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C388CF7" w14:textId="77777777" w:rsidR="001B63B6" w:rsidRDefault="001B63B6">
      <w:pPr>
        <w:spacing w:line="360" w:lineRule="auto"/>
        <w:jc w:val="center"/>
        <w:rPr>
          <w:rFonts w:asciiTheme="minorEastAsia" w:eastAsiaTheme="minorEastAsia" w:hAnsiTheme="minorEastAsia"/>
          <w:b/>
          <w:bCs/>
          <w:sz w:val="72"/>
          <w:szCs w:val="96"/>
        </w:rPr>
      </w:pPr>
    </w:p>
    <w:p w14:paraId="3A3DFC59" w14:textId="77777777" w:rsidR="001B63B6" w:rsidRDefault="001B63B6">
      <w:pPr>
        <w:spacing w:line="360" w:lineRule="auto"/>
        <w:jc w:val="center"/>
        <w:rPr>
          <w:rFonts w:asciiTheme="minorEastAsia" w:eastAsiaTheme="minorEastAsia" w:hAnsiTheme="minorEastAsia"/>
          <w:b/>
          <w:bCs/>
          <w:sz w:val="72"/>
          <w:szCs w:val="96"/>
        </w:rPr>
      </w:pPr>
    </w:p>
    <w:p w14:paraId="7FB143F6" w14:textId="40849B13" w:rsidR="0063292B" w:rsidRDefault="00F371A1">
      <w:pPr>
        <w:spacing w:line="360" w:lineRule="auto"/>
        <w:jc w:val="center"/>
        <w:rPr>
          <w:rFonts w:asciiTheme="minorEastAsia" w:eastAsiaTheme="minorEastAsia" w:hAnsiTheme="minorEastAsia"/>
          <w:b/>
          <w:bCs/>
          <w:sz w:val="72"/>
          <w:szCs w:val="96"/>
        </w:rPr>
      </w:pPr>
      <w:r>
        <w:rPr>
          <w:rFonts w:asciiTheme="minorEastAsia" w:eastAsiaTheme="minorEastAsia" w:hAnsiTheme="minorEastAsia" w:hint="eastAsia"/>
          <w:b/>
          <w:bCs/>
          <w:sz w:val="72"/>
          <w:szCs w:val="96"/>
        </w:rPr>
        <w:t>中国传媒大学中蓝一期等商铺租赁经营项目</w:t>
      </w:r>
    </w:p>
    <w:p w14:paraId="4E892EB9" w14:textId="77777777" w:rsidR="0063292B" w:rsidRDefault="0063292B">
      <w:pPr>
        <w:pStyle w:val="20"/>
        <w:spacing w:line="360" w:lineRule="auto"/>
        <w:rPr>
          <w:rFonts w:asciiTheme="minorEastAsia" w:eastAsiaTheme="minorEastAsia" w:hAnsiTheme="minorEastAsia"/>
          <w:color w:val="auto"/>
        </w:rPr>
      </w:pPr>
    </w:p>
    <w:p w14:paraId="7FD260DF" w14:textId="77777777" w:rsidR="0063292B" w:rsidRDefault="0063292B"/>
    <w:p w14:paraId="77628F9E" w14:textId="77777777" w:rsidR="001B63B6" w:rsidRDefault="001B63B6" w:rsidP="001B63B6">
      <w:pPr>
        <w:pStyle w:val="20"/>
      </w:pPr>
    </w:p>
    <w:p w14:paraId="1A1CE57E" w14:textId="77777777" w:rsidR="001B63B6" w:rsidRDefault="001B63B6" w:rsidP="001B63B6"/>
    <w:p w14:paraId="55BEFECF" w14:textId="77777777" w:rsidR="001B63B6" w:rsidRDefault="001B63B6" w:rsidP="001B63B6">
      <w:pPr>
        <w:pStyle w:val="20"/>
      </w:pPr>
    </w:p>
    <w:p w14:paraId="56AFFE7B" w14:textId="77777777" w:rsidR="001B63B6" w:rsidRPr="001B63B6" w:rsidRDefault="001B63B6" w:rsidP="001B63B6"/>
    <w:p w14:paraId="44DB39E8" w14:textId="77777777" w:rsidR="0063292B" w:rsidRDefault="0063292B">
      <w:pPr>
        <w:pStyle w:val="20"/>
      </w:pPr>
    </w:p>
    <w:p w14:paraId="29494C87" w14:textId="77777777" w:rsidR="0063292B" w:rsidRDefault="00F371A1">
      <w:pPr>
        <w:spacing w:line="360" w:lineRule="auto"/>
        <w:jc w:val="center"/>
        <w:rPr>
          <w:rFonts w:asciiTheme="minorEastAsia" w:eastAsiaTheme="minorEastAsia" w:hAnsiTheme="minorEastAsia"/>
          <w:b/>
          <w:sz w:val="28"/>
          <w:szCs w:val="30"/>
        </w:rPr>
      </w:pPr>
      <w:r>
        <w:rPr>
          <w:rFonts w:asciiTheme="minorEastAsia" w:eastAsiaTheme="minorEastAsia" w:hAnsiTheme="minorEastAsia" w:hint="eastAsia"/>
          <w:b/>
          <w:sz w:val="72"/>
          <w:szCs w:val="84"/>
        </w:rPr>
        <w:t>招租文件</w:t>
      </w:r>
    </w:p>
    <w:p w14:paraId="7C09A950" w14:textId="3B5FAF05" w:rsidR="0063292B" w:rsidRDefault="00F371A1">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r>
        <w:rPr>
          <w:rFonts w:asciiTheme="minorEastAsia" w:eastAsiaTheme="minorEastAsia" w:hAnsiTheme="minorEastAsia"/>
          <w:b/>
          <w:sz w:val="32"/>
          <w:szCs w:val="32"/>
        </w:rPr>
        <w:t>BIECC-23ZB0257</w:t>
      </w:r>
      <w:r>
        <w:rPr>
          <w:rFonts w:asciiTheme="minorEastAsia" w:eastAsiaTheme="minorEastAsia" w:hAnsiTheme="minorEastAsia" w:hint="eastAsia"/>
          <w:b/>
          <w:sz w:val="32"/>
          <w:szCs w:val="32"/>
        </w:rPr>
        <w:t>/中传</w:t>
      </w:r>
      <w:r w:rsidRPr="000F154F">
        <w:rPr>
          <w:rFonts w:asciiTheme="minorEastAsia" w:eastAsiaTheme="minorEastAsia" w:hAnsiTheme="minorEastAsia" w:hint="eastAsia"/>
          <w:b/>
          <w:sz w:val="32"/>
          <w:szCs w:val="32"/>
        </w:rPr>
        <w:t>招标【2023】第0</w:t>
      </w:r>
      <w:r w:rsidR="000F154F" w:rsidRPr="000F154F">
        <w:rPr>
          <w:rFonts w:asciiTheme="minorEastAsia" w:eastAsiaTheme="minorEastAsia" w:hAnsiTheme="minorEastAsia"/>
          <w:b/>
          <w:sz w:val="32"/>
          <w:szCs w:val="32"/>
        </w:rPr>
        <w:t>31</w:t>
      </w:r>
      <w:r w:rsidRPr="000F154F">
        <w:rPr>
          <w:rFonts w:asciiTheme="minorEastAsia" w:eastAsiaTheme="minorEastAsia" w:hAnsiTheme="minorEastAsia" w:hint="eastAsia"/>
          <w:b/>
          <w:sz w:val="32"/>
          <w:szCs w:val="32"/>
        </w:rPr>
        <w:t>号</w:t>
      </w:r>
    </w:p>
    <w:p w14:paraId="19B14CD7" w14:textId="77777777" w:rsidR="0063292B" w:rsidRDefault="0063292B">
      <w:pPr>
        <w:spacing w:line="360" w:lineRule="auto"/>
        <w:jc w:val="center"/>
        <w:rPr>
          <w:rFonts w:asciiTheme="minorEastAsia" w:eastAsiaTheme="minorEastAsia" w:hAnsiTheme="minorEastAsia"/>
          <w:b/>
        </w:rPr>
      </w:pPr>
    </w:p>
    <w:p w14:paraId="41DD8170" w14:textId="77777777" w:rsidR="0063292B" w:rsidRDefault="0063292B">
      <w:pPr>
        <w:pStyle w:val="20"/>
      </w:pPr>
    </w:p>
    <w:p w14:paraId="69BB7B67" w14:textId="77777777" w:rsidR="0063292B" w:rsidRDefault="0063292B"/>
    <w:p w14:paraId="587A16D4" w14:textId="77777777" w:rsidR="0063292B" w:rsidRDefault="0063292B">
      <w:pPr>
        <w:pStyle w:val="20"/>
      </w:pPr>
    </w:p>
    <w:p w14:paraId="5ECA98E2" w14:textId="77777777" w:rsidR="0063292B" w:rsidRDefault="0063292B"/>
    <w:p w14:paraId="1D57F616" w14:textId="77777777" w:rsidR="0063292B" w:rsidRDefault="0063292B">
      <w:pPr>
        <w:pStyle w:val="20"/>
        <w:rPr>
          <w:rFonts w:asciiTheme="minorEastAsia" w:eastAsiaTheme="minorEastAsia" w:hAnsiTheme="minorEastAsia"/>
        </w:rPr>
      </w:pPr>
    </w:p>
    <w:p w14:paraId="5288779E" w14:textId="77777777" w:rsidR="0063292B" w:rsidRDefault="0063292B">
      <w:pPr>
        <w:rPr>
          <w:rFonts w:asciiTheme="minorEastAsia" w:eastAsiaTheme="minorEastAsia" w:hAnsiTheme="minorEastAsia"/>
        </w:rPr>
      </w:pPr>
    </w:p>
    <w:p w14:paraId="5861C921" w14:textId="77777777" w:rsidR="0063292B" w:rsidRDefault="0063292B">
      <w:pPr>
        <w:rPr>
          <w:rFonts w:asciiTheme="minorEastAsia" w:eastAsiaTheme="minorEastAsia" w:hAnsiTheme="minorEastAsia"/>
        </w:rPr>
      </w:pPr>
    </w:p>
    <w:p w14:paraId="3A6DE3EF" w14:textId="77777777" w:rsidR="0063292B" w:rsidRDefault="00F371A1">
      <w:pPr>
        <w:spacing w:line="360" w:lineRule="auto"/>
        <w:jc w:val="center"/>
        <w:rPr>
          <w:rFonts w:asciiTheme="minorEastAsia" w:eastAsiaTheme="minorEastAsia" w:hAnsiTheme="minorEastAsia"/>
          <w:b/>
          <w:w w:val="80"/>
          <w:sz w:val="32"/>
        </w:rPr>
      </w:pPr>
      <w:r>
        <w:rPr>
          <w:rFonts w:asciiTheme="minorEastAsia" w:eastAsiaTheme="minorEastAsia" w:hAnsiTheme="minorEastAsia" w:hint="eastAsia"/>
          <w:b/>
          <w:sz w:val="36"/>
          <w:szCs w:val="36"/>
        </w:rPr>
        <w:t>北京国际工程咨询有限公司</w:t>
      </w:r>
    </w:p>
    <w:p w14:paraId="24CE25B6" w14:textId="77777777" w:rsidR="0063292B" w:rsidRDefault="00F371A1">
      <w:pPr>
        <w:spacing w:line="360" w:lineRule="auto"/>
        <w:jc w:val="center"/>
        <w:rPr>
          <w:rFonts w:asciiTheme="minorEastAsia" w:eastAsiaTheme="minorEastAsia" w:hAnsiTheme="minorEastAsia"/>
          <w:b/>
          <w:w w:val="80"/>
          <w:sz w:val="32"/>
        </w:rPr>
      </w:pPr>
      <w:r>
        <w:rPr>
          <w:rFonts w:asciiTheme="minorEastAsia" w:eastAsiaTheme="minorEastAsia" w:hAnsiTheme="minorEastAsia" w:hint="eastAsia"/>
          <w:b/>
          <w:w w:val="80"/>
          <w:sz w:val="32"/>
        </w:rPr>
        <w:t>202</w:t>
      </w:r>
      <w:r>
        <w:rPr>
          <w:rFonts w:asciiTheme="minorEastAsia" w:eastAsiaTheme="minorEastAsia" w:hAnsiTheme="minorEastAsia"/>
          <w:b/>
          <w:w w:val="80"/>
          <w:sz w:val="32"/>
        </w:rPr>
        <w:t>3</w:t>
      </w:r>
      <w:r>
        <w:rPr>
          <w:rFonts w:asciiTheme="minorEastAsia" w:eastAsiaTheme="minorEastAsia" w:hAnsiTheme="minorEastAsia" w:hint="eastAsia"/>
          <w:b/>
          <w:w w:val="80"/>
          <w:sz w:val="32"/>
        </w:rPr>
        <w:t>年</w:t>
      </w:r>
      <w:r>
        <w:rPr>
          <w:rFonts w:asciiTheme="minorEastAsia" w:eastAsiaTheme="minorEastAsia" w:hAnsiTheme="minorEastAsia"/>
          <w:b/>
          <w:w w:val="80"/>
          <w:sz w:val="32"/>
        </w:rPr>
        <w:t>6</w:t>
      </w:r>
      <w:r>
        <w:rPr>
          <w:rFonts w:asciiTheme="minorEastAsia" w:eastAsiaTheme="minorEastAsia" w:hAnsiTheme="minorEastAsia" w:hint="eastAsia"/>
          <w:b/>
          <w:w w:val="80"/>
          <w:sz w:val="32"/>
        </w:rPr>
        <w:t>月</w:t>
      </w:r>
    </w:p>
    <w:p w14:paraId="13898173" w14:textId="77777777" w:rsidR="0063292B" w:rsidRDefault="00F371A1">
      <w:pPr>
        <w:pStyle w:val="20"/>
        <w:spacing w:line="360" w:lineRule="auto"/>
        <w:rPr>
          <w:rFonts w:asciiTheme="minorEastAsia" w:eastAsiaTheme="minorEastAsia" w:hAnsiTheme="minorEastAsia"/>
          <w:color w:val="auto"/>
          <w:w w:val="80"/>
        </w:rPr>
      </w:pPr>
      <w:r>
        <w:rPr>
          <w:rFonts w:asciiTheme="minorEastAsia" w:eastAsiaTheme="minorEastAsia" w:hAnsiTheme="minorEastAsia"/>
          <w:color w:val="auto"/>
          <w:w w:val="80"/>
        </w:rPr>
        <w:br w:type="page"/>
      </w:r>
    </w:p>
    <w:sdt>
      <w:sdtPr>
        <w:rPr>
          <w:rFonts w:asciiTheme="minorEastAsia" w:eastAsiaTheme="minorEastAsia" w:hAnsiTheme="minorEastAsia" w:cs="Times New Roman"/>
          <w:color w:val="auto"/>
          <w:kern w:val="2"/>
          <w:sz w:val="21"/>
          <w:szCs w:val="24"/>
          <w:lang w:val="zh-CN"/>
        </w:rPr>
        <w:id w:val="216713330"/>
      </w:sdtPr>
      <w:sdtEndPr>
        <w:rPr>
          <w:b/>
          <w:bCs/>
        </w:rPr>
      </w:sdtEndPr>
      <w:sdtContent>
        <w:p w14:paraId="1D37D373" w14:textId="77777777" w:rsidR="0063292B" w:rsidRDefault="00F371A1">
          <w:pPr>
            <w:pStyle w:val="TOC4"/>
            <w:spacing w:line="360" w:lineRule="auto"/>
            <w:jc w:val="center"/>
            <w:rPr>
              <w:rFonts w:asciiTheme="minorEastAsia" w:eastAsiaTheme="minorEastAsia" w:hAnsiTheme="minorEastAsia"/>
              <w:color w:val="auto"/>
            </w:rPr>
          </w:pPr>
          <w:r>
            <w:rPr>
              <w:rFonts w:asciiTheme="minorEastAsia" w:eastAsiaTheme="minorEastAsia" w:hAnsiTheme="minorEastAsia"/>
              <w:color w:val="auto"/>
              <w:lang w:val="zh-CN"/>
            </w:rPr>
            <w:t>目录</w:t>
          </w:r>
        </w:p>
        <w:p w14:paraId="01B79EE0" w14:textId="375DCABE" w:rsidR="0063292B" w:rsidRPr="00862E5F" w:rsidRDefault="00F371A1">
          <w:pPr>
            <w:pStyle w:val="13"/>
            <w:tabs>
              <w:tab w:val="right" w:leader="dot" w:pos="9038"/>
            </w:tabs>
            <w:rPr>
              <w:rFonts w:ascii="宋体" w:hAnsi="宋体" w:cstheme="minorBidi"/>
              <w:b w:val="0"/>
              <w:bCs w:val="0"/>
              <w:noProof/>
              <w:sz w:val="21"/>
              <w:szCs w:val="21"/>
              <w14:ligatures w14:val="standardContextual"/>
            </w:rPr>
          </w:pPr>
          <w:r w:rsidRPr="00862E5F">
            <w:rPr>
              <w:rFonts w:ascii="宋体" w:hAnsi="宋体"/>
              <w:sz w:val="21"/>
              <w:szCs w:val="21"/>
            </w:rPr>
            <w:fldChar w:fldCharType="begin"/>
          </w:r>
          <w:r w:rsidRPr="00862E5F">
            <w:rPr>
              <w:rFonts w:ascii="宋体" w:hAnsi="宋体"/>
              <w:sz w:val="21"/>
              <w:szCs w:val="21"/>
            </w:rPr>
            <w:instrText xml:space="preserve"> TOC \o "1-3" \h \z \u </w:instrText>
          </w:r>
          <w:r w:rsidRPr="00862E5F">
            <w:rPr>
              <w:rFonts w:ascii="宋体" w:hAnsi="宋体"/>
              <w:sz w:val="21"/>
              <w:szCs w:val="21"/>
            </w:rPr>
            <w:fldChar w:fldCharType="separate"/>
          </w:r>
          <w:hyperlink w:anchor="_Toc137654700" w:history="1">
            <w:r w:rsidRPr="00862E5F">
              <w:rPr>
                <w:rStyle w:val="afff"/>
                <w:rFonts w:ascii="宋体" w:hAnsi="宋体"/>
                <w:noProof/>
                <w:sz w:val="21"/>
                <w:szCs w:val="21"/>
              </w:rPr>
              <w:t>第一章 公开招租邀请</w:t>
            </w:r>
            <w:r w:rsidRPr="00862E5F">
              <w:rPr>
                <w:rFonts w:ascii="宋体" w:hAnsi="宋体"/>
                <w:noProof/>
                <w:sz w:val="21"/>
                <w:szCs w:val="21"/>
              </w:rPr>
              <w:tab/>
            </w:r>
            <w:r w:rsidRPr="00862E5F">
              <w:rPr>
                <w:rFonts w:ascii="宋体" w:hAnsi="宋体"/>
                <w:noProof/>
                <w:sz w:val="21"/>
                <w:szCs w:val="21"/>
              </w:rPr>
              <w:fldChar w:fldCharType="begin"/>
            </w:r>
            <w:r w:rsidRPr="00862E5F">
              <w:rPr>
                <w:rFonts w:ascii="宋体" w:hAnsi="宋体"/>
                <w:noProof/>
                <w:sz w:val="21"/>
                <w:szCs w:val="21"/>
              </w:rPr>
              <w:instrText xml:space="preserve"> PAGEREF _Toc137654700 \h </w:instrText>
            </w:r>
            <w:r w:rsidRPr="00862E5F">
              <w:rPr>
                <w:rFonts w:ascii="宋体" w:hAnsi="宋体"/>
                <w:noProof/>
                <w:sz w:val="21"/>
                <w:szCs w:val="21"/>
              </w:rPr>
            </w:r>
            <w:r w:rsidRPr="00862E5F">
              <w:rPr>
                <w:rFonts w:ascii="宋体" w:hAnsi="宋体"/>
                <w:noProof/>
                <w:sz w:val="21"/>
                <w:szCs w:val="21"/>
              </w:rPr>
              <w:fldChar w:fldCharType="separate"/>
            </w:r>
            <w:r w:rsidR="00521E44">
              <w:rPr>
                <w:rFonts w:ascii="宋体" w:hAnsi="宋体"/>
                <w:noProof/>
                <w:sz w:val="21"/>
                <w:szCs w:val="21"/>
              </w:rPr>
              <w:t>4</w:t>
            </w:r>
            <w:r w:rsidRPr="00862E5F">
              <w:rPr>
                <w:rFonts w:ascii="宋体" w:hAnsi="宋体"/>
                <w:noProof/>
                <w:sz w:val="21"/>
                <w:szCs w:val="21"/>
              </w:rPr>
              <w:fldChar w:fldCharType="end"/>
            </w:r>
          </w:hyperlink>
        </w:p>
        <w:p w14:paraId="7C569E69" w14:textId="472686E1" w:rsidR="0063292B" w:rsidRPr="00862E5F" w:rsidRDefault="00435D27">
          <w:pPr>
            <w:pStyle w:val="20"/>
            <w:rPr>
              <w:rFonts w:cstheme="minorBidi"/>
              <w:bCs w:val="0"/>
              <w:i w:val="0"/>
              <w:iCs/>
              <w:noProof/>
              <w:color w:val="auto"/>
              <w:kern w:val="2"/>
              <w:sz w:val="21"/>
              <w:szCs w:val="21"/>
              <w14:ligatures w14:val="standardContextual"/>
            </w:rPr>
          </w:pPr>
          <w:hyperlink w:anchor="_Toc137654701" w:history="1">
            <w:r w:rsidR="00F371A1" w:rsidRPr="00862E5F">
              <w:rPr>
                <w:rStyle w:val="afff"/>
                <w:rFonts w:cs="宋体"/>
                <w:i w:val="0"/>
                <w:iCs/>
                <w:noProof/>
                <w:kern w:val="0"/>
                <w:sz w:val="21"/>
                <w:szCs w:val="21"/>
              </w:rPr>
              <w:t>一、项目基本情况</w:t>
            </w:r>
            <w:r w:rsidR="00F371A1" w:rsidRPr="00862E5F">
              <w:rPr>
                <w:i w:val="0"/>
                <w:iCs/>
                <w:noProof/>
                <w:sz w:val="21"/>
                <w:szCs w:val="21"/>
              </w:rPr>
              <w:tab/>
            </w:r>
            <w:r w:rsidR="00F371A1" w:rsidRPr="00862E5F">
              <w:rPr>
                <w:i w:val="0"/>
                <w:iCs/>
                <w:noProof/>
                <w:sz w:val="21"/>
                <w:szCs w:val="21"/>
              </w:rPr>
              <w:fldChar w:fldCharType="begin"/>
            </w:r>
            <w:r w:rsidR="00F371A1" w:rsidRPr="00862E5F">
              <w:rPr>
                <w:i w:val="0"/>
                <w:iCs/>
                <w:noProof/>
                <w:sz w:val="21"/>
                <w:szCs w:val="21"/>
              </w:rPr>
              <w:instrText xml:space="preserve"> PAGEREF _Toc137654701 \h </w:instrText>
            </w:r>
            <w:r w:rsidR="00F371A1" w:rsidRPr="00862E5F">
              <w:rPr>
                <w:i w:val="0"/>
                <w:iCs/>
                <w:noProof/>
                <w:sz w:val="21"/>
                <w:szCs w:val="21"/>
              </w:rPr>
            </w:r>
            <w:r w:rsidR="00F371A1" w:rsidRPr="00862E5F">
              <w:rPr>
                <w:i w:val="0"/>
                <w:iCs/>
                <w:noProof/>
                <w:sz w:val="21"/>
                <w:szCs w:val="21"/>
              </w:rPr>
              <w:fldChar w:fldCharType="separate"/>
            </w:r>
            <w:r w:rsidR="00521E44">
              <w:rPr>
                <w:i w:val="0"/>
                <w:iCs/>
                <w:noProof/>
                <w:sz w:val="21"/>
                <w:szCs w:val="21"/>
              </w:rPr>
              <w:t>4</w:t>
            </w:r>
            <w:r w:rsidR="00F371A1" w:rsidRPr="00862E5F">
              <w:rPr>
                <w:i w:val="0"/>
                <w:iCs/>
                <w:noProof/>
                <w:sz w:val="21"/>
                <w:szCs w:val="21"/>
              </w:rPr>
              <w:fldChar w:fldCharType="end"/>
            </w:r>
          </w:hyperlink>
        </w:p>
        <w:p w14:paraId="22081457" w14:textId="2EB50BF0" w:rsidR="0063292B" w:rsidRPr="00862E5F" w:rsidRDefault="00435D27">
          <w:pPr>
            <w:pStyle w:val="20"/>
            <w:rPr>
              <w:rFonts w:cstheme="minorBidi"/>
              <w:bCs w:val="0"/>
              <w:i w:val="0"/>
              <w:iCs/>
              <w:noProof/>
              <w:color w:val="auto"/>
              <w:kern w:val="2"/>
              <w:sz w:val="21"/>
              <w:szCs w:val="21"/>
              <w14:ligatures w14:val="standardContextual"/>
            </w:rPr>
          </w:pPr>
          <w:hyperlink w:anchor="_Toc137654702" w:history="1">
            <w:r w:rsidR="00F371A1" w:rsidRPr="00862E5F">
              <w:rPr>
                <w:rStyle w:val="afff"/>
                <w:rFonts w:cs="宋体"/>
                <w:i w:val="0"/>
                <w:iCs/>
                <w:noProof/>
                <w:kern w:val="0"/>
                <w:sz w:val="21"/>
                <w:szCs w:val="21"/>
              </w:rPr>
              <w:t>二、申请人的资格要求：</w:t>
            </w:r>
            <w:r w:rsidR="00F371A1" w:rsidRPr="00862E5F">
              <w:rPr>
                <w:i w:val="0"/>
                <w:iCs/>
                <w:noProof/>
                <w:sz w:val="21"/>
                <w:szCs w:val="21"/>
              </w:rPr>
              <w:tab/>
            </w:r>
            <w:r w:rsidR="00F371A1" w:rsidRPr="00862E5F">
              <w:rPr>
                <w:i w:val="0"/>
                <w:iCs/>
                <w:noProof/>
                <w:sz w:val="21"/>
                <w:szCs w:val="21"/>
              </w:rPr>
              <w:fldChar w:fldCharType="begin"/>
            </w:r>
            <w:r w:rsidR="00F371A1" w:rsidRPr="00862E5F">
              <w:rPr>
                <w:i w:val="0"/>
                <w:iCs/>
                <w:noProof/>
                <w:sz w:val="21"/>
                <w:szCs w:val="21"/>
              </w:rPr>
              <w:instrText xml:space="preserve"> PAGEREF _Toc137654702 \h </w:instrText>
            </w:r>
            <w:r w:rsidR="00F371A1" w:rsidRPr="00862E5F">
              <w:rPr>
                <w:i w:val="0"/>
                <w:iCs/>
                <w:noProof/>
                <w:sz w:val="21"/>
                <w:szCs w:val="21"/>
              </w:rPr>
            </w:r>
            <w:r w:rsidR="00F371A1" w:rsidRPr="00862E5F">
              <w:rPr>
                <w:i w:val="0"/>
                <w:iCs/>
                <w:noProof/>
                <w:sz w:val="21"/>
                <w:szCs w:val="21"/>
              </w:rPr>
              <w:fldChar w:fldCharType="separate"/>
            </w:r>
            <w:r w:rsidR="00521E44">
              <w:rPr>
                <w:i w:val="0"/>
                <w:iCs/>
                <w:noProof/>
                <w:sz w:val="21"/>
                <w:szCs w:val="21"/>
              </w:rPr>
              <w:t>5</w:t>
            </w:r>
            <w:r w:rsidR="00F371A1" w:rsidRPr="00862E5F">
              <w:rPr>
                <w:i w:val="0"/>
                <w:iCs/>
                <w:noProof/>
                <w:sz w:val="21"/>
                <w:szCs w:val="21"/>
              </w:rPr>
              <w:fldChar w:fldCharType="end"/>
            </w:r>
          </w:hyperlink>
        </w:p>
        <w:p w14:paraId="2B011144" w14:textId="41099CC6" w:rsidR="0063292B" w:rsidRPr="00862E5F" w:rsidRDefault="00435D27">
          <w:pPr>
            <w:pStyle w:val="20"/>
            <w:rPr>
              <w:rFonts w:cstheme="minorBidi"/>
              <w:bCs w:val="0"/>
              <w:i w:val="0"/>
              <w:iCs/>
              <w:noProof/>
              <w:color w:val="auto"/>
              <w:kern w:val="2"/>
              <w:sz w:val="21"/>
              <w:szCs w:val="21"/>
              <w14:ligatures w14:val="standardContextual"/>
            </w:rPr>
          </w:pPr>
          <w:hyperlink w:anchor="_Toc137654703" w:history="1">
            <w:r w:rsidR="00F371A1" w:rsidRPr="00862E5F">
              <w:rPr>
                <w:rStyle w:val="afff"/>
                <w:rFonts w:cs="宋体"/>
                <w:i w:val="0"/>
                <w:iCs/>
                <w:noProof/>
                <w:kern w:val="0"/>
                <w:sz w:val="21"/>
                <w:szCs w:val="21"/>
              </w:rPr>
              <w:t>三、获取招租文件</w:t>
            </w:r>
            <w:r w:rsidR="00F371A1" w:rsidRPr="00862E5F">
              <w:rPr>
                <w:i w:val="0"/>
                <w:iCs/>
                <w:noProof/>
                <w:sz w:val="21"/>
                <w:szCs w:val="21"/>
              </w:rPr>
              <w:tab/>
            </w:r>
            <w:r w:rsidR="00F371A1" w:rsidRPr="00862E5F">
              <w:rPr>
                <w:i w:val="0"/>
                <w:iCs/>
                <w:noProof/>
                <w:sz w:val="21"/>
                <w:szCs w:val="21"/>
              </w:rPr>
              <w:fldChar w:fldCharType="begin"/>
            </w:r>
            <w:r w:rsidR="00F371A1" w:rsidRPr="00862E5F">
              <w:rPr>
                <w:i w:val="0"/>
                <w:iCs/>
                <w:noProof/>
                <w:sz w:val="21"/>
                <w:szCs w:val="21"/>
              </w:rPr>
              <w:instrText xml:space="preserve"> PAGEREF _Toc137654703 \h </w:instrText>
            </w:r>
            <w:r w:rsidR="00F371A1" w:rsidRPr="00862E5F">
              <w:rPr>
                <w:i w:val="0"/>
                <w:iCs/>
                <w:noProof/>
                <w:sz w:val="21"/>
                <w:szCs w:val="21"/>
              </w:rPr>
            </w:r>
            <w:r w:rsidR="00F371A1" w:rsidRPr="00862E5F">
              <w:rPr>
                <w:i w:val="0"/>
                <w:iCs/>
                <w:noProof/>
                <w:sz w:val="21"/>
                <w:szCs w:val="21"/>
              </w:rPr>
              <w:fldChar w:fldCharType="separate"/>
            </w:r>
            <w:r w:rsidR="00521E44">
              <w:rPr>
                <w:i w:val="0"/>
                <w:iCs/>
                <w:noProof/>
                <w:sz w:val="21"/>
                <w:szCs w:val="21"/>
              </w:rPr>
              <w:t>5</w:t>
            </w:r>
            <w:r w:rsidR="00F371A1" w:rsidRPr="00862E5F">
              <w:rPr>
                <w:i w:val="0"/>
                <w:iCs/>
                <w:noProof/>
                <w:sz w:val="21"/>
                <w:szCs w:val="21"/>
              </w:rPr>
              <w:fldChar w:fldCharType="end"/>
            </w:r>
          </w:hyperlink>
        </w:p>
        <w:p w14:paraId="6300385D" w14:textId="5423BA7B" w:rsidR="0063292B" w:rsidRPr="00862E5F" w:rsidRDefault="00435D27">
          <w:pPr>
            <w:pStyle w:val="20"/>
            <w:rPr>
              <w:rFonts w:cstheme="minorBidi"/>
              <w:bCs w:val="0"/>
              <w:i w:val="0"/>
              <w:iCs/>
              <w:noProof/>
              <w:color w:val="auto"/>
              <w:kern w:val="2"/>
              <w:sz w:val="21"/>
              <w:szCs w:val="21"/>
              <w14:ligatures w14:val="standardContextual"/>
            </w:rPr>
          </w:pPr>
          <w:hyperlink w:anchor="_Toc137654704" w:history="1">
            <w:r w:rsidR="00F371A1" w:rsidRPr="00862E5F">
              <w:rPr>
                <w:rStyle w:val="afff"/>
                <w:rFonts w:cs="宋体"/>
                <w:i w:val="0"/>
                <w:iCs/>
                <w:noProof/>
                <w:sz w:val="21"/>
                <w:szCs w:val="21"/>
              </w:rPr>
              <w:t>四、响应文件提交截止时间、</w:t>
            </w:r>
            <w:r w:rsidR="00F371A1" w:rsidRPr="00862E5F">
              <w:rPr>
                <w:rStyle w:val="afff"/>
                <w:rFonts w:cs="宋体"/>
                <w:i w:val="0"/>
                <w:iCs/>
                <w:noProof/>
                <w:kern w:val="0"/>
                <w:sz w:val="21"/>
                <w:szCs w:val="21"/>
              </w:rPr>
              <w:t>开标时间和地点</w:t>
            </w:r>
            <w:r w:rsidR="00F371A1" w:rsidRPr="00862E5F">
              <w:rPr>
                <w:i w:val="0"/>
                <w:iCs/>
                <w:noProof/>
                <w:sz w:val="21"/>
                <w:szCs w:val="21"/>
              </w:rPr>
              <w:tab/>
            </w:r>
            <w:r w:rsidR="00F371A1" w:rsidRPr="00862E5F">
              <w:rPr>
                <w:i w:val="0"/>
                <w:iCs/>
                <w:noProof/>
                <w:sz w:val="21"/>
                <w:szCs w:val="21"/>
              </w:rPr>
              <w:fldChar w:fldCharType="begin"/>
            </w:r>
            <w:r w:rsidR="00F371A1" w:rsidRPr="00862E5F">
              <w:rPr>
                <w:i w:val="0"/>
                <w:iCs/>
                <w:noProof/>
                <w:sz w:val="21"/>
                <w:szCs w:val="21"/>
              </w:rPr>
              <w:instrText xml:space="preserve"> PAGEREF _Toc137654704 \h </w:instrText>
            </w:r>
            <w:r w:rsidR="00F371A1" w:rsidRPr="00862E5F">
              <w:rPr>
                <w:i w:val="0"/>
                <w:iCs/>
                <w:noProof/>
                <w:sz w:val="21"/>
                <w:szCs w:val="21"/>
              </w:rPr>
            </w:r>
            <w:r w:rsidR="00F371A1" w:rsidRPr="00862E5F">
              <w:rPr>
                <w:i w:val="0"/>
                <w:iCs/>
                <w:noProof/>
                <w:sz w:val="21"/>
                <w:szCs w:val="21"/>
              </w:rPr>
              <w:fldChar w:fldCharType="separate"/>
            </w:r>
            <w:r w:rsidR="00521E44">
              <w:rPr>
                <w:i w:val="0"/>
                <w:iCs/>
                <w:noProof/>
                <w:sz w:val="21"/>
                <w:szCs w:val="21"/>
              </w:rPr>
              <w:t>5</w:t>
            </w:r>
            <w:r w:rsidR="00F371A1" w:rsidRPr="00862E5F">
              <w:rPr>
                <w:i w:val="0"/>
                <w:iCs/>
                <w:noProof/>
                <w:sz w:val="21"/>
                <w:szCs w:val="21"/>
              </w:rPr>
              <w:fldChar w:fldCharType="end"/>
            </w:r>
          </w:hyperlink>
        </w:p>
        <w:p w14:paraId="1A7F3FBF" w14:textId="53393992" w:rsidR="0063292B" w:rsidRPr="00862E5F" w:rsidRDefault="00435D27">
          <w:pPr>
            <w:pStyle w:val="20"/>
            <w:rPr>
              <w:rFonts w:cstheme="minorBidi"/>
              <w:bCs w:val="0"/>
              <w:i w:val="0"/>
              <w:iCs/>
              <w:noProof/>
              <w:color w:val="auto"/>
              <w:kern w:val="2"/>
              <w:sz w:val="21"/>
              <w:szCs w:val="21"/>
              <w14:ligatures w14:val="standardContextual"/>
            </w:rPr>
          </w:pPr>
          <w:hyperlink w:anchor="_Toc137654705" w:history="1">
            <w:r w:rsidR="00F371A1" w:rsidRPr="00862E5F">
              <w:rPr>
                <w:rStyle w:val="afff"/>
                <w:rFonts w:cs="宋体"/>
                <w:i w:val="0"/>
                <w:iCs/>
                <w:noProof/>
                <w:sz w:val="21"/>
                <w:szCs w:val="21"/>
              </w:rPr>
              <w:t>五、公告期限</w:t>
            </w:r>
            <w:r w:rsidR="00F371A1" w:rsidRPr="00862E5F">
              <w:rPr>
                <w:i w:val="0"/>
                <w:iCs/>
                <w:noProof/>
                <w:sz w:val="21"/>
                <w:szCs w:val="21"/>
              </w:rPr>
              <w:tab/>
            </w:r>
            <w:r w:rsidR="00F371A1" w:rsidRPr="00862E5F">
              <w:rPr>
                <w:i w:val="0"/>
                <w:iCs/>
                <w:noProof/>
                <w:sz w:val="21"/>
                <w:szCs w:val="21"/>
              </w:rPr>
              <w:fldChar w:fldCharType="begin"/>
            </w:r>
            <w:r w:rsidR="00F371A1" w:rsidRPr="00862E5F">
              <w:rPr>
                <w:i w:val="0"/>
                <w:iCs/>
                <w:noProof/>
                <w:sz w:val="21"/>
                <w:szCs w:val="21"/>
              </w:rPr>
              <w:instrText xml:space="preserve"> PAGEREF _Toc137654705 \h </w:instrText>
            </w:r>
            <w:r w:rsidR="00F371A1" w:rsidRPr="00862E5F">
              <w:rPr>
                <w:i w:val="0"/>
                <w:iCs/>
                <w:noProof/>
                <w:sz w:val="21"/>
                <w:szCs w:val="21"/>
              </w:rPr>
            </w:r>
            <w:r w:rsidR="00F371A1" w:rsidRPr="00862E5F">
              <w:rPr>
                <w:i w:val="0"/>
                <w:iCs/>
                <w:noProof/>
                <w:sz w:val="21"/>
                <w:szCs w:val="21"/>
              </w:rPr>
              <w:fldChar w:fldCharType="separate"/>
            </w:r>
            <w:r w:rsidR="00521E44">
              <w:rPr>
                <w:i w:val="0"/>
                <w:iCs/>
                <w:noProof/>
                <w:sz w:val="21"/>
                <w:szCs w:val="21"/>
              </w:rPr>
              <w:t>6</w:t>
            </w:r>
            <w:r w:rsidR="00F371A1" w:rsidRPr="00862E5F">
              <w:rPr>
                <w:i w:val="0"/>
                <w:iCs/>
                <w:noProof/>
                <w:sz w:val="21"/>
                <w:szCs w:val="21"/>
              </w:rPr>
              <w:fldChar w:fldCharType="end"/>
            </w:r>
          </w:hyperlink>
        </w:p>
        <w:p w14:paraId="1EBD54CF" w14:textId="3ED7C07A" w:rsidR="0063292B" w:rsidRPr="00862E5F" w:rsidRDefault="00435D27">
          <w:pPr>
            <w:pStyle w:val="20"/>
            <w:rPr>
              <w:rFonts w:cstheme="minorBidi"/>
              <w:bCs w:val="0"/>
              <w:i w:val="0"/>
              <w:iCs/>
              <w:noProof/>
              <w:color w:val="auto"/>
              <w:kern w:val="2"/>
              <w:sz w:val="21"/>
              <w:szCs w:val="21"/>
              <w14:ligatures w14:val="standardContextual"/>
            </w:rPr>
          </w:pPr>
          <w:hyperlink w:anchor="_Toc137654706" w:history="1">
            <w:r w:rsidR="00F371A1" w:rsidRPr="00862E5F">
              <w:rPr>
                <w:rStyle w:val="afff"/>
                <w:rFonts w:cs="宋体"/>
                <w:i w:val="0"/>
                <w:iCs/>
                <w:noProof/>
                <w:sz w:val="21"/>
                <w:szCs w:val="21"/>
              </w:rPr>
              <w:t>六、其他补充事宜</w:t>
            </w:r>
            <w:r w:rsidR="00F371A1" w:rsidRPr="00862E5F">
              <w:rPr>
                <w:i w:val="0"/>
                <w:iCs/>
                <w:noProof/>
                <w:sz w:val="21"/>
                <w:szCs w:val="21"/>
              </w:rPr>
              <w:tab/>
            </w:r>
            <w:r w:rsidR="00F371A1" w:rsidRPr="00862E5F">
              <w:rPr>
                <w:i w:val="0"/>
                <w:iCs/>
                <w:noProof/>
                <w:sz w:val="21"/>
                <w:szCs w:val="21"/>
              </w:rPr>
              <w:fldChar w:fldCharType="begin"/>
            </w:r>
            <w:r w:rsidR="00F371A1" w:rsidRPr="00862E5F">
              <w:rPr>
                <w:i w:val="0"/>
                <w:iCs/>
                <w:noProof/>
                <w:sz w:val="21"/>
                <w:szCs w:val="21"/>
              </w:rPr>
              <w:instrText xml:space="preserve"> PAGEREF _Toc137654706 \h </w:instrText>
            </w:r>
            <w:r w:rsidR="00F371A1" w:rsidRPr="00862E5F">
              <w:rPr>
                <w:i w:val="0"/>
                <w:iCs/>
                <w:noProof/>
                <w:sz w:val="21"/>
                <w:szCs w:val="21"/>
              </w:rPr>
            </w:r>
            <w:r w:rsidR="00F371A1" w:rsidRPr="00862E5F">
              <w:rPr>
                <w:i w:val="0"/>
                <w:iCs/>
                <w:noProof/>
                <w:sz w:val="21"/>
                <w:szCs w:val="21"/>
              </w:rPr>
              <w:fldChar w:fldCharType="separate"/>
            </w:r>
            <w:r w:rsidR="00521E44">
              <w:rPr>
                <w:i w:val="0"/>
                <w:iCs/>
                <w:noProof/>
                <w:sz w:val="21"/>
                <w:szCs w:val="21"/>
              </w:rPr>
              <w:t>6</w:t>
            </w:r>
            <w:r w:rsidR="00F371A1" w:rsidRPr="00862E5F">
              <w:rPr>
                <w:i w:val="0"/>
                <w:iCs/>
                <w:noProof/>
                <w:sz w:val="21"/>
                <w:szCs w:val="21"/>
              </w:rPr>
              <w:fldChar w:fldCharType="end"/>
            </w:r>
          </w:hyperlink>
        </w:p>
        <w:p w14:paraId="606B5B8B" w14:textId="7357DECA" w:rsidR="0063292B" w:rsidRPr="00862E5F" w:rsidRDefault="00435D27">
          <w:pPr>
            <w:pStyle w:val="20"/>
            <w:rPr>
              <w:rFonts w:cstheme="minorBidi"/>
              <w:bCs w:val="0"/>
              <w:i w:val="0"/>
              <w:iCs/>
              <w:noProof/>
              <w:color w:val="auto"/>
              <w:kern w:val="2"/>
              <w:sz w:val="21"/>
              <w:szCs w:val="21"/>
              <w14:ligatures w14:val="standardContextual"/>
            </w:rPr>
          </w:pPr>
          <w:hyperlink w:anchor="_Toc137654707" w:history="1">
            <w:r w:rsidR="00F371A1" w:rsidRPr="00862E5F">
              <w:rPr>
                <w:rStyle w:val="afff"/>
                <w:rFonts w:cs="宋体"/>
                <w:i w:val="0"/>
                <w:iCs/>
                <w:noProof/>
                <w:kern w:val="0"/>
                <w:sz w:val="21"/>
                <w:szCs w:val="21"/>
              </w:rPr>
              <w:t>七、对本次招租提出询问，请按以下方式联系。</w:t>
            </w:r>
            <w:r w:rsidR="00F371A1" w:rsidRPr="00862E5F">
              <w:rPr>
                <w:i w:val="0"/>
                <w:iCs/>
                <w:noProof/>
                <w:sz w:val="21"/>
                <w:szCs w:val="21"/>
              </w:rPr>
              <w:tab/>
            </w:r>
            <w:r w:rsidR="00F371A1" w:rsidRPr="00862E5F">
              <w:rPr>
                <w:i w:val="0"/>
                <w:iCs/>
                <w:noProof/>
                <w:sz w:val="21"/>
                <w:szCs w:val="21"/>
              </w:rPr>
              <w:fldChar w:fldCharType="begin"/>
            </w:r>
            <w:r w:rsidR="00F371A1" w:rsidRPr="00862E5F">
              <w:rPr>
                <w:i w:val="0"/>
                <w:iCs/>
                <w:noProof/>
                <w:sz w:val="21"/>
                <w:szCs w:val="21"/>
              </w:rPr>
              <w:instrText xml:space="preserve"> PAGEREF _Toc137654707 \h </w:instrText>
            </w:r>
            <w:r w:rsidR="00F371A1" w:rsidRPr="00862E5F">
              <w:rPr>
                <w:i w:val="0"/>
                <w:iCs/>
                <w:noProof/>
                <w:sz w:val="21"/>
                <w:szCs w:val="21"/>
              </w:rPr>
            </w:r>
            <w:r w:rsidR="00F371A1" w:rsidRPr="00862E5F">
              <w:rPr>
                <w:i w:val="0"/>
                <w:iCs/>
                <w:noProof/>
                <w:sz w:val="21"/>
                <w:szCs w:val="21"/>
              </w:rPr>
              <w:fldChar w:fldCharType="separate"/>
            </w:r>
            <w:r w:rsidR="00521E44">
              <w:rPr>
                <w:i w:val="0"/>
                <w:iCs/>
                <w:noProof/>
                <w:sz w:val="21"/>
                <w:szCs w:val="21"/>
              </w:rPr>
              <w:t>7</w:t>
            </w:r>
            <w:r w:rsidR="00F371A1" w:rsidRPr="00862E5F">
              <w:rPr>
                <w:i w:val="0"/>
                <w:iCs/>
                <w:noProof/>
                <w:sz w:val="21"/>
                <w:szCs w:val="21"/>
              </w:rPr>
              <w:fldChar w:fldCharType="end"/>
            </w:r>
          </w:hyperlink>
        </w:p>
        <w:p w14:paraId="11A3D53E" w14:textId="75DD382B" w:rsidR="0063292B" w:rsidRPr="00862E5F" w:rsidRDefault="00435D27">
          <w:pPr>
            <w:pStyle w:val="13"/>
            <w:tabs>
              <w:tab w:val="right" w:leader="dot" w:pos="9038"/>
            </w:tabs>
            <w:rPr>
              <w:rFonts w:ascii="宋体" w:hAnsi="宋体" w:cstheme="minorBidi"/>
              <w:b w:val="0"/>
              <w:bCs w:val="0"/>
              <w:noProof/>
              <w:sz w:val="21"/>
              <w:szCs w:val="21"/>
              <w14:ligatures w14:val="standardContextual"/>
            </w:rPr>
          </w:pPr>
          <w:hyperlink w:anchor="_Toc137654708" w:history="1">
            <w:r w:rsidR="00F371A1" w:rsidRPr="00862E5F">
              <w:rPr>
                <w:rStyle w:val="afff"/>
                <w:rFonts w:ascii="宋体" w:hAnsi="宋体"/>
                <w:noProof/>
                <w:sz w:val="21"/>
                <w:szCs w:val="21"/>
              </w:rPr>
              <w:t>第二章 供应商须知资料表</w:t>
            </w:r>
            <w:r w:rsidR="00F371A1" w:rsidRPr="00862E5F">
              <w:rPr>
                <w:rFonts w:ascii="宋体" w:hAnsi="宋体"/>
                <w:noProof/>
                <w:sz w:val="21"/>
                <w:szCs w:val="21"/>
              </w:rPr>
              <w:tab/>
            </w:r>
            <w:r w:rsidR="00F371A1" w:rsidRPr="00862E5F">
              <w:rPr>
                <w:rFonts w:ascii="宋体" w:hAnsi="宋体"/>
                <w:noProof/>
                <w:sz w:val="21"/>
                <w:szCs w:val="21"/>
              </w:rPr>
              <w:fldChar w:fldCharType="begin"/>
            </w:r>
            <w:r w:rsidR="00F371A1" w:rsidRPr="00862E5F">
              <w:rPr>
                <w:rFonts w:ascii="宋体" w:hAnsi="宋体"/>
                <w:noProof/>
                <w:sz w:val="21"/>
                <w:szCs w:val="21"/>
              </w:rPr>
              <w:instrText xml:space="preserve"> PAGEREF _Toc137654708 \h </w:instrText>
            </w:r>
            <w:r w:rsidR="00F371A1" w:rsidRPr="00862E5F">
              <w:rPr>
                <w:rFonts w:ascii="宋体" w:hAnsi="宋体"/>
                <w:noProof/>
                <w:sz w:val="21"/>
                <w:szCs w:val="21"/>
              </w:rPr>
            </w:r>
            <w:r w:rsidR="00F371A1" w:rsidRPr="00862E5F">
              <w:rPr>
                <w:rFonts w:ascii="宋体" w:hAnsi="宋体"/>
                <w:noProof/>
                <w:sz w:val="21"/>
                <w:szCs w:val="21"/>
              </w:rPr>
              <w:fldChar w:fldCharType="separate"/>
            </w:r>
            <w:r w:rsidR="00521E44">
              <w:rPr>
                <w:rFonts w:ascii="宋体" w:hAnsi="宋体"/>
                <w:noProof/>
                <w:sz w:val="21"/>
                <w:szCs w:val="21"/>
              </w:rPr>
              <w:t>8</w:t>
            </w:r>
            <w:r w:rsidR="00F371A1" w:rsidRPr="00862E5F">
              <w:rPr>
                <w:rFonts w:ascii="宋体" w:hAnsi="宋体"/>
                <w:noProof/>
                <w:sz w:val="21"/>
                <w:szCs w:val="21"/>
              </w:rPr>
              <w:fldChar w:fldCharType="end"/>
            </w:r>
          </w:hyperlink>
        </w:p>
        <w:p w14:paraId="553854A8" w14:textId="788A1B4A" w:rsidR="0063292B" w:rsidRPr="00862E5F" w:rsidRDefault="00435D27">
          <w:pPr>
            <w:pStyle w:val="13"/>
            <w:tabs>
              <w:tab w:val="right" w:leader="dot" w:pos="9038"/>
            </w:tabs>
            <w:rPr>
              <w:rFonts w:ascii="宋体" w:hAnsi="宋体" w:cstheme="minorBidi"/>
              <w:b w:val="0"/>
              <w:bCs w:val="0"/>
              <w:noProof/>
              <w:sz w:val="21"/>
              <w:szCs w:val="21"/>
              <w14:ligatures w14:val="standardContextual"/>
            </w:rPr>
          </w:pPr>
          <w:hyperlink w:anchor="_Toc137654709" w:history="1">
            <w:r w:rsidR="00F371A1" w:rsidRPr="00862E5F">
              <w:rPr>
                <w:rStyle w:val="afff"/>
                <w:rFonts w:ascii="宋体" w:hAnsi="宋体"/>
                <w:noProof/>
                <w:sz w:val="21"/>
                <w:szCs w:val="21"/>
              </w:rPr>
              <w:t>第三章 供应商须知</w:t>
            </w:r>
            <w:r w:rsidR="00F371A1" w:rsidRPr="00862E5F">
              <w:rPr>
                <w:rFonts w:ascii="宋体" w:hAnsi="宋体"/>
                <w:noProof/>
                <w:sz w:val="21"/>
                <w:szCs w:val="21"/>
              </w:rPr>
              <w:tab/>
            </w:r>
            <w:r w:rsidR="00F371A1" w:rsidRPr="00862E5F">
              <w:rPr>
                <w:rFonts w:ascii="宋体" w:hAnsi="宋体"/>
                <w:noProof/>
                <w:sz w:val="21"/>
                <w:szCs w:val="21"/>
              </w:rPr>
              <w:fldChar w:fldCharType="begin"/>
            </w:r>
            <w:r w:rsidR="00F371A1" w:rsidRPr="00862E5F">
              <w:rPr>
                <w:rFonts w:ascii="宋体" w:hAnsi="宋体"/>
                <w:noProof/>
                <w:sz w:val="21"/>
                <w:szCs w:val="21"/>
              </w:rPr>
              <w:instrText xml:space="preserve"> PAGEREF _Toc137654709 \h </w:instrText>
            </w:r>
            <w:r w:rsidR="00F371A1" w:rsidRPr="00862E5F">
              <w:rPr>
                <w:rFonts w:ascii="宋体" w:hAnsi="宋体"/>
                <w:noProof/>
                <w:sz w:val="21"/>
                <w:szCs w:val="21"/>
              </w:rPr>
            </w:r>
            <w:r w:rsidR="00F371A1" w:rsidRPr="00862E5F">
              <w:rPr>
                <w:rFonts w:ascii="宋体" w:hAnsi="宋体"/>
                <w:noProof/>
                <w:sz w:val="21"/>
                <w:szCs w:val="21"/>
              </w:rPr>
              <w:fldChar w:fldCharType="separate"/>
            </w:r>
            <w:r w:rsidR="00521E44">
              <w:rPr>
                <w:rFonts w:ascii="宋体" w:hAnsi="宋体"/>
                <w:noProof/>
                <w:sz w:val="21"/>
                <w:szCs w:val="21"/>
              </w:rPr>
              <w:t>10</w:t>
            </w:r>
            <w:r w:rsidR="00F371A1" w:rsidRPr="00862E5F">
              <w:rPr>
                <w:rFonts w:ascii="宋体" w:hAnsi="宋体"/>
                <w:noProof/>
                <w:sz w:val="21"/>
                <w:szCs w:val="21"/>
              </w:rPr>
              <w:fldChar w:fldCharType="end"/>
            </w:r>
          </w:hyperlink>
        </w:p>
        <w:p w14:paraId="6D14A684" w14:textId="46A9BF87" w:rsidR="0063292B" w:rsidRPr="00862E5F" w:rsidRDefault="00435D27">
          <w:pPr>
            <w:pStyle w:val="20"/>
            <w:rPr>
              <w:rFonts w:cstheme="minorBidi"/>
              <w:bCs w:val="0"/>
              <w:i w:val="0"/>
              <w:iCs/>
              <w:noProof/>
              <w:color w:val="auto"/>
              <w:kern w:val="2"/>
              <w:sz w:val="21"/>
              <w:szCs w:val="21"/>
              <w14:ligatures w14:val="standardContextual"/>
            </w:rPr>
          </w:pPr>
          <w:hyperlink w:anchor="_Toc137654710" w:history="1">
            <w:r w:rsidR="00F371A1" w:rsidRPr="00862E5F">
              <w:rPr>
                <w:rStyle w:val="afff"/>
                <w:i w:val="0"/>
                <w:iCs/>
                <w:noProof/>
                <w:sz w:val="21"/>
                <w:szCs w:val="21"/>
                <w:lang w:bidi="en-US"/>
              </w:rPr>
              <w:t>一、说明</w:t>
            </w:r>
            <w:r w:rsidR="00F371A1" w:rsidRPr="00862E5F">
              <w:rPr>
                <w:i w:val="0"/>
                <w:iCs/>
                <w:noProof/>
                <w:sz w:val="21"/>
                <w:szCs w:val="21"/>
              </w:rPr>
              <w:tab/>
            </w:r>
            <w:r w:rsidR="00F371A1" w:rsidRPr="00862E5F">
              <w:rPr>
                <w:i w:val="0"/>
                <w:iCs/>
                <w:noProof/>
                <w:sz w:val="21"/>
                <w:szCs w:val="21"/>
              </w:rPr>
              <w:fldChar w:fldCharType="begin"/>
            </w:r>
            <w:r w:rsidR="00F371A1" w:rsidRPr="00862E5F">
              <w:rPr>
                <w:i w:val="0"/>
                <w:iCs/>
                <w:noProof/>
                <w:sz w:val="21"/>
                <w:szCs w:val="21"/>
              </w:rPr>
              <w:instrText xml:space="preserve"> PAGEREF _Toc137654710 \h </w:instrText>
            </w:r>
            <w:r w:rsidR="00F371A1" w:rsidRPr="00862E5F">
              <w:rPr>
                <w:i w:val="0"/>
                <w:iCs/>
                <w:noProof/>
                <w:sz w:val="21"/>
                <w:szCs w:val="21"/>
              </w:rPr>
            </w:r>
            <w:r w:rsidR="00F371A1" w:rsidRPr="00862E5F">
              <w:rPr>
                <w:i w:val="0"/>
                <w:iCs/>
                <w:noProof/>
                <w:sz w:val="21"/>
                <w:szCs w:val="21"/>
              </w:rPr>
              <w:fldChar w:fldCharType="separate"/>
            </w:r>
            <w:r w:rsidR="00521E44">
              <w:rPr>
                <w:i w:val="0"/>
                <w:iCs/>
                <w:noProof/>
                <w:sz w:val="21"/>
                <w:szCs w:val="21"/>
              </w:rPr>
              <w:t>10</w:t>
            </w:r>
            <w:r w:rsidR="00F371A1" w:rsidRPr="00862E5F">
              <w:rPr>
                <w:i w:val="0"/>
                <w:iCs/>
                <w:noProof/>
                <w:sz w:val="21"/>
                <w:szCs w:val="21"/>
              </w:rPr>
              <w:fldChar w:fldCharType="end"/>
            </w:r>
          </w:hyperlink>
        </w:p>
        <w:p w14:paraId="4C450EF6" w14:textId="2E4C8113"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11" w:history="1">
            <w:r w:rsidR="00F371A1" w:rsidRPr="00862E5F">
              <w:rPr>
                <w:rStyle w:val="afff"/>
                <w:rFonts w:ascii="宋体" w:hAnsi="宋体"/>
                <w:iCs/>
                <w:noProof/>
                <w:sz w:val="21"/>
                <w:szCs w:val="21"/>
              </w:rPr>
              <w:t>1. 招租人、代理机构及合格的供应商</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_Toc137654711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10</w:t>
            </w:r>
            <w:r w:rsidR="00F371A1" w:rsidRPr="00862E5F">
              <w:rPr>
                <w:rFonts w:ascii="宋体" w:hAnsi="宋体"/>
                <w:iCs/>
                <w:noProof/>
                <w:sz w:val="21"/>
                <w:szCs w:val="21"/>
              </w:rPr>
              <w:fldChar w:fldCharType="end"/>
            </w:r>
          </w:hyperlink>
        </w:p>
        <w:p w14:paraId="105BDAB2" w14:textId="58358217"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12" w:history="1">
            <w:r w:rsidR="00F371A1" w:rsidRPr="00862E5F">
              <w:rPr>
                <w:rStyle w:val="afff"/>
                <w:rFonts w:ascii="宋体" w:hAnsi="宋体"/>
                <w:iCs/>
                <w:noProof/>
                <w:sz w:val="21"/>
                <w:szCs w:val="21"/>
              </w:rPr>
              <w:t>2. 资金来源</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_Toc137654712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11</w:t>
            </w:r>
            <w:r w:rsidR="00F371A1" w:rsidRPr="00862E5F">
              <w:rPr>
                <w:rFonts w:ascii="宋体" w:hAnsi="宋体"/>
                <w:iCs/>
                <w:noProof/>
                <w:sz w:val="21"/>
                <w:szCs w:val="21"/>
              </w:rPr>
              <w:fldChar w:fldCharType="end"/>
            </w:r>
          </w:hyperlink>
        </w:p>
        <w:p w14:paraId="2EE1A4A6" w14:textId="1FF3D36B"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13" w:history="1">
            <w:r w:rsidR="00F371A1" w:rsidRPr="00862E5F">
              <w:rPr>
                <w:rStyle w:val="afff"/>
                <w:rFonts w:ascii="宋体" w:hAnsi="宋体"/>
                <w:iCs/>
                <w:noProof/>
                <w:sz w:val="21"/>
                <w:szCs w:val="21"/>
              </w:rPr>
              <w:t>3. 响应费用</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_Toc137654713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11</w:t>
            </w:r>
            <w:r w:rsidR="00F371A1" w:rsidRPr="00862E5F">
              <w:rPr>
                <w:rFonts w:ascii="宋体" w:hAnsi="宋体"/>
                <w:iCs/>
                <w:noProof/>
                <w:sz w:val="21"/>
                <w:szCs w:val="21"/>
              </w:rPr>
              <w:fldChar w:fldCharType="end"/>
            </w:r>
          </w:hyperlink>
        </w:p>
        <w:p w14:paraId="217640CF" w14:textId="42FFAD16" w:rsidR="0063292B" w:rsidRPr="00862E5F" w:rsidRDefault="00435D27">
          <w:pPr>
            <w:pStyle w:val="20"/>
            <w:rPr>
              <w:rFonts w:cstheme="minorBidi"/>
              <w:bCs w:val="0"/>
              <w:i w:val="0"/>
              <w:iCs/>
              <w:noProof/>
              <w:color w:val="auto"/>
              <w:kern w:val="2"/>
              <w:sz w:val="21"/>
              <w:szCs w:val="21"/>
              <w14:ligatures w14:val="standardContextual"/>
            </w:rPr>
          </w:pPr>
          <w:hyperlink w:anchor="_Toc137654714" w:history="1">
            <w:r w:rsidR="00F371A1" w:rsidRPr="00862E5F">
              <w:rPr>
                <w:rStyle w:val="afff"/>
                <w:i w:val="0"/>
                <w:iCs/>
                <w:noProof/>
                <w:sz w:val="21"/>
                <w:szCs w:val="21"/>
                <w:lang w:bidi="en-US"/>
              </w:rPr>
              <w:t>二、招租文件</w:t>
            </w:r>
            <w:r w:rsidR="00F371A1" w:rsidRPr="00862E5F">
              <w:rPr>
                <w:i w:val="0"/>
                <w:iCs/>
                <w:noProof/>
                <w:sz w:val="21"/>
                <w:szCs w:val="21"/>
              </w:rPr>
              <w:tab/>
            </w:r>
            <w:r w:rsidR="00F371A1" w:rsidRPr="00862E5F">
              <w:rPr>
                <w:i w:val="0"/>
                <w:iCs/>
                <w:noProof/>
                <w:sz w:val="21"/>
                <w:szCs w:val="21"/>
              </w:rPr>
              <w:fldChar w:fldCharType="begin"/>
            </w:r>
            <w:r w:rsidR="00F371A1" w:rsidRPr="00862E5F">
              <w:rPr>
                <w:i w:val="0"/>
                <w:iCs/>
                <w:noProof/>
                <w:sz w:val="21"/>
                <w:szCs w:val="21"/>
              </w:rPr>
              <w:instrText xml:space="preserve"> PAGEREF _Toc137654714 \h </w:instrText>
            </w:r>
            <w:r w:rsidR="00F371A1" w:rsidRPr="00862E5F">
              <w:rPr>
                <w:i w:val="0"/>
                <w:iCs/>
                <w:noProof/>
                <w:sz w:val="21"/>
                <w:szCs w:val="21"/>
              </w:rPr>
            </w:r>
            <w:r w:rsidR="00F371A1" w:rsidRPr="00862E5F">
              <w:rPr>
                <w:i w:val="0"/>
                <w:iCs/>
                <w:noProof/>
                <w:sz w:val="21"/>
                <w:szCs w:val="21"/>
              </w:rPr>
              <w:fldChar w:fldCharType="separate"/>
            </w:r>
            <w:r w:rsidR="00521E44">
              <w:rPr>
                <w:i w:val="0"/>
                <w:iCs/>
                <w:noProof/>
                <w:sz w:val="21"/>
                <w:szCs w:val="21"/>
              </w:rPr>
              <w:t>11</w:t>
            </w:r>
            <w:r w:rsidR="00F371A1" w:rsidRPr="00862E5F">
              <w:rPr>
                <w:i w:val="0"/>
                <w:iCs/>
                <w:noProof/>
                <w:sz w:val="21"/>
                <w:szCs w:val="21"/>
              </w:rPr>
              <w:fldChar w:fldCharType="end"/>
            </w:r>
          </w:hyperlink>
        </w:p>
        <w:p w14:paraId="50A10A22" w14:textId="4342A29B"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15" w:history="1">
            <w:r w:rsidR="00F371A1" w:rsidRPr="00862E5F">
              <w:rPr>
                <w:rStyle w:val="afff"/>
                <w:rFonts w:ascii="宋体" w:hAnsi="宋体"/>
                <w:iCs/>
                <w:noProof/>
                <w:sz w:val="21"/>
                <w:szCs w:val="21"/>
              </w:rPr>
              <w:t>4. 招租文件构成</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_Toc137654715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11</w:t>
            </w:r>
            <w:r w:rsidR="00F371A1" w:rsidRPr="00862E5F">
              <w:rPr>
                <w:rFonts w:ascii="宋体" w:hAnsi="宋体"/>
                <w:iCs/>
                <w:noProof/>
                <w:sz w:val="21"/>
                <w:szCs w:val="21"/>
              </w:rPr>
              <w:fldChar w:fldCharType="end"/>
            </w:r>
          </w:hyperlink>
        </w:p>
        <w:p w14:paraId="4D0E9863" w14:textId="32362C49"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16" w:history="1">
            <w:r w:rsidR="00F371A1" w:rsidRPr="00862E5F">
              <w:rPr>
                <w:rStyle w:val="afff"/>
                <w:rFonts w:ascii="宋体" w:hAnsi="宋体"/>
                <w:iCs/>
                <w:noProof/>
                <w:sz w:val="21"/>
                <w:szCs w:val="21"/>
              </w:rPr>
              <w:t>5. 供应商要求对招租文件的澄清</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_Toc137654716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11</w:t>
            </w:r>
            <w:r w:rsidR="00F371A1" w:rsidRPr="00862E5F">
              <w:rPr>
                <w:rFonts w:ascii="宋体" w:hAnsi="宋体"/>
                <w:iCs/>
                <w:noProof/>
                <w:sz w:val="21"/>
                <w:szCs w:val="21"/>
              </w:rPr>
              <w:fldChar w:fldCharType="end"/>
            </w:r>
          </w:hyperlink>
        </w:p>
        <w:p w14:paraId="43F8E63B" w14:textId="39ED8706"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17" w:history="1">
            <w:r w:rsidR="00F371A1" w:rsidRPr="00862E5F">
              <w:rPr>
                <w:rStyle w:val="afff"/>
                <w:rFonts w:ascii="宋体" w:hAnsi="宋体"/>
                <w:iCs/>
                <w:noProof/>
                <w:sz w:val="21"/>
                <w:szCs w:val="21"/>
              </w:rPr>
              <w:t>6. 招租人或代理机构对招租文件的澄清或修改</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_Toc137654717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12</w:t>
            </w:r>
            <w:r w:rsidR="00F371A1" w:rsidRPr="00862E5F">
              <w:rPr>
                <w:rFonts w:ascii="宋体" w:hAnsi="宋体"/>
                <w:iCs/>
                <w:noProof/>
                <w:sz w:val="21"/>
                <w:szCs w:val="21"/>
              </w:rPr>
              <w:fldChar w:fldCharType="end"/>
            </w:r>
          </w:hyperlink>
        </w:p>
        <w:p w14:paraId="3EA53E39" w14:textId="0C42FEA5" w:rsidR="0063292B" w:rsidRPr="00862E5F" w:rsidRDefault="00435D27">
          <w:pPr>
            <w:pStyle w:val="20"/>
            <w:rPr>
              <w:rFonts w:cstheme="minorBidi"/>
              <w:bCs w:val="0"/>
              <w:i w:val="0"/>
              <w:iCs/>
              <w:noProof/>
              <w:color w:val="auto"/>
              <w:kern w:val="2"/>
              <w:sz w:val="21"/>
              <w:szCs w:val="21"/>
              <w14:ligatures w14:val="standardContextual"/>
            </w:rPr>
          </w:pPr>
          <w:hyperlink w:anchor="_Toc137654718" w:history="1">
            <w:r w:rsidR="00F371A1" w:rsidRPr="00862E5F">
              <w:rPr>
                <w:rStyle w:val="afff"/>
                <w:i w:val="0"/>
                <w:iCs/>
                <w:noProof/>
                <w:sz w:val="21"/>
                <w:szCs w:val="21"/>
                <w:lang w:bidi="en-US"/>
              </w:rPr>
              <w:t>三、响应文件的编制</w:t>
            </w:r>
            <w:r w:rsidR="00F371A1" w:rsidRPr="00862E5F">
              <w:rPr>
                <w:i w:val="0"/>
                <w:iCs/>
                <w:noProof/>
                <w:sz w:val="21"/>
                <w:szCs w:val="21"/>
              </w:rPr>
              <w:tab/>
            </w:r>
            <w:r w:rsidR="00F371A1" w:rsidRPr="00862E5F">
              <w:rPr>
                <w:i w:val="0"/>
                <w:iCs/>
                <w:noProof/>
                <w:sz w:val="21"/>
                <w:szCs w:val="21"/>
              </w:rPr>
              <w:fldChar w:fldCharType="begin"/>
            </w:r>
            <w:r w:rsidR="00F371A1" w:rsidRPr="00862E5F">
              <w:rPr>
                <w:i w:val="0"/>
                <w:iCs/>
                <w:noProof/>
                <w:sz w:val="21"/>
                <w:szCs w:val="21"/>
              </w:rPr>
              <w:instrText xml:space="preserve"> PAGEREF _Toc137654718 \h </w:instrText>
            </w:r>
            <w:r w:rsidR="00F371A1" w:rsidRPr="00862E5F">
              <w:rPr>
                <w:i w:val="0"/>
                <w:iCs/>
                <w:noProof/>
                <w:sz w:val="21"/>
                <w:szCs w:val="21"/>
              </w:rPr>
            </w:r>
            <w:r w:rsidR="00F371A1" w:rsidRPr="00862E5F">
              <w:rPr>
                <w:i w:val="0"/>
                <w:iCs/>
                <w:noProof/>
                <w:sz w:val="21"/>
                <w:szCs w:val="21"/>
              </w:rPr>
              <w:fldChar w:fldCharType="separate"/>
            </w:r>
            <w:r w:rsidR="00521E44">
              <w:rPr>
                <w:i w:val="0"/>
                <w:iCs/>
                <w:noProof/>
                <w:sz w:val="21"/>
                <w:szCs w:val="21"/>
              </w:rPr>
              <w:t>12</w:t>
            </w:r>
            <w:r w:rsidR="00F371A1" w:rsidRPr="00862E5F">
              <w:rPr>
                <w:i w:val="0"/>
                <w:iCs/>
                <w:noProof/>
                <w:sz w:val="21"/>
                <w:szCs w:val="21"/>
              </w:rPr>
              <w:fldChar w:fldCharType="end"/>
            </w:r>
          </w:hyperlink>
        </w:p>
        <w:p w14:paraId="6450F3E9" w14:textId="1EF456AF"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19" w:history="1">
            <w:r w:rsidR="00F371A1" w:rsidRPr="00862E5F">
              <w:rPr>
                <w:rStyle w:val="afff"/>
                <w:rFonts w:ascii="宋体" w:hAnsi="宋体"/>
                <w:iCs/>
                <w:noProof/>
                <w:sz w:val="21"/>
                <w:szCs w:val="21"/>
              </w:rPr>
              <w:t>7. 响应文件编制的原则</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_Toc137654719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12</w:t>
            </w:r>
            <w:r w:rsidR="00F371A1" w:rsidRPr="00862E5F">
              <w:rPr>
                <w:rFonts w:ascii="宋体" w:hAnsi="宋体"/>
                <w:iCs/>
                <w:noProof/>
                <w:sz w:val="21"/>
                <w:szCs w:val="21"/>
              </w:rPr>
              <w:fldChar w:fldCharType="end"/>
            </w:r>
          </w:hyperlink>
        </w:p>
        <w:p w14:paraId="10AA1E5E" w14:textId="1A82B13A"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20" w:history="1">
            <w:r w:rsidR="00F371A1" w:rsidRPr="00862E5F">
              <w:rPr>
                <w:rStyle w:val="afff"/>
                <w:rFonts w:ascii="宋体" w:hAnsi="宋体"/>
                <w:iCs/>
                <w:noProof/>
                <w:sz w:val="21"/>
                <w:szCs w:val="21"/>
              </w:rPr>
              <w:t>8. 响应范围及响应文件中计量单位的使用</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_Toc137654720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12</w:t>
            </w:r>
            <w:r w:rsidR="00F371A1" w:rsidRPr="00862E5F">
              <w:rPr>
                <w:rFonts w:ascii="宋体" w:hAnsi="宋体"/>
                <w:iCs/>
                <w:noProof/>
                <w:sz w:val="21"/>
                <w:szCs w:val="21"/>
              </w:rPr>
              <w:fldChar w:fldCharType="end"/>
            </w:r>
          </w:hyperlink>
        </w:p>
        <w:p w14:paraId="695BC520" w14:textId="7CC8156B"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21" w:history="1">
            <w:r w:rsidR="00F371A1" w:rsidRPr="00862E5F">
              <w:rPr>
                <w:rStyle w:val="afff"/>
                <w:rFonts w:ascii="宋体" w:hAnsi="宋体"/>
                <w:iCs/>
                <w:noProof/>
                <w:sz w:val="21"/>
                <w:szCs w:val="21"/>
              </w:rPr>
              <w:t>9. 响应文件构成</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_Toc137654721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13</w:t>
            </w:r>
            <w:r w:rsidR="00F371A1" w:rsidRPr="00862E5F">
              <w:rPr>
                <w:rFonts w:ascii="宋体" w:hAnsi="宋体"/>
                <w:iCs/>
                <w:noProof/>
                <w:sz w:val="21"/>
                <w:szCs w:val="21"/>
              </w:rPr>
              <w:fldChar w:fldCharType="end"/>
            </w:r>
          </w:hyperlink>
        </w:p>
        <w:p w14:paraId="00A659AF" w14:textId="1E4DCAFB"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22" w:history="1">
            <w:r w:rsidR="00F371A1" w:rsidRPr="00862E5F">
              <w:rPr>
                <w:rStyle w:val="afff"/>
                <w:rFonts w:ascii="宋体" w:hAnsi="宋体"/>
                <w:iCs/>
                <w:noProof/>
                <w:sz w:val="21"/>
                <w:szCs w:val="21"/>
              </w:rPr>
              <w:t>10. 证明货物/服务的合格性和符合招租文件规定的文件</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_Toc137654722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13</w:t>
            </w:r>
            <w:r w:rsidR="00F371A1" w:rsidRPr="00862E5F">
              <w:rPr>
                <w:rFonts w:ascii="宋体" w:hAnsi="宋体"/>
                <w:iCs/>
                <w:noProof/>
                <w:sz w:val="21"/>
                <w:szCs w:val="21"/>
              </w:rPr>
              <w:fldChar w:fldCharType="end"/>
            </w:r>
          </w:hyperlink>
        </w:p>
        <w:p w14:paraId="08CB481F" w14:textId="64436666"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23" w:history="1">
            <w:r w:rsidR="00F371A1" w:rsidRPr="00862E5F">
              <w:rPr>
                <w:rStyle w:val="afff"/>
                <w:rFonts w:ascii="宋体" w:hAnsi="宋体"/>
                <w:iCs/>
                <w:noProof/>
                <w:sz w:val="21"/>
                <w:szCs w:val="21"/>
              </w:rPr>
              <w:t>11. 响应报价</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_Toc137654723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14</w:t>
            </w:r>
            <w:r w:rsidR="00F371A1" w:rsidRPr="00862E5F">
              <w:rPr>
                <w:rFonts w:ascii="宋体" w:hAnsi="宋体"/>
                <w:iCs/>
                <w:noProof/>
                <w:sz w:val="21"/>
                <w:szCs w:val="21"/>
              </w:rPr>
              <w:fldChar w:fldCharType="end"/>
            </w:r>
          </w:hyperlink>
        </w:p>
        <w:p w14:paraId="799A93EB" w14:textId="3B38BE7D"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24" w:history="1">
            <w:r w:rsidR="00F371A1" w:rsidRPr="00862E5F">
              <w:rPr>
                <w:rStyle w:val="afff"/>
                <w:rFonts w:ascii="宋体" w:hAnsi="宋体"/>
                <w:iCs/>
                <w:noProof/>
                <w:sz w:val="21"/>
                <w:szCs w:val="21"/>
              </w:rPr>
              <w:t>12. 响应保证金</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_Toc137654724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14</w:t>
            </w:r>
            <w:r w:rsidR="00F371A1" w:rsidRPr="00862E5F">
              <w:rPr>
                <w:rFonts w:ascii="宋体" w:hAnsi="宋体"/>
                <w:iCs/>
                <w:noProof/>
                <w:sz w:val="21"/>
                <w:szCs w:val="21"/>
              </w:rPr>
              <w:fldChar w:fldCharType="end"/>
            </w:r>
          </w:hyperlink>
        </w:p>
        <w:p w14:paraId="3A298EBA" w14:textId="4886FA31"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25" w:history="1">
            <w:r w:rsidR="00F371A1" w:rsidRPr="00862E5F">
              <w:rPr>
                <w:rStyle w:val="afff"/>
                <w:rFonts w:ascii="宋体" w:hAnsi="宋体"/>
                <w:iCs/>
                <w:noProof/>
                <w:sz w:val="21"/>
                <w:szCs w:val="21"/>
              </w:rPr>
              <w:t>13. 响应有效期</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_Toc137654725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15</w:t>
            </w:r>
            <w:r w:rsidR="00F371A1" w:rsidRPr="00862E5F">
              <w:rPr>
                <w:rFonts w:ascii="宋体" w:hAnsi="宋体"/>
                <w:iCs/>
                <w:noProof/>
                <w:sz w:val="21"/>
                <w:szCs w:val="21"/>
              </w:rPr>
              <w:fldChar w:fldCharType="end"/>
            </w:r>
          </w:hyperlink>
        </w:p>
        <w:p w14:paraId="67554A76" w14:textId="11EB3E1F"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26" w:history="1">
            <w:r w:rsidR="00F371A1" w:rsidRPr="00862E5F">
              <w:rPr>
                <w:rStyle w:val="afff"/>
                <w:rFonts w:ascii="宋体" w:hAnsi="宋体"/>
                <w:iCs/>
                <w:noProof/>
                <w:sz w:val="21"/>
                <w:szCs w:val="21"/>
              </w:rPr>
              <w:t>14. 响应文件的签署与规定</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_Toc137654726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16</w:t>
            </w:r>
            <w:r w:rsidR="00F371A1" w:rsidRPr="00862E5F">
              <w:rPr>
                <w:rFonts w:ascii="宋体" w:hAnsi="宋体"/>
                <w:iCs/>
                <w:noProof/>
                <w:sz w:val="21"/>
                <w:szCs w:val="21"/>
              </w:rPr>
              <w:fldChar w:fldCharType="end"/>
            </w:r>
          </w:hyperlink>
        </w:p>
        <w:p w14:paraId="4E16895A" w14:textId="03C64CEC" w:rsidR="0063292B" w:rsidRPr="00862E5F" w:rsidRDefault="00435D27">
          <w:pPr>
            <w:pStyle w:val="20"/>
            <w:rPr>
              <w:rFonts w:cstheme="minorBidi"/>
              <w:bCs w:val="0"/>
              <w:i w:val="0"/>
              <w:iCs/>
              <w:noProof/>
              <w:color w:val="auto"/>
              <w:kern w:val="2"/>
              <w:sz w:val="21"/>
              <w:szCs w:val="21"/>
              <w14:ligatures w14:val="standardContextual"/>
            </w:rPr>
          </w:pPr>
          <w:hyperlink w:anchor="_Toc137654727" w:history="1">
            <w:r w:rsidR="00F371A1" w:rsidRPr="00862E5F">
              <w:rPr>
                <w:rStyle w:val="afff"/>
                <w:i w:val="0"/>
                <w:iCs/>
                <w:noProof/>
                <w:sz w:val="21"/>
                <w:szCs w:val="21"/>
                <w:lang w:bidi="en-US"/>
              </w:rPr>
              <w:t>四、响应文件的递交</w:t>
            </w:r>
            <w:r w:rsidR="00F371A1" w:rsidRPr="00862E5F">
              <w:rPr>
                <w:i w:val="0"/>
                <w:iCs/>
                <w:noProof/>
                <w:sz w:val="21"/>
                <w:szCs w:val="21"/>
              </w:rPr>
              <w:tab/>
            </w:r>
            <w:r w:rsidR="00F371A1" w:rsidRPr="00862E5F">
              <w:rPr>
                <w:i w:val="0"/>
                <w:iCs/>
                <w:noProof/>
                <w:sz w:val="21"/>
                <w:szCs w:val="21"/>
              </w:rPr>
              <w:fldChar w:fldCharType="begin"/>
            </w:r>
            <w:r w:rsidR="00F371A1" w:rsidRPr="00862E5F">
              <w:rPr>
                <w:i w:val="0"/>
                <w:iCs/>
                <w:noProof/>
                <w:sz w:val="21"/>
                <w:szCs w:val="21"/>
              </w:rPr>
              <w:instrText xml:space="preserve"> PAGEREF _Toc137654727 \h </w:instrText>
            </w:r>
            <w:r w:rsidR="00F371A1" w:rsidRPr="00862E5F">
              <w:rPr>
                <w:i w:val="0"/>
                <w:iCs/>
                <w:noProof/>
                <w:sz w:val="21"/>
                <w:szCs w:val="21"/>
              </w:rPr>
            </w:r>
            <w:r w:rsidR="00F371A1" w:rsidRPr="00862E5F">
              <w:rPr>
                <w:i w:val="0"/>
                <w:iCs/>
                <w:noProof/>
                <w:sz w:val="21"/>
                <w:szCs w:val="21"/>
              </w:rPr>
              <w:fldChar w:fldCharType="separate"/>
            </w:r>
            <w:r w:rsidR="00521E44">
              <w:rPr>
                <w:i w:val="0"/>
                <w:iCs/>
                <w:noProof/>
                <w:sz w:val="21"/>
                <w:szCs w:val="21"/>
              </w:rPr>
              <w:t>16</w:t>
            </w:r>
            <w:r w:rsidR="00F371A1" w:rsidRPr="00862E5F">
              <w:rPr>
                <w:i w:val="0"/>
                <w:iCs/>
                <w:noProof/>
                <w:sz w:val="21"/>
                <w:szCs w:val="21"/>
              </w:rPr>
              <w:fldChar w:fldCharType="end"/>
            </w:r>
          </w:hyperlink>
        </w:p>
        <w:p w14:paraId="51A01E88" w14:textId="2FA7F93D"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28" w:history="1">
            <w:r w:rsidR="00F371A1" w:rsidRPr="00862E5F">
              <w:rPr>
                <w:rStyle w:val="afff"/>
                <w:rFonts w:ascii="宋体" w:hAnsi="宋体"/>
                <w:iCs/>
                <w:noProof/>
                <w:sz w:val="21"/>
                <w:szCs w:val="21"/>
              </w:rPr>
              <w:t>15. 响应文件的装订、密封及递交</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_Toc137654728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16</w:t>
            </w:r>
            <w:r w:rsidR="00F371A1" w:rsidRPr="00862E5F">
              <w:rPr>
                <w:rFonts w:ascii="宋体" w:hAnsi="宋体"/>
                <w:iCs/>
                <w:noProof/>
                <w:sz w:val="21"/>
                <w:szCs w:val="21"/>
              </w:rPr>
              <w:fldChar w:fldCharType="end"/>
            </w:r>
          </w:hyperlink>
        </w:p>
        <w:p w14:paraId="06C02346" w14:textId="6767BBD9"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29" w:history="1">
            <w:r w:rsidR="00F371A1" w:rsidRPr="00862E5F">
              <w:rPr>
                <w:rStyle w:val="afff"/>
                <w:rFonts w:ascii="宋体" w:hAnsi="宋体"/>
                <w:iCs/>
                <w:noProof/>
                <w:sz w:val="21"/>
                <w:szCs w:val="21"/>
              </w:rPr>
              <w:t>16. 响应截止期</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_Toc137654729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17</w:t>
            </w:r>
            <w:r w:rsidR="00F371A1" w:rsidRPr="00862E5F">
              <w:rPr>
                <w:rFonts w:ascii="宋体" w:hAnsi="宋体"/>
                <w:iCs/>
                <w:noProof/>
                <w:sz w:val="21"/>
                <w:szCs w:val="21"/>
              </w:rPr>
              <w:fldChar w:fldCharType="end"/>
            </w:r>
          </w:hyperlink>
        </w:p>
        <w:p w14:paraId="1415DC12" w14:textId="02474374"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30" w:history="1">
            <w:r w:rsidR="00F371A1" w:rsidRPr="00862E5F">
              <w:rPr>
                <w:rStyle w:val="afff"/>
                <w:rFonts w:ascii="宋体" w:hAnsi="宋体"/>
                <w:iCs/>
                <w:noProof/>
                <w:sz w:val="21"/>
                <w:szCs w:val="21"/>
              </w:rPr>
              <w:t>17. 响应文件的修改与撤回</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_Toc137654730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17</w:t>
            </w:r>
            <w:r w:rsidR="00F371A1" w:rsidRPr="00862E5F">
              <w:rPr>
                <w:rFonts w:ascii="宋体" w:hAnsi="宋体"/>
                <w:iCs/>
                <w:noProof/>
                <w:sz w:val="21"/>
                <w:szCs w:val="21"/>
              </w:rPr>
              <w:fldChar w:fldCharType="end"/>
            </w:r>
          </w:hyperlink>
        </w:p>
        <w:p w14:paraId="25A85563" w14:textId="4D505574" w:rsidR="0063292B" w:rsidRPr="00862E5F" w:rsidRDefault="00435D27">
          <w:pPr>
            <w:pStyle w:val="20"/>
            <w:rPr>
              <w:rFonts w:cstheme="minorBidi"/>
              <w:bCs w:val="0"/>
              <w:i w:val="0"/>
              <w:iCs/>
              <w:noProof/>
              <w:color w:val="auto"/>
              <w:kern w:val="2"/>
              <w:sz w:val="21"/>
              <w:szCs w:val="21"/>
              <w14:ligatures w14:val="standardContextual"/>
            </w:rPr>
          </w:pPr>
          <w:hyperlink w:anchor="_Toc137654731" w:history="1">
            <w:r w:rsidR="00F371A1" w:rsidRPr="00862E5F">
              <w:rPr>
                <w:rStyle w:val="afff"/>
                <w:i w:val="0"/>
                <w:iCs/>
                <w:noProof/>
                <w:sz w:val="21"/>
                <w:szCs w:val="21"/>
                <w:lang w:bidi="en-US"/>
              </w:rPr>
              <w:t>五、开标及评审</w:t>
            </w:r>
            <w:r w:rsidR="00F371A1" w:rsidRPr="00862E5F">
              <w:rPr>
                <w:i w:val="0"/>
                <w:iCs/>
                <w:noProof/>
                <w:sz w:val="21"/>
                <w:szCs w:val="21"/>
              </w:rPr>
              <w:tab/>
            </w:r>
            <w:r w:rsidR="00F371A1" w:rsidRPr="00862E5F">
              <w:rPr>
                <w:i w:val="0"/>
                <w:iCs/>
                <w:noProof/>
                <w:sz w:val="21"/>
                <w:szCs w:val="21"/>
              </w:rPr>
              <w:fldChar w:fldCharType="begin"/>
            </w:r>
            <w:r w:rsidR="00F371A1" w:rsidRPr="00862E5F">
              <w:rPr>
                <w:i w:val="0"/>
                <w:iCs/>
                <w:noProof/>
                <w:sz w:val="21"/>
                <w:szCs w:val="21"/>
              </w:rPr>
              <w:instrText xml:space="preserve"> PAGEREF _Toc137654731 \h </w:instrText>
            </w:r>
            <w:r w:rsidR="00F371A1" w:rsidRPr="00862E5F">
              <w:rPr>
                <w:i w:val="0"/>
                <w:iCs/>
                <w:noProof/>
                <w:sz w:val="21"/>
                <w:szCs w:val="21"/>
              </w:rPr>
            </w:r>
            <w:r w:rsidR="00F371A1" w:rsidRPr="00862E5F">
              <w:rPr>
                <w:i w:val="0"/>
                <w:iCs/>
                <w:noProof/>
                <w:sz w:val="21"/>
                <w:szCs w:val="21"/>
              </w:rPr>
              <w:fldChar w:fldCharType="separate"/>
            </w:r>
            <w:r w:rsidR="00521E44">
              <w:rPr>
                <w:i w:val="0"/>
                <w:iCs/>
                <w:noProof/>
                <w:sz w:val="21"/>
                <w:szCs w:val="21"/>
              </w:rPr>
              <w:t>18</w:t>
            </w:r>
            <w:r w:rsidR="00F371A1" w:rsidRPr="00862E5F">
              <w:rPr>
                <w:i w:val="0"/>
                <w:iCs/>
                <w:noProof/>
                <w:sz w:val="21"/>
                <w:szCs w:val="21"/>
              </w:rPr>
              <w:fldChar w:fldCharType="end"/>
            </w:r>
          </w:hyperlink>
        </w:p>
        <w:p w14:paraId="45E08F4E" w14:textId="62A62B9C"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32" w:history="1">
            <w:r w:rsidR="00F371A1" w:rsidRPr="00862E5F">
              <w:rPr>
                <w:rStyle w:val="afff"/>
                <w:rFonts w:ascii="宋体" w:hAnsi="宋体"/>
                <w:iCs/>
                <w:noProof/>
                <w:sz w:val="21"/>
                <w:szCs w:val="21"/>
              </w:rPr>
              <w:t>18. 开标</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_Toc137654732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18</w:t>
            </w:r>
            <w:r w:rsidR="00F371A1" w:rsidRPr="00862E5F">
              <w:rPr>
                <w:rFonts w:ascii="宋体" w:hAnsi="宋体"/>
                <w:iCs/>
                <w:noProof/>
                <w:sz w:val="21"/>
                <w:szCs w:val="21"/>
              </w:rPr>
              <w:fldChar w:fldCharType="end"/>
            </w:r>
          </w:hyperlink>
        </w:p>
        <w:p w14:paraId="52E68318" w14:textId="14046FC0"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33" w:history="1">
            <w:r w:rsidR="00F371A1" w:rsidRPr="00862E5F">
              <w:rPr>
                <w:rStyle w:val="afff"/>
                <w:rFonts w:ascii="宋体" w:hAnsi="宋体"/>
                <w:iCs/>
                <w:noProof/>
                <w:sz w:val="21"/>
                <w:szCs w:val="21"/>
              </w:rPr>
              <w:t>19. 评审委员会和评审方法</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_Toc137654733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18</w:t>
            </w:r>
            <w:r w:rsidR="00F371A1" w:rsidRPr="00862E5F">
              <w:rPr>
                <w:rFonts w:ascii="宋体" w:hAnsi="宋体"/>
                <w:iCs/>
                <w:noProof/>
                <w:sz w:val="21"/>
                <w:szCs w:val="21"/>
              </w:rPr>
              <w:fldChar w:fldCharType="end"/>
            </w:r>
          </w:hyperlink>
        </w:p>
        <w:p w14:paraId="70400ECD" w14:textId="6FCCBBC4"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34" w:history="1">
            <w:r w:rsidR="00F371A1" w:rsidRPr="00862E5F">
              <w:rPr>
                <w:rStyle w:val="afff"/>
                <w:rFonts w:ascii="宋体" w:hAnsi="宋体"/>
                <w:iCs/>
                <w:noProof/>
                <w:sz w:val="21"/>
                <w:szCs w:val="21"/>
              </w:rPr>
              <w:t>20. 响应文件的初审</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_Toc137654734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19</w:t>
            </w:r>
            <w:r w:rsidR="00F371A1" w:rsidRPr="00862E5F">
              <w:rPr>
                <w:rFonts w:ascii="宋体" w:hAnsi="宋体"/>
                <w:iCs/>
                <w:noProof/>
                <w:sz w:val="21"/>
                <w:szCs w:val="21"/>
              </w:rPr>
              <w:fldChar w:fldCharType="end"/>
            </w:r>
          </w:hyperlink>
        </w:p>
        <w:p w14:paraId="6484BB91" w14:textId="33A2BD66"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35" w:history="1">
            <w:r w:rsidR="00F371A1" w:rsidRPr="00862E5F">
              <w:rPr>
                <w:rStyle w:val="afff"/>
                <w:rFonts w:ascii="宋体" w:hAnsi="宋体"/>
                <w:iCs/>
                <w:noProof/>
                <w:sz w:val="21"/>
                <w:szCs w:val="21"/>
              </w:rPr>
              <w:t>21. 响应文件的澄清</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_Toc137654735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21</w:t>
            </w:r>
            <w:r w:rsidR="00F371A1" w:rsidRPr="00862E5F">
              <w:rPr>
                <w:rFonts w:ascii="宋体" w:hAnsi="宋体"/>
                <w:iCs/>
                <w:noProof/>
                <w:sz w:val="21"/>
                <w:szCs w:val="21"/>
              </w:rPr>
              <w:fldChar w:fldCharType="end"/>
            </w:r>
          </w:hyperlink>
        </w:p>
        <w:p w14:paraId="531C957F" w14:textId="5202A18C"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36" w:history="1">
            <w:r w:rsidR="00F371A1" w:rsidRPr="00862E5F">
              <w:rPr>
                <w:rStyle w:val="afff"/>
                <w:rFonts w:ascii="宋体" w:hAnsi="宋体"/>
                <w:iCs/>
                <w:noProof/>
                <w:sz w:val="21"/>
                <w:szCs w:val="21"/>
              </w:rPr>
              <w:t>22. 评审</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_Toc137654736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22</w:t>
            </w:r>
            <w:r w:rsidR="00F371A1" w:rsidRPr="00862E5F">
              <w:rPr>
                <w:rFonts w:ascii="宋体" w:hAnsi="宋体"/>
                <w:iCs/>
                <w:noProof/>
                <w:sz w:val="21"/>
                <w:szCs w:val="21"/>
              </w:rPr>
              <w:fldChar w:fldCharType="end"/>
            </w:r>
          </w:hyperlink>
        </w:p>
        <w:p w14:paraId="0AA01197" w14:textId="719A5D64"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37" w:history="1">
            <w:r w:rsidR="00F371A1" w:rsidRPr="00862E5F">
              <w:rPr>
                <w:rStyle w:val="afff"/>
                <w:rFonts w:ascii="宋体" w:hAnsi="宋体"/>
                <w:iCs/>
                <w:noProof/>
                <w:sz w:val="21"/>
                <w:szCs w:val="21"/>
              </w:rPr>
              <w:t>23. 评审过程及保密原则</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_Toc137654737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22</w:t>
            </w:r>
            <w:r w:rsidR="00F371A1" w:rsidRPr="00862E5F">
              <w:rPr>
                <w:rFonts w:ascii="宋体" w:hAnsi="宋体"/>
                <w:iCs/>
                <w:noProof/>
                <w:sz w:val="21"/>
                <w:szCs w:val="21"/>
              </w:rPr>
              <w:fldChar w:fldCharType="end"/>
            </w:r>
          </w:hyperlink>
        </w:p>
        <w:p w14:paraId="39CF8946" w14:textId="2844DC15" w:rsidR="0063292B" w:rsidRPr="00862E5F" w:rsidRDefault="00435D27">
          <w:pPr>
            <w:pStyle w:val="20"/>
            <w:rPr>
              <w:rFonts w:cstheme="minorBidi"/>
              <w:bCs w:val="0"/>
              <w:i w:val="0"/>
              <w:iCs/>
              <w:noProof/>
              <w:color w:val="auto"/>
              <w:kern w:val="2"/>
              <w:sz w:val="21"/>
              <w:szCs w:val="21"/>
              <w14:ligatures w14:val="standardContextual"/>
            </w:rPr>
          </w:pPr>
          <w:hyperlink w:anchor="_Toc137654738" w:history="1">
            <w:r w:rsidR="00F371A1" w:rsidRPr="00862E5F">
              <w:rPr>
                <w:rStyle w:val="afff"/>
                <w:i w:val="0"/>
                <w:iCs/>
                <w:noProof/>
                <w:sz w:val="21"/>
                <w:szCs w:val="21"/>
                <w:lang w:bidi="en-US"/>
              </w:rPr>
              <w:t>六、确定成交</w:t>
            </w:r>
            <w:r w:rsidR="00F371A1" w:rsidRPr="00862E5F">
              <w:rPr>
                <w:i w:val="0"/>
                <w:iCs/>
                <w:noProof/>
                <w:sz w:val="21"/>
                <w:szCs w:val="21"/>
              </w:rPr>
              <w:tab/>
            </w:r>
            <w:r w:rsidR="00F371A1" w:rsidRPr="00862E5F">
              <w:rPr>
                <w:i w:val="0"/>
                <w:iCs/>
                <w:noProof/>
                <w:sz w:val="21"/>
                <w:szCs w:val="21"/>
              </w:rPr>
              <w:fldChar w:fldCharType="begin"/>
            </w:r>
            <w:r w:rsidR="00F371A1" w:rsidRPr="00862E5F">
              <w:rPr>
                <w:i w:val="0"/>
                <w:iCs/>
                <w:noProof/>
                <w:sz w:val="21"/>
                <w:szCs w:val="21"/>
              </w:rPr>
              <w:instrText xml:space="preserve"> PAGEREF _Toc137654738 \h </w:instrText>
            </w:r>
            <w:r w:rsidR="00F371A1" w:rsidRPr="00862E5F">
              <w:rPr>
                <w:i w:val="0"/>
                <w:iCs/>
                <w:noProof/>
                <w:sz w:val="21"/>
                <w:szCs w:val="21"/>
              </w:rPr>
            </w:r>
            <w:r w:rsidR="00F371A1" w:rsidRPr="00862E5F">
              <w:rPr>
                <w:i w:val="0"/>
                <w:iCs/>
                <w:noProof/>
                <w:sz w:val="21"/>
                <w:szCs w:val="21"/>
              </w:rPr>
              <w:fldChar w:fldCharType="separate"/>
            </w:r>
            <w:r w:rsidR="00521E44">
              <w:rPr>
                <w:i w:val="0"/>
                <w:iCs/>
                <w:noProof/>
                <w:sz w:val="21"/>
                <w:szCs w:val="21"/>
              </w:rPr>
              <w:t>23</w:t>
            </w:r>
            <w:r w:rsidR="00F371A1" w:rsidRPr="00862E5F">
              <w:rPr>
                <w:i w:val="0"/>
                <w:iCs/>
                <w:noProof/>
                <w:sz w:val="21"/>
                <w:szCs w:val="21"/>
              </w:rPr>
              <w:fldChar w:fldCharType="end"/>
            </w:r>
          </w:hyperlink>
        </w:p>
        <w:p w14:paraId="69D21DD7" w14:textId="65E0E7CF"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39" w:history="1">
            <w:r w:rsidR="00F371A1" w:rsidRPr="00862E5F">
              <w:rPr>
                <w:rStyle w:val="afff"/>
                <w:rFonts w:ascii="宋体" w:hAnsi="宋体"/>
                <w:iCs/>
                <w:noProof/>
                <w:sz w:val="21"/>
                <w:szCs w:val="21"/>
              </w:rPr>
              <w:t>24. 成交供应商的确定标准</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_Toc137654739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23</w:t>
            </w:r>
            <w:r w:rsidR="00F371A1" w:rsidRPr="00862E5F">
              <w:rPr>
                <w:rFonts w:ascii="宋体" w:hAnsi="宋体"/>
                <w:iCs/>
                <w:noProof/>
                <w:sz w:val="21"/>
                <w:szCs w:val="21"/>
              </w:rPr>
              <w:fldChar w:fldCharType="end"/>
            </w:r>
          </w:hyperlink>
        </w:p>
        <w:p w14:paraId="3CCFB206" w14:textId="633AB9A0"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40" w:history="1">
            <w:r w:rsidR="00F371A1" w:rsidRPr="00862E5F">
              <w:rPr>
                <w:rStyle w:val="afff"/>
                <w:rFonts w:ascii="宋体" w:hAnsi="宋体"/>
                <w:iCs/>
                <w:noProof/>
                <w:sz w:val="21"/>
                <w:szCs w:val="21"/>
              </w:rPr>
              <w:t>25. 成交通知书</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_Toc137654740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23</w:t>
            </w:r>
            <w:r w:rsidR="00F371A1" w:rsidRPr="00862E5F">
              <w:rPr>
                <w:rFonts w:ascii="宋体" w:hAnsi="宋体"/>
                <w:iCs/>
                <w:noProof/>
                <w:sz w:val="21"/>
                <w:szCs w:val="21"/>
              </w:rPr>
              <w:fldChar w:fldCharType="end"/>
            </w:r>
          </w:hyperlink>
        </w:p>
        <w:p w14:paraId="06ED5FC2" w14:textId="3A07C69E"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41" w:history="1">
            <w:r w:rsidR="00F371A1" w:rsidRPr="00862E5F">
              <w:rPr>
                <w:rStyle w:val="afff"/>
                <w:rFonts w:ascii="宋体" w:hAnsi="宋体"/>
                <w:iCs/>
                <w:noProof/>
                <w:sz w:val="21"/>
                <w:szCs w:val="21"/>
              </w:rPr>
              <w:t>26. 签订合同</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_Toc137654741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23</w:t>
            </w:r>
            <w:r w:rsidR="00F371A1" w:rsidRPr="00862E5F">
              <w:rPr>
                <w:rFonts w:ascii="宋体" w:hAnsi="宋体"/>
                <w:iCs/>
                <w:noProof/>
                <w:sz w:val="21"/>
                <w:szCs w:val="21"/>
              </w:rPr>
              <w:fldChar w:fldCharType="end"/>
            </w:r>
          </w:hyperlink>
        </w:p>
        <w:p w14:paraId="5B7F4534" w14:textId="682F538A" w:rsidR="0063292B" w:rsidRPr="00862E5F" w:rsidRDefault="00435D27">
          <w:pPr>
            <w:pStyle w:val="20"/>
            <w:rPr>
              <w:rFonts w:cstheme="minorBidi"/>
              <w:bCs w:val="0"/>
              <w:i w:val="0"/>
              <w:iCs/>
              <w:noProof/>
              <w:color w:val="auto"/>
              <w:kern w:val="2"/>
              <w:sz w:val="21"/>
              <w:szCs w:val="21"/>
              <w14:ligatures w14:val="standardContextual"/>
            </w:rPr>
          </w:pPr>
          <w:hyperlink w:anchor="_Toc137654742" w:history="1">
            <w:r w:rsidR="00F371A1" w:rsidRPr="00862E5F">
              <w:rPr>
                <w:rStyle w:val="afff"/>
                <w:i w:val="0"/>
                <w:iCs/>
                <w:noProof/>
                <w:sz w:val="21"/>
                <w:szCs w:val="21"/>
                <w:lang w:bidi="en-US"/>
              </w:rPr>
              <w:t>七、成交服务费</w:t>
            </w:r>
            <w:r w:rsidR="00F371A1" w:rsidRPr="00862E5F">
              <w:rPr>
                <w:i w:val="0"/>
                <w:iCs/>
                <w:noProof/>
                <w:sz w:val="21"/>
                <w:szCs w:val="21"/>
              </w:rPr>
              <w:tab/>
            </w:r>
            <w:r w:rsidR="00F371A1" w:rsidRPr="00862E5F">
              <w:rPr>
                <w:i w:val="0"/>
                <w:iCs/>
                <w:noProof/>
                <w:sz w:val="21"/>
                <w:szCs w:val="21"/>
              </w:rPr>
              <w:fldChar w:fldCharType="begin"/>
            </w:r>
            <w:r w:rsidR="00F371A1" w:rsidRPr="00862E5F">
              <w:rPr>
                <w:i w:val="0"/>
                <w:iCs/>
                <w:noProof/>
                <w:sz w:val="21"/>
                <w:szCs w:val="21"/>
              </w:rPr>
              <w:instrText xml:space="preserve"> PAGEREF _Toc137654742 \h </w:instrText>
            </w:r>
            <w:r w:rsidR="00F371A1" w:rsidRPr="00862E5F">
              <w:rPr>
                <w:i w:val="0"/>
                <w:iCs/>
                <w:noProof/>
                <w:sz w:val="21"/>
                <w:szCs w:val="21"/>
              </w:rPr>
            </w:r>
            <w:r w:rsidR="00F371A1" w:rsidRPr="00862E5F">
              <w:rPr>
                <w:i w:val="0"/>
                <w:iCs/>
                <w:noProof/>
                <w:sz w:val="21"/>
                <w:szCs w:val="21"/>
              </w:rPr>
              <w:fldChar w:fldCharType="separate"/>
            </w:r>
            <w:r w:rsidR="00521E44">
              <w:rPr>
                <w:i w:val="0"/>
                <w:iCs/>
                <w:noProof/>
                <w:sz w:val="21"/>
                <w:szCs w:val="21"/>
              </w:rPr>
              <w:t>24</w:t>
            </w:r>
            <w:r w:rsidR="00F371A1" w:rsidRPr="00862E5F">
              <w:rPr>
                <w:i w:val="0"/>
                <w:iCs/>
                <w:noProof/>
                <w:sz w:val="21"/>
                <w:szCs w:val="21"/>
              </w:rPr>
              <w:fldChar w:fldCharType="end"/>
            </w:r>
          </w:hyperlink>
        </w:p>
        <w:p w14:paraId="3C8ED0C7" w14:textId="1FA7A0C8"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43" w:history="1">
            <w:r w:rsidR="00F371A1" w:rsidRPr="00862E5F">
              <w:rPr>
                <w:rStyle w:val="afff"/>
                <w:rFonts w:ascii="宋体" w:hAnsi="宋体"/>
                <w:iCs/>
                <w:noProof/>
                <w:sz w:val="21"/>
                <w:szCs w:val="21"/>
              </w:rPr>
              <w:t>27. 成交服务费</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_Toc137654743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24</w:t>
            </w:r>
            <w:r w:rsidR="00F371A1" w:rsidRPr="00862E5F">
              <w:rPr>
                <w:rFonts w:ascii="宋体" w:hAnsi="宋体"/>
                <w:iCs/>
                <w:noProof/>
                <w:sz w:val="21"/>
                <w:szCs w:val="21"/>
              </w:rPr>
              <w:fldChar w:fldCharType="end"/>
            </w:r>
          </w:hyperlink>
        </w:p>
        <w:p w14:paraId="4DEC49EB" w14:textId="4AEE04FD" w:rsidR="0063292B" w:rsidRPr="00862E5F" w:rsidRDefault="00435D27">
          <w:pPr>
            <w:pStyle w:val="20"/>
            <w:rPr>
              <w:rFonts w:cstheme="minorBidi"/>
              <w:bCs w:val="0"/>
              <w:i w:val="0"/>
              <w:iCs/>
              <w:noProof/>
              <w:color w:val="auto"/>
              <w:kern w:val="2"/>
              <w:sz w:val="21"/>
              <w:szCs w:val="21"/>
              <w14:ligatures w14:val="standardContextual"/>
            </w:rPr>
          </w:pPr>
          <w:hyperlink w:anchor="_Toc137654744" w:history="1">
            <w:r w:rsidR="00F371A1" w:rsidRPr="00862E5F">
              <w:rPr>
                <w:rStyle w:val="afff"/>
                <w:i w:val="0"/>
                <w:iCs/>
                <w:noProof/>
                <w:sz w:val="21"/>
                <w:szCs w:val="21"/>
                <w:lang w:bidi="en-US"/>
              </w:rPr>
              <w:t>八、其它</w:t>
            </w:r>
            <w:r w:rsidR="00F371A1" w:rsidRPr="00862E5F">
              <w:rPr>
                <w:i w:val="0"/>
                <w:iCs/>
                <w:noProof/>
                <w:sz w:val="21"/>
                <w:szCs w:val="21"/>
              </w:rPr>
              <w:tab/>
            </w:r>
            <w:r w:rsidR="00F371A1" w:rsidRPr="00862E5F">
              <w:rPr>
                <w:i w:val="0"/>
                <w:iCs/>
                <w:noProof/>
                <w:sz w:val="21"/>
                <w:szCs w:val="21"/>
              </w:rPr>
              <w:fldChar w:fldCharType="begin"/>
            </w:r>
            <w:r w:rsidR="00F371A1" w:rsidRPr="00862E5F">
              <w:rPr>
                <w:i w:val="0"/>
                <w:iCs/>
                <w:noProof/>
                <w:sz w:val="21"/>
                <w:szCs w:val="21"/>
              </w:rPr>
              <w:instrText xml:space="preserve"> PAGEREF _Toc137654744 \h </w:instrText>
            </w:r>
            <w:r w:rsidR="00F371A1" w:rsidRPr="00862E5F">
              <w:rPr>
                <w:i w:val="0"/>
                <w:iCs/>
                <w:noProof/>
                <w:sz w:val="21"/>
                <w:szCs w:val="21"/>
              </w:rPr>
            </w:r>
            <w:r w:rsidR="00F371A1" w:rsidRPr="00862E5F">
              <w:rPr>
                <w:i w:val="0"/>
                <w:iCs/>
                <w:noProof/>
                <w:sz w:val="21"/>
                <w:szCs w:val="21"/>
              </w:rPr>
              <w:fldChar w:fldCharType="separate"/>
            </w:r>
            <w:r w:rsidR="00521E44">
              <w:rPr>
                <w:i w:val="0"/>
                <w:iCs/>
                <w:noProof/>
                <w:sz w:val="21"/>
                <w:szCs w:val="21"/>
              </w:rPr>
              <w:t>24</w:t>
            </w:r>
            <w:r w:rsidR="00F371A1" w:rsidRPr="00862E5F">
              <w:rPr>
                <w:i w:val="0"/>
                <w:iCs/>
                <w:noProof/>
                <w:sz w:val="21"/>
                <w:szCs w:val="21"/>
              </w:rPr>
              <w:fldChar w:fldCharType="end"/>
            </w:r>
          </w:hyperlink>
        </w:p>
        <w:p w14:paraId="7CDC9E39" w14:textId="102509A2" w:rsidR="0063292B" w:rsidRPr="00862E5F" w:rsidRDefault="00435D27">
          <w:pPr>
            <w:pStyle w:val="13"/>
            <w:tabs>
              <w:tab w:val="right" w:leader="dot" w:pos="9038"/>
            </w:tabs>
            <w:rPr>
              <w:rFonts w:ascii="宋体" w:hAnsi="宋体" w:cstheme="minorBidi"/>
              <w:b w:val="0"/>
              <w:bCs w:val="0"/>
              <w:noProof/>
              <w:sz w:val="21"/>
              <w:szCs w:val="21"/>
              <w14:ligatures w14:val="standardContextual"/>
            </w:rPr>
          </w:pPr>
          <w:hyperlink w:anchor="_Toc137654745" w:history="1">
            <w:r w:rsidR="00F371A1" w:rsidRPr="00862E5F">
              <w:rPr>
                <w:rStyle w:val="afff"/>
                <w:rFonts w:ascii="宋体" w:hAnsi="宋体"/>
                <w:noProof/>
                <w:sz w:val="21"/>
                <w:szCs w:val="21"/>
              </w:rPr>
              <w:t>第四章 项目需求</w:t>
            </w:r>
            <w:r w:rsidR="00F371A1" w:rsidRPr="00862E5F">
              <w:rPr>
                <w:rFonts w:ascii="宋体" w:hAnsi="宋体"/>
                <w:noProof/>
                <w:sz w:val="21"/>
                <w:szCs w:val="21"/>
              </w:rPr>
              <w:tab/>
            </w:r>
            <w:r w:rsidR="00F371A1" w:rsidRPr="00862E5F">
              <w:rPr>
                <w:rFonts w:ascii="宋体" w:hAnsi="宋体"/>
                <w:noProof/>
                <w:sz w:val="21"/>
                <w:szCs w:val="21"/>
              </w:rPr>
              <w:fldChar w:fldCharType="begin"/>
            </w:r>
            <w:r w:rsidR="00F371A1" w:rsidRPr="00862E5F">
              <w:rPr>
                <w:rFonts w:ascii="宋体" w:hAnsi="宋体"/>
                <w:noProof/>
                <w:sz w:val="21"/>
                <w:szCs w:val="21"/>
              </w:rPr>
              <w:instrText xml:space="preserve"> PAGEREF _Toc137654745 \h </w:instrText>
            </w:r>
            <w:r w:rsidR="00F371A1" w:rsidRPr="00862E5F">
              <w:rPr>
                <w:rFonts w:ascii="宋体" w:hAnsi="宋体"/>
                <w:noProof/>
                <w:sz w:val="21"/>
                <w:szCs w:val="21"/>
              </w:rPr>
            </w:r>
            <w:r w:rsidR="00F371A1" w:rsidRPr="00862E5F">
              <w:rPr>
                <w:rFonts w:ascii="宋体" w:hAnsi="宋体"/>
                <w:noProof/>
                <w:sz w:val="21"/>
                <w:szCs w:val="21"/>
              </w:rPr>
              <w:fldChar w:fldCharType="separate"/>
            </w:r>
            <w:r w:rsidR="00521E44">
              <w:rPr>
                <w:rFonts w:ascii="宋体" w:hAnsi="宋体"/>
                <w:noProof/>
                <w:sz w:val="21"/>
                <w:szCs w:val="21"/>
              </w:rPr>
              <w:t>25</w:t>
            </w:r>
            <w:r w:rsidR="00F371A1" w:rsidRPr="00862E5F">
              <w:rPr>
                <w:rFonts w:ascii="宋体" w:hAnsi="宋体"/>
                <w:noProof/>
                <w:sz w:val="21"/>
                <w:szCs w:val="21"/>
              </w:rPr>
              <w:fldChar w:fldCharType="end"/>
            </w:r>
          </w:hyperlink>
        </w:p>
        <w:p w14:paraId="36AEF974" w14:textId="2E8BA024" w:rsidR="0063292B" w:rsidRPr="00862E5F" w:rsidRDefault="00435D27">
          <w:pPr>
            <w:pStyle w:val="13"/>
            <w:tabs>
              <w:tab w:val="right" w:leader="dot" w:pos="9038"/>
            </w:tabs>
            <w:rPr>
              <w:rFonts w:ascii="宋体" w:hAnsi="宋体" w:cstheme="minorBidi"/>
              <w:b w:val="0"/>
              <w:bCs w:val="0"/>
              <w:noProof/>
              <w:sz w:val="21"/>
              <w:szCs w:val="21"/>
              <w14:ligatures w14:val="standardContextual"/>
            </w:rPr>
          </w:pPr>
          <w:hyperlink w:anchor="_Toc137654746" w:history="1">
            <w:r w:rsidR="00F371A1" w:rsidRPr="00862E5F">
              <w:rPr>
                <w:rStyle w:val="afff"/>
                <w:rFonts w:ascii="宋体" w:hAnsi="宋体"/>
                <w:noProof/>
                <w:sz w:val="21"/>
                <w:szCs w:val="21"/>
              </w:rPr>
              <w:t>第五章 评审办法及评分标准</w:t>
            </w:r>
            <w:r w:rsidR="00F371A1" w:rsidRPr="00862E5F">
              <w:rPr>
                <w:rFonts w:ascii="宋体" w:hAnsi="宋体"/>
                <w:noProof/>
                <w:sz w:val="21"/>
                <w:szCs w:val="21"/>
              </w:rPr>
              <w:tab/>
            </w:r>
            <w:r w:rsidR="00F371A1" w:rsidRPr="00862E5F">
              <w:rPr>
                <w:rFonts w:ascii="宋体" w:hAnsi="宋体"/>
                <w:noProof/>
                <w:sz w:val="21"/>
                <w:szCs w:val="21"/>
              </w:rPr>
              <w:fldChar w:fldCharType="begin"/>
            </w:r>
            <w:r w:rsidR="00F371A1" w:rsidRPr="00862E5F">
              <w:rPr>
                <w:rFonts w:ascii="宋体" w:hAnsi="宋体"/>
                <w:noProof/>
                <w:sz w:val="21"/>
                <w:szCs w:val="21"/>
              </w:rPr>
              <w:instrText xml:space="preserve"> PAGEREF _Toc137654746 \h </w:instrText>
            </w:r>
            <w:r w:rsidR="00F371A1" w:rsidRPr="00862E5F">
              <w:rPr>
                <w:rFonts w:ascii="宋体" w:hAnsi="宋体"/>
                <w:noProof/>
                <w:sz w:val="21"/>
                <w:szCs w:val="21"/>
              </w:rPr>
            </w:r>
            <w:r w:rsidR="00F371A1" w:rsidRPr="00862E5F">
              <w:rPr>
                <w:rFonts w:ascii="宋体" w:hAnsi="宋体"/>
                <w:noProof/>
                <w:sz w:val="21"/>
                <w:szCs w:val="21"/>
              </w:rPr>
              <w:fldChar w:fldCharType="separate"/>
            </w:r>
            <w:r w:rsidR="00521E44">
              <w:rPr>
                <w:rFonts w:ascii="宋体" w:hAnsi="宋体"/>
                <w:noProof/>
                <w:sz w:val="21"/>
                <w:szCs w:val="21"/>
              </w:rPr>
              <w:t>41</w:t>
            </w:r>
            <w:r w:rsidR="00F371A1" w:rsidRPr="00862E5F">
              <w:rPr>
                <w:rFonts w:ascii="宋体" w:hAnsi="宋体"/>
                <w:noProof/>
                <w:sz w:val="21"/>
                <w:szCs w:val="21"/>
              </w:rPr>
              <w:fldChar w:fldCharType="end"/>
            </w:r>
          </w:hyperlink>
        </w:p>
        <w:p w14:paraId="71A49DA5" w14:textId="23445765" w:rsidR="0063292B" w:rsidRPr="00862E5F" w:rsidRDefault="00435D27">
          <w:pPr>
            <w:pStyle w:val="20"/>
            <w:rPr>
              <w:rFonts w:cstheme="minorBidi"/>
              <w:bCs w:val="0"/>
              <w:i w:val="0"/>
              <w:iCs/>
              <w:noProof/>
              <w:color w:val="auto"/>
              <w:kern w:val="2"/>
              <w:sz w:val="21"/>
              <w:szCs w:val="21"/>
              <w14:ligatures w14:val="standardContextual"/>
            </w:rPr>
          </w:pPr>
          <w:hyperlink w:anchor="_Toc137654747" w:history="1">
            <w:r w:rsidR="00F371A1" w:rsidRPr="00862E5F">
              <w:rPr>
                <w:rStyle w:val="afff"/>
                <w:i w:val="0"/>
                <w:iCs/>
                <w:noProof/>
                <w:sz w:val="21"/>
                <w:szCs w:val="21"/>
              </w:rPr>
              <w:t>一、资格审查</w:t>
            </w:r>
            <w:r w:rsidR="00F371A1" w:rsidRPr="00862E5F">
              <w:rPr>
                <w:i w:val="0"/>
                <w:iCs/>
                <w:noProof/>
                <w:sz w:val="21"/>
                <w:szCs w:val="21"/>
              </w:rPr>
              <w:tab/>
            </w:r>
            <w:r w:rsidR="00F371A1" w:rsidRPr="00862E5F">
              <w:rPr>
                <w:i w:val="0"/>
                <w:iCs/>
                <w:noProof/>
                <w:sz w:val="21"/>
                <w:szCs w:val="21"/>
              </w:rPr>
              <w:fldChar w:fldCharType="begin"/>
            </w:r>
            <w:r w:rsidR="00F371A1" w:rsidRPr="00862E5F">
              <w:rPr>
                <w:i w:val="0"/>
                <w:iCs/>
                <w:noProof/>
                <w:sz w:val="21"/>
                <w:szCs w:val="21"/>
              </w:rPr>
              <w:instrText xml:space="preserve"> PAGEREF _Toc137654747 \h </w:instrText>
            </w:r>
            <w:r w:rsidR="00F371A1" w:rsidRPr="00862E5F">
              <w:rPr>
                <w:i w:val="0"/>
                <w:iCs/>
                <w:noProof/>
                <w:sz w:val="21"/>
                <w:szCs w:val="21"/>
              </w:rPr>
            </w:r>
            <w:r w:rsidR="00F371A1" w:rsidRPr="00862E5F">
              <w:rPr>
                <w:i w:val="0"/>
                <w:iCs/>
                <w:noProof/>
                <w:sz w:val="21"/>
                <w:szCs w:val="21"/>
              </w:rPr>
              <w:fldChar w:fldCharType="separate"/>
            </w:r>
            <w:r w:rsidR="00521E44">
              <w:rPr>
                <w:i w:val="0"/>
                <w:iCs/>
                <w:noProof/>
                <w:sz w:val="21"/>
                <w:szCs w:val="21"/>
              </w:rPr>
              <w:t>41</w:t>
            </w:r>
            <w:r w:rsidR="00F371A1" w:rsidRPr="00862E5F">
              <w:rPr>
                <w:i w:val="0"/>
                <w:iCs/>
                <w:noProof/>
                <w:sz w:val="21"/>
                <w:szCs w:val="21"/>
              </w:rPr>
              <w:fldChar w:fldCharType="end"/>
            </w:r>
          </w:hyperlink>
        </w:p>
        <w:p w14:paraId="5340C038" w14:textId="26BCEEEE" w:rsidR="0063292B" w:rsidRPr="00862E5F" w:rsidRDefault="00435D27">
          <w:pPr>
            <w:pStyle w:val="20"/>
            <w:rPr>
              <w:rFonts w:cstheme="minorBidi"/>
              <w:bCs w:val="0"/>
              <w:i w:val="0"/>
              <w:iCs/>
              <w:noProof/>
              <w:color w:val="auto"/>
              <w:kern w:val="2"/>
              <w:sz w:val="21"/>
              <w:szCs w:val="21"/>
              <w14:ligatures w14:val="standardContextual"/>
            </w:rPr>
          </w:pPr>
          <w:hyperlink w:anchor="_Toc137654748" w:history="1">
            <w:r w:rsidR="00F371A1" w:rsidRPr="00862E5F">
              <w:rPr>
                <w:rStyle w:val="afff"/>
                <w:i w:val="0"/>
                <w:iCs/>
                <w:noProof/>
                <w:sz w:val="21"/>
                <w:szCs w:val="21"/>
              </w:rPr>
              <w:t>二、符合性审查</w:t>
            </w:r>
            <w:r w:rsidR="00F371A1" w:rsidRPr="00862E5F">
              <w:rPr>
                <w:i w:val="0"/>
                <w:iCs/>
                <w:noProof/>
                <w:sz w:val="21"/>
                <w:szCs w:val="21"/>
              </w:rPr>
              <w:tab/>
            </w:r>
            <w:r w:rsidR="00F371A1" w:rsidRPr="00862E5F">
              <w:rPr>
                <w:i w:val="0"/>
                <w:iCs/>
                <w:noProof/>
                <w:sz w:val="21"/>
                <w:szCs w:val="21"/>
              </w:rPr>
              <w:fldChar w:fldCharType="begin"/>
            </w:r>
            <w:r w:rsidR="00F371A1" w:rsidRPr="00862E5F">
              <w:rPr>
                <w:i w:val="0"/>
                <w:iCs/>
                <w:noProof/>
                <w:sz w:val="21"/>
                <w:szCs w:val="21"/>
              </w:rPr>
              <w:instrText xml:space="preserve"> PAGEREF _Toc137654748 \h </w:instrText>
            </w:r>
            <w:r w:rsidR="00F371A1" w:rsidRPr="00862E5F">
              <w:rPr>
                <w:i w:val="0"/>
                <w:iCs/>
                <w:noProof/>
                <w:sz w:val="21"/>
                <w:szCs w:val="21"/>
              </w:rPr>
            </w:r>
            <w:r w:rsidR="00F371A1" w:rsidRPr="00862E5F">
              <w:rPr>
                <w:i w:val="0"/>
                <w:iCs/>
                <w:noProof/>
                <w:sz w:val="21"/>
                <w:szCs w:val="21"/>
              </w:rPr>
              <w:fldChar w:fldCharType="separate"/>
            </w:r>
            <w:r w:rsidR="00521E44">
              <w:rPr>
                <w:i w:val="0"/>
                <w:iCs/>
                <w:noProof/>
                <w:sz w:val="21"/>
                <w:szCs w:val="21"/>
              </w:rPr>
              <w:t>43</w:t>
            </w:r>
            <w:r w:rsidR="00F371A1" w:rsidRPr="00862E5F">
              <w:rPr>
                <w:i w:val="0"/>
                <w:iCs/>
                <w:noProof/>
                <w:sz w:val="21"/>
                <w:szCs w:val="21"/>
              </w:rPr>
              <w:fldChar w:fldCharType="end"/>
            </w:r>
          </w:hyperlink>
        </w:p>
        <w:p w14:paraId="761B1927" w14:textId="232FDDC1" w:rsidR="0063292B" w:rsidRPr="00862E5F" w:rsidRDefault="00435D27">
          <w:pPr>
            <w:pStyle w:val="20"/>
            <w:rPr>
              <w:rFonts w:cstheme="minorBidi"/>
              <w:bCs w:val="0"/>
              <w:i w:val="0"/>
              <w:iCs/>
              <w:noProof/>
              <w:color w:val="auto"/>
              <w:kern w:val="2"/>
              <w:sz w:val="21"/>
              <w:szCs w:val="21"/>
              <w14:ligatures w14:val="standardContextual"/>
            </w:rPr>
          </w:pPr>
          <w:hyperlink w:anchor="_Toc137654749" w:history="1">
            <w:r w:rsidR="00F371A1" w:rsidRPr="00862E5F">
              <w:rPr>
                <w:rStyle w:val="afff"/>
                <w:i w:val="0"/>
                <w:iCs/>
                <w:noProof/>
                <w:sz w:val="21"/>
                <w:szCs w:val="21"/>
              </w:rPr>
              <w:t>三、评审办法</w:t>
            </w:r>
            <w:r w:rsidR="00F371A1" w:rsidRPr="00862E5F">
              <w:rPr>
                <w:i w:val="0"/>
                <w:iCs/>
                <w:noProof/>
                <w:sz w:val="21"/>
                <w:szCs w:val="21"/>
              </w:rPr>
              <w:tab/>
            </w:r>
            <w:r w:rsidR="00F371A1" w:rsidRPr="00862E5F">
              <w:rPr>
                <w:i w:val="0"/>
                <w:iCs/>
                <w:noProof/>
                <w:sz w:val="21"/>
                <w:szCs w:val="21"/>
              </w:rPr>
              <w:fldChar w:fldCharType="begin"/>
            </w:r>
            <w:r w:rsidR="00F371A1" w:rsidRPr="00862E5F">
              <w:rPr>
                <w:i w:val="0"/>
                <w:iCs/>
                <w:noProof/>
                <w:sz w:val="21"/>
                <w:szCs w:val="21"/>
              </w:rPr>
              <w:instrText xml:space="preserve"> PAGEREF _Toc137654749 \h </w:instrText>
            </w:r>
            <w:r w:rsidR="00F371A1" w:rsidRPr="00862E5F">
              <w:rPr>
                <w:i w:val="0"/>
                <w:iCs/>
                <w:noProof/>
                <w:sz w:val="21"/>
                <w:szCs w:val="21"/>
              </w:rPr>
            </w:r>
            <w:r w:rsidR="00F371A1" w:rsidRPr="00862E5F">
              <w:rPr>
                <w:i w:val="0"/>
                <w:iCs/>
                <w:noProof/>
                <w:sz w:val="21"/>
                <w:szCs w:val="21"/>
              </w:rPr>
              <w:fldChar w:fldCharType="separate"/>
            </w:r>
            <w:r w:rsidR="00521E44">
              <w:rPr>
                <w:i w:val="0"/>
                <w:iCs/>
                <w:noProof/>
                <w:sz w:val="21"/>
                <w:szCs w:val="21"/>
              </w:rPr>
              <w:t>45</w:t>
            </w:r>
            <w:r w:rsidR="00F371A1" w:rsidRPr="00862E5F">
              <w:rPr>
                <w:i w:val="0"/>
                <w:iCs/>
                <w:noProof/>
                <w:sz w:val="21"/>
                <w:szCs w:val="21"/>
              </w:rPr>
              <w:fldChar w:fldCharType="end"/>
            </w:r>
          </w:hyperlink>
        </w:p>
        <w:p w14:paraId="08A0F431" w14:textId="060EBBAE" w:rsidR="0063292B" w:rsidRPr="00862E5F" w:rsidRDefault="00435D27">
          <w:pPr>
            <w:pStyle w:val="20"/>
            <w:rPr>
              <w:rFonts w:cstheme="minorBidi"/>
              <w:bCs w:val="0"/>
              <w:i w:val="0"/>
              <w:iCs/>
              <w:noProof/>
              <w:color w:val="auto"/>
              <w:kern w:val="2"/>
              <w:sz w:val="21"/>
              <w:szCs w:val="21"/>
              <w14:ligatures w14:val="standardContextual"/>
            </w:rPr>
          </w:pPr>
          <w:hyperlink w:anchor="_Toc137654750" w:history="1">
            <w:r w:rsidR="00F371A1" w:rsidRPr="00862E5F">
              <w:rPr>
                <w:rStyle w:val="afff"/>
                <w:i w:val="0"/>
                <w:iCs/>
                <w:noProof/>
                <w:sz w:val="21"/>
                <w:szCs w:val="21"/>
              </w:rPr>
              <w:t>四、评分标准</w:t>
            </w:r>
            <w:r w:rsidR="00F371A1" w:rsidRPr="00862E5F">
              <w:rPr>
                <w:i w:val="0"/>
                <w:iCs/>
                <w:noProof/>
                <w:sz w:val="21"/>
                <w:szCs w:val="21"/>
              </w:rPr>
              <w:tab/>
            </w:r>
            <w:r w:rsidR="00F371A1" w:rsidRPr="00862E5F">
              <w:rPr>
                <w:i w:val="0"/>
                <w:iCs/>
                <w:noProof/>
                <w:sz w:val="21"/>
                <w:szCs w:val="21"/>
              </w:rPr>
              <w:fldChar w:fldCharType="begin"/>
            </w:r>
            <w:r w:rsidR="00F371A1" w:rsidRPr="00862E5F">
              <w:rPr>
                <w:i w:val="0"/>
                <w:iCs/>
                <w:noProof/>
                <w:sz w:val="21"/>
                <w:szCs w:val="21"/>
              </w:rPr>
              <w:instrText xml:space="preserve"> PAGEREF _Toc137654750 \h </w:instrText>
            </w:r>
            <w:r w:rsidR="00F371A1" w:rsidRPr="00862E5F">
              <w:rPr>
                <w:i w:val="0"/>
                <w:iCs/>
                <w:noProof/>
                <w:sz w:val="21"/>
                <w:szCs w:val="21"/>
              </w:rPr>
            </w:r>
            <w:r w:rsidR="00F371A1" w:rsidRPr="00862E5F">
              <w:rPr>
                <w:i w:val="0"/>
                <w:iCs/>
                <w:noProof/>
                <w:sz w:val="21"/>
                <w:szCs w:val="21"/>
              </w:rPr>
              <w:fldChar w:fldCharType="separate"/>
            </w:r>
            <w:r w:rsidR="00521E44">
              <w:rPr>
                <w:i w:val="0"/>
                <w:iCs/>
                <w:noProof/>
                <w:sz w:val="21"/>
                <w:szCs w:val="21"/>
              </w:rPr>
              <w:t>46</w:t>
            </w:r>
            <w:r w:rsidR="00F371A1" w:rsidRPr="00862E5F">
              <w:rPr>
                <w:i w:val="0"/>
                <w:iCs/>
                <w:noProof/>
                <w:sz w:val="21"/>
                <w:szCs w:val="21"/>
              </w:rPr>
              <w:fldChar w:fldCharType="end"/>
            </w:r>
          </w:hyperlink>
        </w:p>
        <w:p w14:paraId="21C4BB91" w14:textId="5EFF0118" w:rsidR="0063292B" w:rsidRPr="00862E5F" w:rsidRDefault="00435D27">
          <w:pPr>
            <w:pStyle w:val="13"/>
            <w:tabs>
              <w:tab w:val="right" w:leader="dot" w:pos="9038"/>
            </w:tabs>
            <w:rPr>
              <w:rFonts w:ascii="宋体" w:hAnsi="宋体" w:cstheme="minorBidi"/>
              <w:b w:val="0"/>
              <w:bCs w:val="0"/>
              <w:noProof/>
              <w:sz w:val="21"/>
              <w:szCs w:val="21"/>
              <w14:ligatures w14:val="standardContextual"/>
            </w:rPr>
          </w:pPr>
          <w:hyperlink w:anchor="_Toc137654751" w:history="1">
            <w:r w:rsidR="00F371A1" w:rsidRPr="00862E5F">
              <w:rPr>
                <w:rStyle w:val="afff"/>
                <w:rFonts w:ascii="宋体" w:hAnsi="宋体"/>
                <w:noProof/>
                <w:sz w:val="21"/>
                <w:szCs w:val="21"/>
              </w:rPr>
              <w:t>第六章 合同格式</w:t>
            </w:r>
            <w:r w:rsidR="00F371A1" w:rsidRPr="00862E5F">
              <w:rPr>
                <w:rFonts w:ascii="宋体" w:hAnsi="宋体"/>
                <w:noProof/>
                <w:sz w:val="21"/>
                <w:szCs w:val="21"/>
              </w:rPr>
              <w:tab/>
            </w:r>
            <w:r w:rsidR="00F371A1" w:rsidRPr="00862E5F">
              <w:rPr>
                <w:rFonts w:ascii="宋体" w:hAnsi="宋体"/>
                <w:noProof/>
                <w:sz w:val="21"/>
                <w:szCs w:val="21"/>
              </w:rPr>
              <w:fldChar w:fldCharType="begin"/>
            </w:r>
            <w:r w:rsidR="00F371A1" w:rsidRPr="00862E5F">
              <w:rPr>
                <w:rFonts w:ascii="宋体" w:hAnsi="宋体"/>
                <w:noProof/>
                <w:sz w:val="21"/>
                <w:szCs w:val="21"/>
              </w:rPr>
              <w:instrText xml:space="preserve"> PAGEREF _Toc137654751 \h </w:instrText>
            </w:r>
            <w:r w:rsidR="00F371A1" w:rsidRPr="00862E5F">
              <w:rPr>
                <w:rFonts w:ascii="宋体" w:hAnsi="宋体"/>
                <w:noProof/>
                <w:sz w:val="21"/>
                <w:szCs w:val="21"/>
              </w:rPr>
            </w:r>
            <w:r w:rsidR="00F371A1" w:rsidRPr="00862E5F">
              <w:rPr>
                <w:rFonts w:ascii="宋体" w:hAnsi="宋体"/>
                <w:noProof/>
                <w:sz w:val="21"/>
                <w:szCs w:val="21"/>
              </w:rPr>
              <w:fldChar w:fldCharType="separate"/>
            </w:r>
            <w:r w:rsidR="00521E44">
              <w:rPr>
                <w:rFonts w:ascii="宋体" w:hAnsi="宋体"/>
                <w:noProof/>
                <w:sz w:val="21"/>
                <w:szCs w:val="21"/>
              </w:rPr>
              <w:t>62</w:t>
            </w:r>
            <w:r w:rsidR="00F371A1" w:rsidRPr="00862E5F">
              <w:rPr>
                <w:rFonts w:ascii="宋体" w:hAnsi="宋体"/>
                <w:noProof/>
                <w:sz w:val="21"/>
                <w:szCs w:val="21"/>
              </w:rPr>
              <w:fldChar w:fldCharType="end"/>
            </w:r>
          </w:hyperlink>
        </w:p>
        <w:p w14:paraId="135C7342" w14:textId="7A1EF111" w:rsidR="0063292B" w:rsidRPr="00862E5F" w:rsidRDefault="00435D27">
          <w:pPr>
            <w:pStyle w:val="13"/>
            <w:tabs>
              <w:tab w:val="right" w:leader="dot" w:pos="9038"/>
            </w:tabs>
            <w:rPr>
              <w:rFonts w:ascii="宋体" w:hAnsi="宋体" w:cstheme="minorBidi"/>
              <w:b w:val="0"/>
              <w:bCs w:val="0"/>
              <w:noProof/>
              <w:sz w:val="21"/>
              <w:szCs w:val="21"/>
              <w14:ligatures w14:val="standardContextual"/>
            </w:rPr>
          </w:pPr>
          <w:hyperlink w:anchor="_Toc137654752" w:history="1">
            <w:r w:rsidR="00F371A1" w:rsidRPr="00862E5F">
              <w:rPr>
                <w:rStyle w:val="afff"/>
                <w:rFonts w:ascii="宋体" w:hAnsi="宋体"/>
                <w:noProof/>
                <w:sz w:val="21"/>
                <w:szCs w:val="21"/>
              </w:rPr>
              <w:t>第七章 响应文件格式</w:t>
            </w:r>
            <w:r w:rsidR="00F371A1" w:rsidRPr="00862E5F">
              <w:rPr>
                <w:rFonts w:ascii="宋体" w:hAnsi="宋体"/>
                <w:noProof/>
                <w:sz w:val="21"/>
                <w:szCs w:val="21"/>
              </w:rPr>
              <w:tab/>
            </w:r>
            <w:r w:rsidR="00F371A1" w:rsidRPr="00862E5F">
              <w:rPr>
                <w:rFonts w:ascii="宋体" w:hAnsi="宋体"/>
                <w:noProof/>
                <w:sz w:val="21"/>
                <w:szCs w:val="21"/>
              </w:rPr>
              <w:fldChar w:fldCharType="begin"/>
            </w:r>
            <w:r w:rsidR="00F371A1" w:rsidRPr="00862E5F">
              <w:rPr>
                <w:rFonts w:ascii="宋体" w:hAnsi="宋体"/>
                <w:noProof/>
                <w:sz w:val="21"/>
                <w:szCs w:val="21"/>
              </w:rPr>
              <w:instrText xml:space="preserve"> PAGEREF _Toc137654752 \h </w:instrText>
            </w:r>
            <w:r w:rsidR="00F371A1" w:rsidRPr="00862E5F">
              <w:rPr>
                <w:rFonts w:ascii="宋体" w:hAnsi="宋体"/>
                <w:noProof/>
                <w:sz w:val="21"/>
                <w:szCs w:val="21"/>
              </w:rPr>
            </w:r>
            <w:r w:rsidR="00F371A1" w:rsidRPr="00862E5F">
              <w:rPr>
                <w:rFonts w:ascii="宋体" w:hAnsi="宋体"/>
                <w:noProof/>
                <w:sz w:val="21"/>
                <w:szCs w:val="21"/>
              </w:rPr>
              <w:fldChar w:fldCharType="separate"/>
            </w:r>
            <w:r w:rsidR="00521E44">
              <w:rPr>
                <w:rFonts w:ascii="宋体" w:hAnsi="宋体"/>
                <w:noProof/>
                <w:sz w:val="21"/>
                <w:szCs w:val="21"/>
              </w:rPr>
              <w:t>83</w:t>
            </w:r>
            <w:r w:rsidR="00F371A1" w:rsidRPr="00862E5F">
              <w:rPr>
                <w:rFonts w:ascii="宋体" w:hAnsi="宋体"/>
                <w:noProof/>
                <w:sz w:val="21"/>
                <w:szCs w:val="21"/>
              </w:rPr>
              <w:fldChar w:fldCharType="end"/>
            </w:r>
          </w:hyperlink>
        </w:p>
        <w:p w14:paraId="5CBE6CB0" w14:textId="460C83A4"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53" w:history="1">
            <w:r w:rsidR="00F371A1" w:rsidRPr="00862E5F">
              <w:rPr>
                <w:rStyle w:val="afff"/>
                <w:rFonts w:ascii="宋体" w:hAnsi="宋体"/>
                <w:iCs/>
                <w:noProof/>
                <w:sz w:val="21"/>
                <w:szCs w:val="21"/>
              </w:rPr>
              <w:t>1．报 价 书（格式）</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_Toc137654753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84</w:t>
            </w:r>
            <w:r w:rsidR="00F371A1" w:rsidRPr="00862E5F">
              <w:rPr>
                <w:rFonts w:ascii="宋体" w:hAnsi="宋体"/>
                <w:iCs/>
                <w:noProof/>
                <w:sz w:val="21"/>
                <w:szCs w:val="21"/>
              </w:rPr>
              <w:fldChar w:fldCharType="end"/>
            </w:r>
          </w:hyperlink>
        </w:p>
        <w:p w14:paraId="105C813E" w14:textId="024A4D92"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54" w:history="1">
            <w:r w:rsidR="00F371A1" w:rsidRPr="00862E5F">
              <w:rPr>
                <w:rStyle w:val="afff"/>
                <w:rFonts w:ascii="宋体" w:hAnsi="宋体"/>
                <w:iCs/>
                <w:noProof/>
                <w:sz w:val="21"/>
                <w:szCs w:val="21"/>
              </w:rPr>
              <w:t>2．报价一览表（格式）</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_Toc137654754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85</w:t>
            </w:r>
            <w:r w:rsidR="00F371A1" w:rsidRPr="00862E5F">
              <w:rPr>
                <w:rFonts w:ascii="宋体" w:hAnsi="宋体"/>
                <w:iCs/>
                <w:noProof/>
                <w:sz w:val="21"/>
                <w:szCs w:val="21"/>
              </w:rPr>
              <w:fldChar w:fldCharType="end"/>
            </w:r>
          </w:hyperlink>
        </w:p>
        <w:p w14:paraId="47D6F12E" w14:textId="3084CD66"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55" w:history="1">
            <w:r w:rsidR="00F371A1" w:rsidRPr="00862E5F">
              <w:rPr>
                <w:rStyle w:val="afff"/>
                <w:rFonts w:ascii="宋体" w:hAnsi="宋体"/>
                <w:iCs/>
                <w:noProof/>
                <w:sz w:val="21"/>
                <w:szCs w:val="21"/>
              </w:rPr>
              <w:t>3．技术偏离表（格式）</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_Toc137654755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87</w:t>
            </w:r>
            <w:r w:rsidR="00F371A1" w:rsidRPr="00862E5F">
              <w:rPr>
                <w:rFonts w:ascii="宋体" w:hAnsi="宋体"/>
                <w:iCs/>
                <w:noProof/>
                <w:sz w:val="21"/>
                <w:szCs w:val="21"/>
              </w:rPr>
              <w:fldChar w:fldCharType="end"/>
            </w:r>
          </w:hyperlink>
        </w:p>
        <w:p w14:paraId="1BEF3A65" w14:textId="370EBD81"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56" w:history="1">
            <w:r w:rsidR="00F371A1" w:rsidRPr="00862E5F">
              <w:rPr>
                <w:rStyle w:val="afff"/>
                <w:rFonts w:ascii="宋体" w:hAnsi="宋体"/>
                <w:iCs/>
                <w:noProof/>
                <w:sz w:val="21"/>
                <w:szCs w:val="21"/>
              </w:rPr>
              <w:t>4．合同条款偏离表（格式）</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_Toc137654756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88</w:t>
            </w:r>
            <w:r w:rsidR="00F371A1" w:rsidRPr="00862E5F">
              <w:rPr>
                <w:rFonts w:ascii="宋体" w:hAnsi="宋体"/>
                <w:iCs/>
                <w:noProof/>
                <w:sz w:val="21"/>
                <w:szCs w:val="21"/>
              </w:rPr>
              <w:fldChar w:fldCharType="end"/>
            </w:r>
          </w:hyperlink>
        </w:p>
        <w:p w14:paraId="439FEF83" w14:textId="59CDFCD3"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57" w:history="1">
            <w:r w:rsidR="00F371A1" w:rsidRPr="00862E5F">
              <w:rPr>
                <w:rStyle w:val="afff"/>
                <w:rFonts w:ascii="宋体" w:hAnsi="宋体"/>
                <w:iCs/>
                <w:noProof/>
                <w:sz w:val="21"/>
                <w:szCs w:val="21"/>
              </w:rPr>
              <w:t>5. 资格证明文件</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_Toc137654757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89</w:t>
            </w:r>
            <w:r w:rsidR="00F371A1" w:rsidRPr="00862E5F">
              <w:rPr>
                <w:rFonts w:ascii="宋体" w:hAnsi="宋体"/>
                <w:iCs/>
                <w:noProof/>
                <w:sz w:val="21"/>
                <w:szCs w:val="21"/>
              </w:rPr>
              <w:fldChar w:fldCharType="end"/>
            </w:r>
          </w:hyperlink>
        </w:p>
        <w:p w14:paraId="69B43E9E" w14:textId="2D42EE6E"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58" w:history="1">
            <w:r w:rsidR="00F371A1" w:rsidRPr="00862E5F">
              <w:rPr>
                <w:rStyle w:val="afff"/>
                <w:rFonts w:ascii="宋体" w:hAnsi="宋体"/>
                <w:iCs/>
                <w:noProof/>
                <w:sz w:val="21"/>
                <w:szCs w:val="21"/>
              </w:rPr>
              <w:t>6．响应保证金</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_Toc137654758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94</w:t>
            </w:r>
            <w:r w:rsidR="00F371A1" w:rsidRPr="00862E5F">
              <w:rPr>
                <w:rFonts w:ascii="宋体" w:hAnsi="宋体"/>
                <w:iCs/>
                <w:noProof/>
                <w:sz w:val="21"/>
                <w:szCs w:val="21"/>
              </w:rPr>
              <w:fldChar w:fldCharType="end"/>
            </w:r>
          </w:hyperlink>
        </w:p>
        <w:p w14:paraId="42D31EEC" w14:textId="537DD71C"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59" w:history="1">
            <w:r w:rsidR="00F371A1" w:rsidRPr="00862E5F">
              <w:rPr>
                <w:rStyle w:val="afff"/>
                <w:rFonts w:ascii="宋体" w:hAnsi="宋体"/>
                <w:iCs/>
                <w:noProof/>
                <w:sz w:val="21"/>
                <w:szCs w:val="21"/>
              </w:rPr>
              <w:t>7．成交服务费承诺书（格式）</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_Toc137654759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95</w:t>
            </w:r>
            <w:r w:rsidR="00F371A1" w:rsidRPr="00862E5F">
              <w:rPr>
                <w:rFonts w:ascii="宋体" w:hAnsi="宋体"/>
                <w:iCs/>
                <w:noProof/>
                <w:sz w:val="21"/>
                <w:szCs w:val="21"/>
              </w:rPr>
              <w:fldChar w:fldCharType="end"/>
            </w:r>
          </w:hyperlink>
        </w:p>
        <w:p w14:paraId="38561050" w14:textId="59F94872"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60" w:history="1">
            <w:r w:rsidR="00F371A1" w:rsidRPr="00862E5F">
              <w:rPr>
                <w:rStyle w:val="afff"/>
                <w:rFonts w:ascii="宋体" w:hAnsi="宋体"/>
                <w:iCs/>
                <w:noProof/>
                <w:sz w:val="21"/>
                <w:szCs w:val="21"/>
              </w:rPr>
              <w:t>8．业绩案例一览表（格式）</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_Toc137654760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96</w:t>
            </w:r>
            <w:r w:rsidR="00F371A1" w:rsidRPr="00862E5F">
              <w:rPr>
                <w:rFonts w:ascii="宋体" w:hAnsi="宋体"/>
                <w:iCs/>
                <w:noProof/>
                <w:sz w:val="21"/>
                <w:szCs w:val="21"/>
              </w:rPr>
              <w:fldChar w:fldCharType="end"/>
            </w:r>
          </w:hyperlink>
        </w:p>
        <w:p w14:paraId="58BC98F7" w14:textId="4F3A944D"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61" w:history="1">
            <w:r w:rsidR="00F371A1" w:rsidRPr="00862E5F">
              <w:rPr>
                <w:rStyle w:val="afff"/>
                <w:rFonts w:ascii="宋体" w:hAnsi="宋体"/>
                <w:iCs/>
                <w:noProof/>
                <w:sz w:val="21"/>
                <w:szCs w:val="21"/>
              </w:rPr>
              <w:t>9．拟用于本项目人员资格和经历情况</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_Toc137654761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97</w:t>
            </w:r>
            <w:r w:rsidR="00F371A1" w:rsidRPr="00862E5F">
              <w:rPr>
                <w:rFonts w:ascii="宋体" w:hAnsi="宋体"/>
                <w:iCs/>
                <w:noProof/>
                <w:sz w:val="21"/>
                <w:szCs w:val="21"/>
              </w:rPr>
              <w:fldChar w:fldCharType="end"/>
            </w:r>
          </w:hyperlink>
        </w:p>
        <w:p w14:paraId="564515A5" w14:textId="7069BA56"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62" w:history="1">
            <w:r w:rsidR="00F371A1" w:rsidRPr="00862E5F">
              <w:rPr>
                <w:rStyle w:val="afff"/>
                <w:rFonts w:ascii="宋体" w:hAnsi="宋体"/>
                <w:iCs/>
                <w:noProof/>
                <w:sz w:val="21"/>
                <w:szCs w:val="21"/>
              </w:rPr>
              <w:t>10．服务方案的详细说明</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_Toc137654762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99</w:t>
            </w:r>
            <w:r w:rsidR="00F371A1" w:rsidRPr="00862E5F">
              <w:rPr>
                <w:rFonts w:ascii="宋体" w:hAnsi="宋体"/>
                <w:iCs/>
                <w:noProof/>
                <w:sz w:val="21"/>
                <w:szCs w:val="21"/>
              </w:rPr>
              <w:fldChar w:fldCharType="end"/>
            </w:r>
          </w:hyperlink>
        </w:p>
        <w:p w14:paraId="335C3395" w14:textId="62B4A659" w:rsidR="0063292B" w:rsidRPr="00862E5F" w:rsidRDefault="00435D27">
          <w:pPr>
            <w:pStyle w:val="36"/>
            <w:tabs>
              <w:tab w:val="right" w:leader="dot" w:pos="9038"/>
            </w:tabs>
            <w:rPr>
              <w:rFonts w:ascii="宋体" w:hAnsi="宋体" w:cstheme="minorBidi"/>
              <w:iCs/>
              <w:noProof/>
              <w:sz w:val="21"/>
              <w:szCs w:val="21"/>
              <w14:ligatures w14:val="standardContextual"/>
            </w:rPr>
          </w:pPr>
          <w:hyperlink w:anchor="_Toc137654763" w:history="1">
            <w:r w:rsidR="00F371A1" w:rsidRPr="00862E5F">
              <w:rPr>
                <w:rStyle w:val="afff"/>
                <w:rFonts w:ascii="宋体" w:hAnsi="宋体"/>
                <w:iCs/>
                <w:noProof/>
                <w:sz w:val="21"/>
                <w:szCs w:val="21"/>
              </w:rPr>
              <w:t>11. 招租文件要求的和供应商认为必要的其它文件（如有）</w:t>
            </w:r>
            <w:r w:rsidR="00F371A1" w:rsidRPr="00862E5F">
              <w:rPr>
                <w:rFonts w:ascii="宋体" w:hAnsi="宋体"/>
                <w:iCs/>
                <w:noProof/>
                <w:sz w:val="21"/>
                <w:szCs w:val="21"/>
              </w:rPr>
              <w:tab/>
            </w:r>
            <w:r w:rsidR="00F371A1" w:rsidRPr="00862E5F">
              <w:rPr>
                <w:rFonts w:ascii="宋体" w:hAnsi="宋体"/>
                <w:iCs/>
                <w:noProof/>
                <w:sz w:val="21"/>
                <w:szCs w:val="21"/>
              </w:rPr>
              <w:fldChar w:fldCharType="begin"/>
            </w:r>
            <w:r w:rsidR="00F371A1" w:rsidRPr="00862E5F">
              <w:rPr>
                <w:rFonts w:ascii="宋体" w:hAnsi="宋体"/>
                <w:iCs/>
                <w:noProof/>
                <w:sz w:val="21"/>
                <w:szCs w:val="21"/>
              </w:rPr>
              <w:instrText xml:space="preserve"> PAGEREF _Toc137654763 \h </w:instrText>
            </w:r>
            <w:r w:rsidR="00F371A1" w:rsidRPr="00862E5F">
              <w:rPr>
                <w:rFonts w:ascii="宋体" w:hAnsi="宋体"/>
                <w:iCs/>
                <w:noProof/>
                <w:sz w:val="21"/>
                <w:szCs w:val="21"/>
              </w:rPr>
            </w:r>
            <w:r w:rsidR="00F371A1" w:rsidRPr="00862E5F">
              <w:rPr>
                <w:rFonts w:ascii="宋体" w:hAnsi="宋体"/>
                <w:iCs/>
                <w:noProof/>
                <w:sz w:val="21"/>
                <w:szCs w:val="21"/>
              </w:rPr>
              <w:fldChar w:fldCharType="separate"/>
            </w:r>
            <w:r w:rsidR="00521E44">
              <w:rPr>
                <w:rFonts w:ascii="宋体" w:hAnsi="宋体"/>
                <w:iCs/>
                <w:noProof/>
                <w:sz w:val="21"/>
                <w:szCs w:val="21"/>
              </w:rPr>
              <w:t>100</w:t>
            </w:r>
            <w:r w:rsidR="00F371A1" w:rsidRPr="00862E5F">
              <w:rPr>
                <w:rFonts w:ascii="宋体" w:hAnsi="宋体"/>
                <w:iCs/>
                <w:noProof/>
                <w:sz w:val="21"/>
                <w:szCs w:val="21"/>
              </w:rPr>
              <w:fldChar w:fldCharType="end"/>
            </w:r>
          </w:hyperlink>
        </w:p>
        <w:p w14:paraId="7333B065" w14:textId="77777777" w:rsidR="0063292B" w:rsidRDefault="00F371A1">
          <w:pPr>
            <w:spacing w:line="360" w:lineRule="auto"/>
            <w:rPr>
              <w:rFonts w:asciiTheme="minorEastAsia" w:eastAsiaTheme="minorEastAsia" w:hAnsiTheme="minorEastAsia"/>
            </w:rPr>
          </w:pPr>
          <w:r w:rsidRPr="00862E5F">
            <w:rPr>
              <w:rFonts w:ascii="宋体" w:hAnsi="宋体"/>
              <w:b/>
              <w:bCs/>
              <w:iCs/>
              <w:szCs w:val="21"/>
              <w:lang w:val="zh-CN"/>
            </w:rPr>
            <w:fldChar w:fldCharType="end"/>
          </w:r>
        </w:p>
      </w:sdtContent>
    </w:sdt>
    <w:p w14:paraId="1842D57D" w14:textId="77777777" w:rsidR="0063292B" w:rsidRDefault="00F371A1">
      <w:pPr>
        <w:widowControl/>
        <w:spacing w:line="360" w:lineRule="auto"/>
        <w:jc w:val="left"/>
        <w:rPr>
          <w:rFonts w:asciiTheme="minorEastAsia" w:eastAsiaTheme="minorEastAsia" w:hAnsiTheme="minorEastAsia"/>
          <w:b/>
          <w:w w:val="80"/>
          <w:sz w:val="32"/>
        </w:rPr>
      </w:pPr>
      <w:r>
        <w:rPr>
          <w:rFonts w:asciiTheme="minorEastAsia" w:eastAsiaTheme="minorEastAsia" w:hAnsiTheme="minorEastAsia"/>
          <w:b/>
          <w:w w:val="80"/>
          <w:sz w:val="32"/>
        </w:rPr>
        <w:br w:type="page"/>
      </w:r>
    </w:p>
    <w:p w14:paraId="5704DA26" w14:textId="77777777" w:rsidR="0063292B" w:rsidRDefault="00F371A1">
      <w:pPr>
        <w:pStyle w:val="1"/>
        <w:spacing w:line="360" w:lineRule="auto"/>
        <w:ind w:left="360" w:firstLineChars="900" w:firstLine="2711"/>
        <w:jc w:val="both"/>
        <w:rPr>
          <w:rFonts w:asciiTheme="minorEastAsia" w:eastAsiaTheme="minorEastAsia" w:hAnsiTheme="minorEastAsia"/>
          <w:color w:val="FF0000"/>
          <w:sz w:val="30"/>
          <w:szCs w:val="30"/>
        </w:rPr>
      </w:pPr>
      <w:bookmarkStart w:id="0" w:name="_Toc236642918"/>
      <w:bookmarkStart w:id="1" w:name="_Toc310195690"/>
      <w:bookmarkStart w:id="2" w:name="_Toc288581295"/>
      <w:bookmarkStart w:id="3" w:name="_Toc366853854"/>
      <w:bookmarkStart w:id="4" w:name="_Toc98951758"/>
      <w:bookmarkStart w:id="5" w:name="_Toc99544182"/>
      <w:bookmarkStart w:id="6" w:name="_Toc75350795"/>
      <w:bookmarkStart w:id="7" w:name="_Toc137654700"/>
      <w:r>
        <w:rPr>
          <w:rFonts w:asciiTheme="minorEastAsia" w:eastAsiaTheme="minorEastAsia" w:hAnsiTheme="minorEastAsia" w:hint="eastAsia"/>
          <w:bCs w:val="0"/>
          <w:iCs/>
          <w:kern w:val="2"/>
          <w:sz w:val="30"/>
          <w:szCs w:val="30"/>
        </w:rPr>
        <w:lastRenderedPageBreak/>
        <w:t xml:space="preserve">第一章 </w:t>
      </w:r>
      <w:r w:rsidRPr="00F812B1">
        <w:rPr>
          <w:rFonts w:asciiTheme="minorEastAsia" w:eastAsiaTheme="minorEastAsia" w:hAnsiTheme="minorEastAsia" w:hint="eastAsia"/>
          <w:sz w:val="30"/>
          <w:szCs w:val="30"/>
        </w:rPr>
        <w:t>公开招租邀请</w:t>
      </w:r>
      <w:bookmarkEnd w:id="0"/>
      <w:bookmarkEnd w:id="1"/>
      <w:bookmarkEnd w:id="2"/>
      <w:bookmarkEnd w:id="3"/>
      <w:bookmarkEnd w:id="4"/>
      <w:bookmarkEnd w:id="5"/>
      <w:bookmarkEnd w:id="6"/>
      <w:bookmarkEnd w:id="7"/>
    </w:p>
    <w:p w14:paraId="7031D76B" w14:textId="77777777" w:rsidR="0063292B" w:rsidRDefault="00F371A1">
      <w:pPr>
        <w:keepNext/>
        <w:keepLines/>
        <w:widowControl/>
        <w:autoSpaceDE w:val="0"/>
        <w:autoSpaceDN w:val="0"/>
        <w:adjustRightInd w:val="0"/>
        <w:spacing w:before="120" w:line="360" w:lineRule="auto"/>
        <w:jc w:val="left"/>
        <w:outlineLvl w:val="1"/>
        <w:rPr>
          <w:rFonts w:asciiTheme="minorEastAsia" w:eastAsiaTheme="minorEastAsia" w:hAnsiTheme="minorEastAsia" w:cs="宋体"/>
          <w:bCs/>
          <w:kern w:val="0"/>
          <w:sz w:val="24"/>
        </w:rPr>
      </w:pPr>
      <w:bookmarkStart w:id="8" w:name="_Toc28359079"/>
      <w:bookmarkStart w:id="9" w:name="_Toc35393790"/>
      <w:bookmarkStart w:id="10" w:name="_Toc28359002"/>
      <w:bookmarkStart w:id="11" w:name="_Toc35393621"/>
      <w:bookmarkStart w:id="12" w:name="_Toc103069739"/>
      <w:bookmarkStart w:id="13" w:name="_Toc137654701"/>
      <w:bookmarkStart w:id="14" w:name="_Hlk24379207"/>
      <w:bookmarkStart w:id="15" w:name="_Toc366853855"/>
      <w:bookmarkStart w:id="16" w:name="_Toc310195691"/>
      <w:bookmarkStart w:id="17" w:name="_Toc236642956"/>
      <w:r>
        <w:rPr>
          <w:rFonts w:asciiTheme="minorEastAsia" w:eastAsiaTheme="minorEastAsia" w:hAnsiTheme="minorEastAsia" w:cs="宋体" w:hint="eastAsia"/>
          <w:bCs/>
          <w:kern w:val="0"/>
          <w:sz w:val="24"/>
        </w:rPr>
        <w:t>一、项目基本情况</w:t>
      </w:r>
      <w:bookmarkEnd w:id="8"/>
      <w:bookmarkEnd w:id="9"/>
      <w:bookmarkEnd w:id="10"/>
      <w:bookmarkEnd w:id="11"/>
      <w:bookmarkEnd w:id="12"/>
      <w:bookmarkEnd w:id="13"/>
    </w:p>
    <w:p w14:paraId="43220820" w14:textId="77E1768D" w:rsidR="0063292B" w:rsidRPr="00F73789" w:rsidRDefault="00F371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项目</w:t>
      </w:r>
      <w:r w:rsidRPr="00F73789">
        <w:rPr>
          <w:rFonts w:asciiTheme="minorEastAsia" w:eastAsiaTheme="minorEastAsia" w:hAnsiTheme="minorEastAsia" w:cs="宋体" w:hint="eastAsia"/>
          <w:kern w:val="0"/>
          <w:sz w:val="24"/>
        </w:rPr>
        <w:t>编号：</w:t>
      </w:r>
      <w:r w:rsidRPr="00F73789">
        <w:rPr>
          <w:rFonts w:asciiTheme="minorEastAsia" w:eastAsiaTheme="minorEastAsia" w:hAnsiTheme="minorEastAsia" w:cs="宋体"/>
          <w:kern w:val="0"/>
          <w:sz w:val="24"/>
        </w:rPr>
        <w:t>BIECC-23ZB0257/</w:t>
      </w:r>
      <w:r w:rsidRPr="00F73789">
        <w:rPr>
          <w:rFonts w:asciiTheme="minorEastAsia" w:eastAsiaTheme="minorEastAsia" w:hAnsiTheme="minorEastAsia" w:cs="宋体" w:hint="eastAsia"/>
          <w:kern w:val="0"/>
          <w:sz w:val="24"/>
        </w:rPr>
        <w:t>中传招标【2023】第0</w:t>
      </w:r>
      <w:r w:rsidR="00F73789" w:rsidRPr="00F73789">
        <w:rPr>
          <w:rFonts w:asciiTheme="minorEastAsia" w:eastAsiaTheme="minorEastAsia" w:hAnsiTheme="minorEastAsia" w:cs="宋体"/>
          <w:kern w:val="0"/>
          <w:sz w:val="24"/>
        </w:rPr>
        <w:t>31</w:t>
      </w:r>
      <w:r w:rsidRPr="00F73789">
        <w:rPr>
          <w:rFonts w:asciiTheme="minorEastAsia" w:eastAsiaTheme="minorEastAsia" w:hAnsiTheme="minorEastAsia" w:cs="宋体" w:hint="eastAsia"/>
          <w:kern w:val="0"/>
          <w:sz w:val="24"/>
        </w:rPr>
        <w:t>号</w:t>
      </w:r>
    </w:p>
    <w:p w14:paraId="0B9E8EF7" w14:textId="77777777" w:rsidR="0063292B" w:rsidRPr="00F73789" w:rsidRDefault="00F371A1">
      <w:pPr>
        <w:widowControl/>
        <w:spacing w:line="360" w:lineRule="auto"/>
        <w:ind w:firstLineChars="200" w:firstLine="480"/>
        <w:jc w:val="left"/>
        <w:rPr>
          <w:rFonts w:asciiTheme="minorEastAsia" w:eastAsiaTheme="minorEastAsia" w:hAnsiTheme="minorEastAsia" w:cs="宋体"/>
          <w:kern w:val="0"/>
          <w:sz w:val="24"/>
        </w:rPr>
      </w:pPr>
      <w:r w:rsidRPr="00F73789">
        <w:rPr>
          <w:rFonts w:asciiTheme="minorEastAsia" w:eastAsiaTheme="minorEastAsia" w:hAnsiTheme="minorEastAsia" w:cs="宋体" w:hint="eastAsia"/>
          <w:kern w:val="0"/>
          <w:sz w:val="24"/>
        </w:rPr>
        <w:t>项目名称：中国传媒大学中蓝一期等商铺租赁经营项目</w:t>
      </w:r>
      <w:bookmarkEnd w:id="14"/>
    </w:p>
    <w:p w14:paraId="5CDF5D50" w14:textId="77777777" w:rsidR="0063292B" w:rsidRDefault="00F371A1">
      <w:pPr>
        <w:spacing w:line="360" w:lineRule="auto"/>
        <w:ind w:firstLineChars="200" w:firstLine="480"/>
        <w:rPr>
          <w:rFonts w:ascii="宋体" w:hAnsi="宋体" w:cs="宋体"/>
          <w:sz w:val="24"/>
          <w:szCs w:val="32"/>
        </w:rPr>
      </w:pPr>
      <w:r>
        <w:rPr>
          <w:rFonts w:asciiTheme="minorEastAsia" w:eastAsiaTheme="minorEastAsia" w:hAnsiTheme="minorEastAsia" w:cs="宋体" w:hint="eastAsia"/>
          <w:kern w:val="0"/>
          <w:sz w:val="24"/>
        </w:rPr>
        <w:t>招租内容：中国传媒大学</w:t>
      </w:r>
      <w:r>
        <w:rPr>
          <w:rFonts w:ascii="宋体" w:hAnsi="宋体" w:cs="宋体" w:hint="eastAsia"/>
          <w:sz w:val="24"/>
          <w:szCs w:val="32"/>
        </w:rPr>
        <w:t>对中蓝一期一层、校医院南侧平房、北家属院12号楼一层房屋</w:t>
      </w:r>
      <w:proofErr w:type="gramStart"/>
      <w:r>
        <w:rPr>
          <w:rFonts w:ascii="宋体" w:hAnsi="宋体" w:cs="宋体" w:hint="eastAsia"/>
          <w:sz w:val="24"/>
          <w:szCs w:val="32"/>
        </w:rPr>
        <w:t>相关商</w:t>
      </w:r>
      <w:proofErr w:type="gramEnd"/>
      <w:r>
        <w:rPr>
          <w:rFonts w:ascii="宋体" w:hAnsi="宋体" w:cs="宋体" w:hint="eastAsia"/>
          <w:sz w:val="24"/>
          <w:szCs w:val="32"/>
        </w:rPr>
        <w:t>铺进行公开招租，招租期限为3年。具体要求详见招租文件第四章。</w:t>
      </w:r>
    </w:p>
    <w:tbl>
      <w:tblPr>
        <w:tblW w:w="8926" w:type="dxa"/>
        <w:tblLook w:val="04A0" w:firstRow="1" w:lastRow="0" w:firstColumn="1" w:lastColumn="0" w:noHBand="0" w:noVBand="1"/>
      </w:tblPr>
      <w:tblGrid>
        <w:gridCol w:w="704"/>
        <w:gridCol w:w="2126"/>
        <w:gridCol w:w="1843"/>
        <w:gridCol w:w="1134"/>
        <w:gridCol w:w="1276"/>
        <w:gridCol w:w="1843"/>
      </w:tblGrid>
      <w:tr w:rsidR="0063292B" w14:paraId="11DBA102" w14:textId="77777777">
        <w:tc>
          <w:tcPr>
            <w:tcW w:w="704" w:type="dxa"/>
            <w:tcBorders>
              <w:top w:val="single" w:sz="4" w:space="0" w:color="auto"/>
              <w:left w:val="single" w:sz="4" w:space="0" w:color="auto"/>
              <w:bottom w:val="single" w:sz="4" w:space="0" w:color="auto"/>
              <w:right w:val="single" w:sz="4" w:space="0" w:color="auto"/>
            </w:tcBorders>
            <w:shd w:val="clear" w:color="000000" w:fill="auto"/>
            <w:vAlign w:val="center"/>
          </w:tcPr>
          <w:p w14:paraId="14E797F1" w14:textId="77777777" w:rsidR="0063292B" w:rsidRDefault="00F371A1" w:rsidP="001B63B6">
            <w:pPr>
              <w:widowControl/>
              <w:spacing w:line="360" w:lineRule="auto"/>
              <w:jc w:val="center"/>
              <w:rPr>
                <w:rFonts w:ascii="宋体" w:hAnsi="宋体" w:cs="宋体"/>
                <w:kern w:val="0"/>
                <w:sz w:val="24"/>
              </w:rPr>
            </w:pPr>
            <w:proofErr w:type="gramStart"/>
            <w:r>
              <w:rPr>
                <w:rFonts w:ascii="宋体" w:hAnsi="宋体" w:cs="宋体" w:hint="eastAsia"/>
                <w:kern w:val="0"/>
                <w:sz w:val="24"/>
              </w:rPr>
              <w:t>包号</w:t>
            </w:r>
            <w:proofErr w:type="gramEnd"/>
          </w:p>
        </w:tc>
        <w:tc>
          <w:tcPr>
            <w:tcW w:w="2126" w:type="dxa"/>
            <w:tcBorders>
              <w:top w:val="single" w:sz="4" w:space="0" w:color="auto"/>
              <w:left w:val="nil"/>
              <w:bottom w:val="single" w:sz="4" w:space="0" w:color="auto"/>
              <w:right w:val="single" w:sz="4" w:space="0" w:color="auto"/>
            </w:tcBorders>
            <w:shd w:val="clear" w:color="000000" w:fill="auto"/>
            <w:vAlign w:val="center"/>
          </w:tcPr>
          <w:p w14:paraId="13BCB46C" w14:textId="77777777" w:rsidR="0063292B" w:rsidRDefault="00F371A1" w:rsidP="001B63B6">
            <w:pPr>
              <w:widowControl/>
              <w:spacing w:line="360" w:lineRule="auto"/>
              <w:jc w:val="center"/>
              <w:rPr>
                <w:rFonts w:ascii="宋体" w:hAnsi="宋体" w:cs="宋体"/>
                <w:kern w:val="0"/>
                <w:sz w:val="24"/>
              </w:rPr>
            </w:pPr>
            <w:r>
              <w:rPr>
                <w:rFonts w:ascii="宋体" w:hAnsi="宋体" w:cs="宋体" w:hint="eastAsia"/>
                <w:kern w:val="0"/>
                <w:sz w:val="24"/>
              </w:rPr>
              <w:t>分包名称</w:t>
            </w:r>
          </w:p>
        </w:tc>
        <w:tc>
          <w:tcPr>
            <w:tcW w:w="1843" w:type="dxa"/>
            <w:tcBorders>
              <w:top w:val="single" w:sz="4" w:space="0" w:color="auto"/>
              <w:left w:val="nil"/>
              <w:bottom w:val="single" w:sz="4" w:space="0" w:color="auto"/>
              <w:right w:val="single" w:sz="4" w:space="0" w:color="auto"/>
            </w:tcBorders>
            <w:shd w:val="clear" w:color="000000" w:fill="auto"/>
            <w:vAlign w:val="center"/>
          </w:tcPr>
          <w:p w14:paraId="49624BBB" w14:textId="77777777" w:rsidR="0063292B" w:rsidRDefault="00F371A1" w:rsidP="001B63B6">
            <w:pPr>
              <w:widowControl/>
              <w:spacing w:line="360" w:lineRule="auto"/>
              <w:jc w:val="center"/>
              <w:rPr>
                <w:rFonts w:ascii="宋体" w:hAnsi="宋体" w:cs="宋体"/>
                <w:kern w:val="0"/>
                <w:sz w:val="24"/>
              </w:rPr>
            </w:pPr>
            <w:r>
              <w:rPr>
                <w:rFonts w:ascii="宋体" w:hAnsi="宋体" w:cs="宋体" w:hint="eastAsia"/>
                <w:kern w:val="0"/>
                <w:sz w:val="24"/>
              </w:rPr>
              <w:t>经营内容</w:t>
            </w:r>
          </w:p>
        </w:tc>
        <w:tc>
          <w:tcPr>
            <w:tcW w:w="1134" w:type="dxa"/>
            <w:tcBorders>
              <w:top w:val="single" w:sz="4" w:space="0" w:color="auto"/>
              <w:left w:val="nil"/>
              <w:bottom w:val="single" w:sz="4" w:space="0" w:color="auto"/>
              <w:right w:val="single" w:sz="4" w:space="0" w:color="auto"/>
            </w:tcBorders>
            <w:shd w:val="clear" w:color="000000" w:fill="auto"/>
            <w:vAlign w:val="center"/>
          </w:tcPr>
          <w:p w14:paraId="5B001D1F" w14:textId="77777777" w:rsidR="0063292B" w:rsidRDefault="00F371A1" w:rsidP="001B63B6">
            <w:pPr>
              <w:widowControl/>
              <w:spacing w:line="360" w:lineRule="auto"/>
              <w:jc w:val="center"/>
              <w:rPr>
                <w:rFonts w:ascii="宋体" w:hAnsi="宋体" w:cs="宋体"/>
                <w:kern w:val="0"/>
                <w:sz w:val="24"/>
              </w:rPr>
            </w:pPr>
            <w:r>
              <w:rPr>
                <w:rFonts w:ascii="宋体" w:hAnsi="宋体" w:cs="宋体" w:hint="eastAsia"/>
                <w:kern w:val="0"/>
                <w:sz w:val="24"/>
              </w:rPr>
              <w:t>年租期（日）</w:t>
            </w:r>
          </w:p>
        </w:tc>
        <w:tc>
          <w:tcPr>
            <w:tcW w:w="1276" w:type="dxa"/>
            <w:tcBorders>
              <w:top w:val="single" w:sz="4" w:space="0" w:color="auto"/>
              <w:left w:val="nil"/>
              <w:bottom w:val="single" w:sz="4" w:space="0" w:color="auto"/>
              <w:right w:val="single" w:sz="4" w:space="0" w:color="auto"/>
            </w:tcBorders>
            <w:shd w:val="clear" w:color="000000" w:fill="auto"/>
            <w:vAlign w:val="center"/>
          </w:tcPr>
          <w:p w14:paraId="2E6A2673" w14:textId="77777777" w:rsidR="0063292B" w:rsidRDefault="00F371A1" w:rsidP="001B63B6">
            <w:pPr>
              <w:widowControl/>
              <w:spacing w:line="360" w:lineRule="auto"/>
              <w:jc w:val="center"/>
              <w:rPr>
                <w:rFonts w:ascii="宋体" w:hAnsi="宋体" w:cs="宋体"/>
                <w:kern w:val="0"/>
                <w:sz w:val="24"/>
              </w:rPr>
            </w:pPr>
            <w:r>
              <w:rPr>
                <w:rFonts w:ascii="宋体" w:hAnsi="宋体" w:cs="宋体" w:hint="eastAsia"/>
                <w:kern w:val="0"/>
                <w:sz w:val="24"/>
              </w:rPr>
              <w:t>面积（平米）</w:t>
            </w:r>
          </w:p>
        </w:tc>
        <w:tc>
          <w:tcPr>
            <w:tcW w:w="1843" w:type="dxa"/>
            <w:tcBorders>
              <w:top w:val="single" w:sz="4" w:space="0" w:color="auto"/>
              <w:left w:val="nil"/>
              <w:bottom w:val="single" w:sz="4" w:space="0" w:color="auto"/>
              <w:right w:val="single" w:sz="4" w:space="0" w:color="auto"/>
            </w:tcBorders>
            <w:shd w:val="clear" w:color="000000" w:fill="auto"/>
            <w:vAlign w:val="center"/>
          </w:tcPr>
          <w:p w14:paraId="3951CABE" w14:textId="77777777" w:rsidR="0063292B" w:rsidRDefault="00F371A1" w:rsidP="001B63B6">
            <w:pPr>
              <w:widowControl/>
              <w:spacing w:line="360" w:lineRule="auto"/>
              <w:rPr>
                <w:rFonts w:ascii="宋体" w:hAnsi="宋体" w:cs="宋体"/>
                <w:kern w:val="0"/>
                <w:sz w:val="24"/>
              </w:rPr>
            </w:pPr>
            <w:r>
              <w:rPr>
                <w:rFonts w:ascii="宋体" w:hAnsi="宋体" w:cs="宋体" w:hint="eastAsia"/>
                <w:kern w:val="0"/>
                <w:sz w:val="24"/>
              </w:rPr>
              <w:t>最低单价（</w:t>
            </w:r>
            <w:r>
              <w:rPr>
                <w:rFonts w:ascii="宋体" w:hAnsi="宋体" w:cs="宋体" w:hint="eastAsia"/>
                <w:color w:val="000000"/>
                <w:kern w:val="0"/>
                <w:sz w:val="24"/>
              </w:rPr>
              <w:t>元/天/平米</w:t>
            </w:r>
            <w:r>
              <w:rPr>
                <w:rFonts w:ascii="宋体" w:hAnsi="宋体" w:cs="宋体" w:hint="eastAsia"/>
                <w:kern w:val="0"/>
                <w:sz w:val="24"/>
              </w:rPr>
              <w:t>）</w:t>
            </w:r>
          </w:p>
        </w:tc>
      </w:tr>
      <w:tr w:rsidR="0063292B" w14:paraId="3E0C438D" w14:textId="77777777">
        <w:tc>
          <w:tcPr>
            <w:tcW w:w="704" w:type="dxa"/>
            <w:tcBorders>
              <w:top w:val="nil"/>
              <w:left w:val="single" w:sz="4" w:space="0" w:color="auto"/>
              <w:bottom w:val="single" w:sz="4" w:space="0" w:color="auto"/>
              <w:right w:val="single" w:sz="4" w:space="0" w:color="auto"/>
            </w:tcBorders>
            <w:shd w:val="clear" w:color="auto" w:fill="auto"/>
            <w:noWrap/>
            <w:vAlign w:val="center"/>
          </w:tcPr>
          <w:p w14:paraId="31BC963B"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color w:val="000000"/>
                <w:kern w:val="0"/>
                <w:sz w:val="24"/>
              </w:rPr>
              <w:t>0</w:t>
            </w:r>
            <w:r>
              <w:rPr>
                <w:rFonts w:ascii="宋体" w:hAnsi="宋体" w:cs="宋体" w:hint="eastAsia"/>
                <w:color w:val="000000"/>
                <w:kern w:val="0"/>
                <w:sz w:val="24"/>
              </w:rPr>
              <w:t>1</w:t>
            </w:r>
          </w:p>
        </w:tc>
        <w:tc>
          <w:tcPr>
            <w:tcW w:w="2126" w:type="dxa"/>
            <w:tcBorders>
              <w:top w:val="nil"/>
              <w:left w:val="nil"/>
              <w:bottom w:val="single" w:sz="4" w:space="0" w:color="auto"/>
              <w:right w:val="single" w:sz="4" w:space="0" w:color="auto"/>
            </w:tcBorders>
            <w:shd w:val="clear" w:color="auto" w:fill="auto"/>
            <w:vAlign w:val="center"/>
          </w:tcPr>
          <w:p w14:paraId="2ADC1A5F"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中蓝一号店</w:t>
            </w:r>
          </w:p>
        </w:tc>
        <w:tc>
          <w:tcPr>
            <w:tcW w:w="1843" w:type="dxa"/>
            <w:tcBorders>
              <w:top w:val="single" w:sz="4" w:space="0" w:color="auto"/>
              <w:left w:val="nil"/>
              <w:bottom w:val="single" w:sz="4" w:space="0" w:color="auto"/>
              <w:right w:val="single" w:sz="4" w:space="0" w:color="auto"/>
            </w:tcBorders>
            <w:shd w:val="clear" w:color="000000" w:fill="auto"/>
            <w:vAlign w:val="center"/>
          </w:tcPr>
          <w:p w14:paraId="58EC662F"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连锁便利店</w:t>
            </w:r>
          </w:p>
        </w:tc>
        <w:tc>
          <w:tcPr>
            <w:tcW w:w="1134" w:type="dxa"/>
            <w:tcBorders>
              <w:top w:val="single" w:sz="4" w:space="0" w:color="auto"/>
              <w:left w:val="nil"/>
              <w:bottom w:val="single" w:sz="4" w:space="0" w:color="auto"/>
              <w:right w:val="single" w:sz="4" w:space="0" w:color="auto"/>
            </w:tcBorders>
            <w:shd w:val="clear" w:color="000000" w:fill="auto"/>
            <w:vAlign w:val="center"/>
          </w:tcPr>
          <w:p w14:paraId="0018F158"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305</w:t>
            </w:r>
          </w:p>
        </w:tc>
        <w:tc>
          <w:tcPr>
            <w:tcW w:w="1276" w:type="dxa"/>
            <w:tcBorders>
              <w:top w:val="single" w:sz="4" w:space="0" w:color="auto"/>
              <w:left w:val="nil"/>
              <w:bottom w:val="single" w:sz="4" w:space="0" w:color="auto"/>
              <w:right w:val="single" w:sz="4" w:space="0" w:color="auto"/>
            </w:tcBorders>
            <w:shd w:val="clear" w:color="000000" w:fill="auto"/>
            <w:vAlign w:val="center"/>
          </w:tcPr>
          <w:p w14:paraId="57EF6F65"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128.3</w:t>
            </w:r>
          </w:p>
        </w:tc>
        <w:tc>
          <w:tcPr>
            <w:tcW w:w="1843" w:type="dxa"/>
            <w:tcBorders>
              <w:top w:val="single" w:sz="4" w:space="0" w:color="auto"/>
              <w:left w:val="nil"/>
              <w:bottom w:val="single" w:sz="4" w:space="0" w:color="auto"/>
              <w:right w:val="single" w:sz="4" w:space="0" w:color="auto"/>
            </w:tcBorders>
            <w:shd w:val="clear" w:color="000000" w:fill="auto"/>
            <w:vAlign w:val="center"/>
          </w:tcPr>
          <w:p w14:paraId="179158E7"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6.09</w:t>
            </w:r>
          </w:p>
        </w:tc>
      </w:tr>
      <w:tr w:rsidR="0063292B" w14:paraId="42F2850F" w14:textId="77777777">
        <w:tc>
          <w:tcPr>
            <w:tcW w:w="704" w:type="dxa"/>
            <w:tcBorders>
              <w:top w:val="nil"/>
              <w:left w:val="single" w:sz="4" w:space="0" w:color="auto"/>
              <w:bottom w:val="single" w:sz="4" w:space="0" w:color="auto"/>
              <w:right w:val="single" w:sz="4" w:space="0" w:color="auto"/>
            </w:tcBorders>
            <w:shd w:val="clear" w:color="auto" w:fill="auto"/>
            <w:noWrap/>
            <w:vAlign w:val="center"/>
          </w:tcPr>
          <w:p w14:paraId="77884373"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color w:val="000000"/>
                <w:kern w:val="0"/>
                <w:sz w:val="24"/>
              </w:rPr>
              <w:t>0</w:t>
            </w:r>
            <w:r>
              <w:rPr>
                <w:rFonts w:ascii="宋体" w:hAnsi="宋体" w:cs="宋体" w:hint="eastAsia"/>
                <w:color w:val="000000"/>
                <w:kern w:val="0"/>
                <w:sz w:val="24"/>
              </w:rPr>
              <w:t>2</w:t>
            </w:r>
          </w:p>
        </w:tc>
        <w:tc>
          <w:tcPr>
            <w:tcW w:w="2126" w:type="dxa"/>
            <w:tcBorders>
              <w:top w:val="nil"/>
              <w:left w:val="nil"/>
              <w:bottom w:val="single" w:sz="4" w:space="0" w:color="auto"/>
              <w:right w:val="single" w:sz="4" w:space="0" w:color="auto"/>
            </w:tcBorders>
            <w:shd w:val="clear" w:color="auto" w:fill="auto"/>
            <w:vAlign w:val="center"/>
          </w:tcPr>
          <w:p w14:paraId="41907AB4"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中蓝二号店</w:t>
            </w:r>
          </w:p>
        </w:tc>
        <w:tc>
          <w:tcPr>
            <w:tcW w:w="1843" w:type="dxa"/>
            <w:tcBorders>
              <w:top w:val="single" w:sz="4" w:space="0" w:color="auto"/>
              <w:left w:val="nil"/>
              <w:bottom w:val="single" w:sz="4" w:space="0" w:color="auto"/>
              <w:right w:val="single" w:sz="4" w:space="0" w:color="auto"/>
            </w:tcBorders>
            <w:shd w:val="clear" w:color="000000" w:fill="auto"/>
            <w:vAlign w:val="center"/>
          </w:tcPr>
          <w:p w14:paraId="5EC022D5"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图书店</w:t>
            </w:r>
          </w:p>
        </w:tc>
        <w:tc>
          <w:tcPr>
            <w:tcW w:w="1134" w:type="dxa"/>
            <w:tcBorders>
              <w:top w:val="single" w:sz="4" w:space="0" w:color="auto"/>
              <w:left w:val="nil"/>
              <w:bottom w:val="single" w:sz="4" w:space="0" w:color="auto"/>
              <w:right w:val="single" w:sz="4" w:space="0" w:color="auto"/>
            </w:tcBorders>
            <w:shd w:val="clear" w:color="000000" w:fill="auto"/>
            <w:vAlign w:val="center"/>
          </w:tcPr>
          <w:p w14:paraId="0C051E3F"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305</w:t>
            </w:r>
          </w:p>
        </w:tc>
        <w:tc>
          <w:tcPr>
            <w:tcW w:w="1276" w:type="dxa"/>
            <w:tcBorders>
              <w:top w:val="single" w:sz="4" w:space="0" w:color="auto"/>
              <w:left w:val="nil"/>
              <w:bottom w:val="single" w:sz="4" w:space="0" w:color="auto"/>
              <w:right w:val="single" w:sz="4" w:space="0" w:color="auto"/>
            </w:tcBorders>
            <w:shd w:val="clear" w:color="000000" w:fill="auto"/>
            <w:vAlign w:val="center"/>
          </w:tcPr>
          <w:p w14:paraId="3B661AB3"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27.26</w:t>
            </w:r>
          </w:p>
        </w:tc>
        <w:tc>
          <w:tcPr>
            <w:tcW w:w="1843" w:type="dxa"/>
            <w:tcBorders>
              <w:top w:val="single" w:sz="4" w:space="0" w:color="auto"/>
              <w:left w:val="nil"/>
              <w:bottom w:val="single" w:sz="4" w:space="0" w:color="auto"/>
              <w:right w:val="single" w:sz="4" w:space="0" w:color="auto"/>
            </w:tcBorders>
            <w:shd w:val="clear" w:color="000000" w:fill="auto"/>
            <w:vAlign w:val="center"/>
          </w:tcPr>
          <w:p w14:paraId="571B0743"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6.09</w:t>
            </w:r>
          </w:p>
        </w:tc>
      </w:tr>
      <w:tr w:rsidR="0063292B" w14:paraId="41A49318" w14:textId="77777777">
        <w:tc>
          <w:tcPr>
            <w:tcW w:w="704" w:type="dxa"/>
            <w:tcBorders>
              <w:top w:val="nil"/>
              <w:left w:val="single" w:sz="4" w:space="0" w:color="auto"/>
              <w:bottom w:val="single" w:sz="4" w:space="0" w:color="auto"/>
              <w:right w:val="single" w:sz="4" w:space="0" w:color="auto"/>
            </w:tcBorders>
            <w:shd w:val="clear" w:color="auto" w:fill="auto"/>
            <w:noWrap/>
            <w:vAlign w:val="center"/>
          </w:tcPr>
          <w:p w14:paraId="6CE7639E"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0</w:t>
            </w:r>
            <w:r>
              <w:rPr>
                <w:rFonts w:ascii="宋体" w:hAnsi="宋体" w:cs="宋体"/>
                <w:color w:val="000000"/>
                <w:kern w:val="0"/>
                <w:sz w:val="24"/>
              </w:rPr>
              <w:t>3</w:t>
            </w:r>
          </w:p>
        </w:tc>
        <w:tc>
          <w:tcPr>
            <w:tcW w:w="2126" w:type="dxa"/>
            <w:tcBorders>
              <w:top w:val="nil"/>
              <w:left w:val="nil"/>
              <w:bottom w:val="single" w:sz="4" w:space="0" w:color="auto"/>
              <w:right w:val="single" w:sz="4" w:space="0" w:color="auto"/>
            </w:tcBorders>
            <w:shd w:val="clear" w:color="auto" w:fill="auto"/>
            <w:vAlign w:val="center"/>
          </w:tcPr>
          <w:p w14:paraId="03E59612"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中蓝三号店</w:t>
            </w:r>
          </w:p>
        </w:tc>
        <w:tc>
          <w:tcPr>
            <w:tcW w:w="1843" w:type="dxa"/>
            <w:tcBorders>
              <w:top w:val="single" w:sz="4" w:space="0" w:color="auto"/>
              <w:left w:val="nil"/>
              <w:bottom w:val="single" w:sz="4" w:space="0" w:color="auto"/>
              <w:right w:val="single" w:sz="4" w:space="0" w:color="auto"/>
            </w:tcBorders>
            <w:shd w:val="clear" w:color="000000" w:fill="auto"/>
            <w:vAlign w:val="center"/>
          </w:tcPr>
          <w:p w14:paraId="19BAD2C9"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打字复印</w:t>
            </w:r>
          </w:p>
        </w:tc>
        <w:tc>
          <w:tcPr>
            <w:tcW w:w="1134" w:type="dxa"/>
            <w:tcBorders>
              <w:top w:val="single" w:sz="4" w:space="0" w:color="auto"/>
              <w:left w:val="nil"/>
              <w:bottom w:val="single" w:sz="4" w:space="0" w:color="auto"/>
              <w:right w:val="single" w:sz="4" w:space="0" w:color="auto"/>
            </w:tcBorders>
            <w:shd w:val="clear" w:color="000000" w:fill="auto"/>
            <w:vAlign w:val="center"/>
          </w:tcPr>
          <w:p w14:paraId="2F351CDF"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305</w:t>
            </w:r>
          </w:p>
        </w:tc>
        <w:tc>
          <w:tcPr>
            <w:tcW w:w="1276" w:type="dxa"/>
            <w:tcBorders>
              <w:top w:val="single" w:sz="4" w:space="0" w:color="auto"/>
              <w:left w:val="nil"/>
              <w:bottom w:val="single" w:sz="4" w:space="0" w:color="auto"/>
              <w:right w:val="single" w:sz="4" w:space="0" w:color="auto"/>
            </w:tcBorders>
            <w:shd w:val="clear" w:color="000000" w:fill="auto"/>
            <w:vAlign w:val="center"/>
          </w:tcPr>
          <w:p w14:paraId="23A1652A"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27.3</w:t>
            </w:r>
          </w:p>
        </w:tc>
        <w:tc>
          <w:tcPr>
            <w:tcW w:w="1843" w:type="dxa"/>
            <w:tcBorders>
              <w:top w:val="single" w:sz="4" w:space="0" w:color="auto"/>
              <w:left w:val="nil"/>
              <w:bottom w:val="single" w:sz="4" w:space="0" w:color="auto"/>
              <w:right w:val="single" w:sz="4" w:space="0" w:color="auto"/>
            </w:tcBorders>
            <w:shd w:val="clear" w:color="000000" w:fill="auto"/>
            <w:vAlign w:val="center"/>
          </w:tcPr>
          <w:p w14:paraId="01B2C10C"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6.09</w:t>
            </w:r>
          </w:p>
        </w:tc>
      </w:tr>
      <w:tr w:rsidR="0063292B" w14:paraId="6E83813B" w14:textId="77777777">
        <w:tc>
          <w:tcPr>
            <w:tcW w:w="704" w:type="dxa"/>
            <w:tcBorders>
              <w:top w:val="nil"/>
              <w:left w:val="single" w:sz="4" w:space="0" w:color="auto"/>
              <w:bottom w:val="single" w:sz="4" w:space="0" w:color="auto"/>
              <w:right w:val="single" w:sz="4" w:space="0" w:color="auto"/>
            </w:tcBorders>
            <w:shd w:val="clear" w:color="auto" w:fill="auto"/>
            <w:noWrap/>
            <w:vAlign w:val="center"/>
          </w:tcPr>
          <w:p w14:paraId="61ABE03A"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color w:val="000000"/>
                <w:kern w:val="0"/>
                <w:sz w:val="24"/>
              </w:rPr>
              <w:t>0</w:t>
            </w:r>
            <w:r>
              <w:rPr>
                <w:rFonts w:ascii="宋体" w:hAnsi="宋体" w:cs="宋体" w:hint="eastAsia"/>
                <w:color w:val="000000"/>
                <w:kern w:val="0"/>
                <w:sz w:val="24"/>
              </w:rPr>
              <w:t>4</w:t>
            </w:r>
          </w:p>
        </w:tc>
        <w:tc>
          <w:tcPr>
            <w:tcW w:w="2126" w:type="dxa"/>
            <w:tcBorders>
              <w:top w:val="nil"/>
              <w:left w:val="nil"/>
              <w:bottom w:val="single" w:sz="4" w:space="0" w:color="auto"/>
              <w:right w:val="single" w:sz="4" w:space="0" w:color="auto"/>
            </w:tcBorders>
            <w:shd w:val="clear" w:color="auto" w:fill="auto"/>
            <w:vAlign w:val="center"/>
          </w:tcPr>
          <w:p w14:paraId="19C6001E"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中蓝四号店</w:t>
            </w:r>
          </w:p>
        </w:tc>
        <w:tc>
          <w:tcPr>
            <w:tcW w:w="1843" w:type="dxa"/>
            <w:tcBorders>
              <w:top w:val="single" w:sz="4" w:space="0" w:color="auto"/>
              <w:left w:val="nil"/>
              <w:bottom w:val="single" w:sz="4" w:space="0" w:color="auto"/>
              <w:right w:val="single" w:sz="4" w:space="0" w:color="auto"/>
            </w:tcBorders>
            <w:shd w:val="clear" w:color="000000" w:fill="auto"/>
            <w:vAlign w:val="center"/>
          </w:tcPr>
          <w:p w14:paraId="5BFF39B7"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美发</w:t>
            </w:r>
          </w:p>
        </w:tc>
        <w:tc>
          <w:tcPr>
            <w:tcW w:w="1134" w:type="dxa"/>
            <w:tcBorders>
              <w:top w:val="single" w:sz="4" w:space="0" w:color="auto"/>
              <w:left w:val="nil"/>
              <w:bottom w:val="single" w:sz="4" w:space="0" w:color="auto"/>
              <w:right w:val="single" w:sz="4" w:space="0" w:color="auto"/>
            </w:tcBorders>
            <w:shd w:val="clear" w:color="000000" w:fill="auto"/>
            <w:vAlign w:val="center"/>
          </w:tcPr>
          <w:p w14:paraId="695611DF"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305</w:t>
            </w:r>
          </w:p>
        </w:tc>
        <w:tc>
          <w:tcPr>
            <w:tcW w:w="1276" w:type="dxa"/>
            <w:tcBorders>
              <w:top w:val="single" w:sz="4" w:space="0" w:color="auto"/>
              <w:left w:val="nil"/>
              <w:bottom w:val="single" w:sz="4" w:space="0" w:color="auto"/>
              <w:right w:val="single" w:sz="4" w:space="0" w:color="auto"/>
            </w:tcBorders>
            <w:shd w:val="clear" w:color="000000" w:fill="auto"/>
            <w:vAlign w:val="center"/>
          </w:tcPr>
          <w:p w14:paraId="25F88389"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29.23</w:t>
            </w:r>
          </w:p>
        </w:tc>
        <w:tc>
          <w:tcPr>
            <w:tcW w:w="1843" w:type="dxa"/>
            <w:tcBorders>
              <w:top w:val="single" w:sz="4" w:space="0" w:color="auto"/>
              <w:left w:val="nil"/>
              <w:bottom w:val="single" w:sz="4" w:space="0" w:color="auto"/>
              <w:right w:val="single" w:sz="4" w:space="0" w:color="auto"/>
            </w:tcBorders>
            <w:shd w:val="clear" w:color="000000" w:fill="auto"/>
            <w:vAlign w:val="center"/>
          </w:tcPr>
          <w:p w14:paraId="49DAEB59"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6.09</w:t>
            </w:r>
          </w:p>
        </w:tc>
      </w:tr>
      <w:tr w:rsidR="0063292B" w14:paraId="0ACC4636" w14:textId="77777777">
        <w:tc>
          <w:tcPr>
            <w:tcW w:w="704" w:type="dxa"/>
            <w:tcBorders>
              <w:top w:val="nil"/>
              <w:left w:val="single" w:sz="4" w:space="0" w:color="auto"/>
              <w:bottom w:val="single" w:sz="4" w:space="0" w:color="auto"/>
              <w:right w:val="single" w:sz="4" w:space="0" w:color="auto"/>
            </w:tcBorders>
            <w:shd w:val="clear" w:color="auto" w:fill="auto"/>
            <w:noWrap/>
            <w:vAlign w:val="center"/>
          </w:tcPr>
          <w:p w14:paraId="4601B4B6"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color w:val="000000"/>
                <w:kern w:val="0"/>
                <w:sz w:val="24"/>
              </w:rPr>
              <w:t>0</w:t>
            </w:r>
            <w:r>
              <w:rPr>
                <w:rFonts w:ascii="宋体" w:hAnsi="宋体" w:cs="宋体" w:hint="eastAsia"/>
                <w:color w:val="000000"/>
                <w:kern w:val="0"/>
                <w:sz w:val="24"/>
              </w:rPr>
              <w:t>5</w:t>
            </w:r>
          </w:p>
        </w:tc>
        <w:tc>
          <w:tcPr>
            <w:tcW w:w="2126" w:type="dxa"/>
            <w:tcBorders>
              <w:top w:val="nil"/>
              <w:left w:val="nil"/>
              <w:bottom w:val="single" w:sz="4" w:space="0" w:color="auto"/>
              <w:right w:val="single" w:sz="4" w:space="0" w:color="auto"/>
            </w:tcBorders>
            <w:shd w:val="clear" w:color="auto" w:fill="auto"/>
            <w:vAlign w:val="center"/>
          </w:tcPr>
          <w:p w14:paraId="4A7E82C2"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中蓝五号店</w:t>
            </w:r>
          </w:p>
        </w:tc>
        <w:tc>
          <w:tcPr>
            <w:tcW w:w="1843" w:type="dxa"/>
            <w:tcBorders>
              <w:top w:val="single" w:sz="4" w:space="0" w:color="auto"/>
              <w:left w:val="nil"/>
              <w:bottom w:val="single" w:sz="4" w:space="0" w:color="auto"/>
              <w:right w:val="single" w:sz="4" w:space="0" w:color="auto"/>
            </w:tcBorders>
            <w:shd w:val="clear" w:color="000000" w:fill="auto"/>
            <w:vAlign w:val="center"/>
          </w:tcPr>
          <w:p w14:paraId="726B21BE"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饰品美甲店</w:t>
            </w:r>
          </w:p>
        </w:tc>
        <w:tc>
          <w:tcPr>
            <w:tcW w:w="1134" w:type="dxa"/>
            <w:tcBorders>
              <w:top w:val="single" w:sz="4" w:space="0" w:color="auto"/>
              <w:left w:val="nil"/>
              <w:bottom w:val="single" w:sz="4" w:space="0" w:color="auto"/>
              <w:right w:val="single" w:sz="4" w:space="0" w:color="auto"/>
            </w:tcBorders>
            <w:shd w:val="clear" w:color="000000" w:fill="auto"/>
            <w:vAlign w:val="center"/>
          </w:tcPr>
          <w:p w14:paraId="12FA6AFD"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305</w:t>
            </w:r>
          </w:p>
        </w:tc>
        <w:tc>
          <w:tcPr>
            <w:tcW w:w="1276" w:type="dxa"/>
            <w:tcBorders>
              <w:top w:val="single" w:sz="4" w:space="0" w:color="auto"/>
              <w:left w:val="nil"/>
              <w:bottom w:val="single" w:sz="4" w:space="0" w:color="auto"/>
              <w:right w:val="single" w:sz="4" w:space="0" w:color="auto"/>
            </w:tcBorders>
            <w:shd w:val="clear" w:color="000000" w:fill="auto"/>
            <w:vAlign w:val="center"/>
          </w:tcPr>
          <w:p w14:paraId="2BE73438"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16.77</w:t>
            </w:r>
          </w:p>
        </w:tc>
        <w:tc>
          <w:tcPr>
            <w:tcW w:w="1843" w:type="dxa"/>
            <w:tcBorders>
              <w:top w:val="single" w:sz="4" w:space="0" w:color="auto"/>
              <w:left w:val="nil"/>
              <w:bottom w:val="single" w:sz="4" w:space="0" w:color="auto"/>
              <w:right w:val="single" w:sz="4" w:space="0" w:color="auto"/>
            </w:tcBorders>
            <w:shd w:val="clear" w:color="000000" w:fill="auto"/>
            <w:vAlign w:val="center"/>
          </w:tcPr>
          <w:p w14:paraId="5FCB06AF"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6.09</w:t>
            </w:r>
          </w:p>
        </w:tc>
      </w:tr>
      <w:tr w:rsidR="0063292B" w14:paraId="2AB253DD" w14:textId="77777777">
        <w:tc>
          <w:tcPr>
            <w:tcW w:w="704" w:type="dxa"/>
            <w:tcBorders>
              <w:top w:val="nil"/>
              <w:left w:val="single" w:sz="4" w:space="0" w:color="auto"/>
              <w:bottom w:val="single" w:sz="4" w:space="0" w:color="auto"/>
              <w:right w:val="single" w:sz="4" w:space="0" w:color="auto"/>
            </w:tcBorders>
            <w:shd w:val="clear" w:color="auto" w:fill="auto"/>
            <w:noWrap/>
            <w:vAlign w:val="center"/>
          </w:tcPr>
          <w:p w14:paraId="59AE48E7"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color w:val="000000"/>
                <w:kern w:val="0"/>
                <w:sz w:val="24"/>
              </w:rPr>
              <w:t>0</w:t>
            </w:r>
            <w:r>
              <w:rPr>
                <w:rFonts w:ascii="宋体" w:hAnsi="宋体" w:cs="宋体" w:hint="eastAsia"/>
                <w:color w:val="000000"/>
                <w:kern w:val="0"/>
                <w:sz w:val="24"/>
              </w:rPr>
              <w:t>6</w:t>
            </w:r>
          </w:p>
        </w:tc>
        <w:tc>
          <w:tcPr>
            <w:tcW w:w="2126" w:type="dxa"/>
            <w:tcBorders>
              <w:top w:val="nil"/>
              <w:left w:val="nil"/>
              <w:bottom w:val="single" w:sz="4" w:space="0" w:color="auto"/>
              <w:right w:val="single" w:sz="4" w:space="0" w:color="auto"/>
            </w:tcBorders>
            <w:shd w:val="clear" w:color="auto" w:fill="auto"/>
            <w:vAlign w:val="center"/>
          </w:tcPr>
          <w:p w14:paraId="0E2FA41B"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中蓝六号店</w:t>
            </w:r>
          </w:p>
        </w:tc>
        <w:tc>
          <w:tcPr>
            <w:tcW w:w="1843" w:type="dxa"/>
            <w:tcBorders>
              <w:top w:val="single" w:sz="4" w:space="0" w:color="auto"/>
              <w:left w:val="nil"/>
              <w:bottom w:val="single" w:sz="4" w:space="0" w:color="auto"/>
              <w:right w:val="single" w:sz="4" w:space="0" w:color="auto"/>
            </w:tcBorders>
            <w:shd w:val="clear" w:color="000000" w:fill="auto"/>
            <w:vAlign w:val="center"/>
          </w:tcPr>
          <w:p w14:paraId="54B75FA6"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自助洗衣店</w:t>
            </w:r>
          </w:p>
        </w:tc>
        <w:tc>
          <w:tcPr>
            <w:tcW w:w="1134" w:type="dxa"/>
            <w:tcBorders>
              <w:top w:val="single" w:sz="4" w:space="0" w:color="auto"/>
              <w:left w:val="nil"/>
              <w:bottom w:val="single" w:sz="4" w:space="0" w:color="auto"/>
              <w:right w:val="single" w:sz="4" w:space="0" w:color="auto"/>
            </w:tcBorders>
            <w:shd w:val="clear" w:color="000000" w:fill="auto"/>
            <w:vAlign w:val="center"/>
          </w:tcPr>
          <w:p w14:paraId="682D957B"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305</w:t>
            </w:r>
          </w:p>
        </w:tc>
        <w:tc>
          <w:tcPr>
            <w:tcW w:w="1276" w:type="dxa"/>
            <w:tcBorders>
              <w:top w:val="single" w:sz="4" w:space="0" w:color="auto"/>
              <w:left w:val="nil"/>
              <w:bottom w:val="single" w:sz="4" w:space="0" w:color="auto"/>
              <w:right w:val="single" w:sz="4" w:space="0" w:color="auto"/>
            </w:tcBorders>
            <w:shd w:val="clear" w:color="000000" w:fill="auto"/>
            <w:vAlign w:val="center"/>
          </w:tcPr>
          <w:p w14:paraId="37CC7C2E"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38.76</w:t>
            </w:r>
          </w:p>
        </w:tc>
        <w:tc>
          <w:tcPr>
            <w:tcW w:w="1843" w:type="dxa"/>
            <w:tcBorders>
              <w:top w:val="single" w:sz="4" w:space="0" w:color="auto"/>
              <w:left w:val="nil"/>
              <w:bottom w:val="single" w:sz="4" w:space="0" w:color="auto"/>
              <w:right w:val="single" w:sz="4" w:space="0" w:color="auto"/>
            </w:tcBorders>
            <w:shd w:val="clear" w:color="000000" w:fill="auto"/>
            <w:vAlign w:val="center"/>
          </w:tcPr>
          <w:p w14:paraId="3AC4CB26"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6.09</w:t>
            </w:r>
          </w:p>
        </w:tc>
      </w:tr>
      <w:tr w:rsidR="0063292B" w14:paraId="2FA14D7C" w14:textId="77777777">
        <w:tc>
          <w:tcPr>
            <w:tcW w:w="704" w:type="dxa"/>
            <w:tcBorders>
              <w:top w:val="nil"/>
              <w:left w:val="single" w:sz="4" w:space="0" w:color="auto"/>
              <w:bottom w:val="single" w:sz="4" w:space="0" w:color="auto"/>
              <w:right w:val="single" w:sz="4" w:space="0" w:color="auto"/>
            </w:tcBorders>
            <w:shd w:val="clear" w:color="auto" w:fill="auto"/>
            <w:noWrap/>
            <w:vAlign w:val="center"/>
          </w:tcPr>
          <w:p w14:paraId="1647FDB6"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color w:val="000000"/>
                <w:kern w:val="0"/>
                <w:sz w:val="24"/>
              </w:rPr>
              <w:t>0</w:t>
            </w:r>
            <w:r>
              <w:rPr>
                <w:rFonts w:ascii="宋体" w:hAnsi="宋体" w:cs="宋体" w:hint="eastAsia"/>
                <w:color w:val="000000"/>
                <w:kern w:val="0"/>
                <w:sz w:val="24"/>
              </w:rPr>
              <w:t>7</w:t>
            </w:r>
          </w:p>
        </w:tc>
        <w:tc>
          <w:tcPr>
            <w:tcW w:w="2126" w:type="dxa"/>
            <w:tcBorders>
              <w:top w:val="nil"/>
              <w:left w:val="nil"/>
              <w:bottom w:val="single" w:sz="4" w:space="0" w:color="auto"/>
              <w:right w:val="single" w:sz="4" w:space="0" w:color="auto"/>
            </w:tcBorders>
            <w:shd w:val="clear" w:color="auto" w:fill="auto"/>
            <w:vAlign w:val="center"/>
          </w:tcPr>
          <w:p w14:paraId="62DCD9F9"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中蓝七号店</w:t>
            </w:r>
          </w:p>
        </w:tc>
        <w:tc>
          <w:tcPr>
            <w:tcW w:w="1843" w:type="dxa"/>
            <w:tcBorders>
              <w:top w:val="single" w:sz="4" w:space="0" w:color="auto"/>
              <w:left w:val="nil"/>
              <w:bottom w:val="single" w:sz="4" w:space="0" w:color="auto"/>
              <w:right w:val="single" w:sz="4" w:space="0" w:color="auto"/>
            </w:tcBorders>
            <w:shd w:val="clear" w:color="000000" w:fill="auto"/>
            <w:vAlign w:val="center"/>
          </w:tcPr>
          <w:p w14:paraId="4DA321C3"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美发</w:t>
            </w:r>
          </w:p>
        </w:tc>
        <w:tc>
          <w:tcPr>
            <w:tcW w:w="1134" w:type="dxa"/>
            <w:tcBorders>
              <w:top w:val="single" w:sz="4" w:space="0" w:color="auto"/>
              <w:left w:val="nil"/>
              <w:bottom w:val="single" w:sz="4" w:space="0" w:color="auto"/>
              <w:right w:val="single" w:sz="4" w:space="0" w:color="auto"/>
            </w:tcBorders>
            <w:shd w:val="clear" w:color="000000" w:fill="auto"/>
            <w:vAlign w:val="center"/>
          </w:tcPr>
          <w:p w14:paraId="06531CCC"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305</w:t>
            </w:r>
          </w:p>
        </w:tc>
        <w:tc>
          <w:tcPr>
            <w:tcW w:w="1276" w:type="dxa"/>
            <w:tcBorders>
              <w:top w:val="single" w:sz="4" w:space="0" w:color="auto"/>
              <w:left w:val="nil"/>
              <w:bottom w:val="single" w:sz="4" w:space="0" w:color="auto"/>
              <w:right w:val="single" w:sz="4" w:space="0" w:color="auto"/>
            </w:tcBorders>
            <w:shd w:val="clear" w:color="000000" w:fill="auto"/>
            <w:vAlign w:val="center"/>
          </w:tcPr>
          <w:p w14:paraId="3D846140"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32.95</w:t>
            </w:r>
          </w:p>
        </w:tc>
        <w:tc>
          <w:tcPr>
            <w:tcW w:w="1843" w:type="dxa"/>
            <w:tcBorders>
              <w:top w:val="single" w:sz="4" w:space="0" w:color="auto"/>
              <w:left w:val="nil"/>
              <w:bottom w:val="single" w:sz="4" w:space="0" w:color="auto"/>
              <w:right w:val="single" w:sz="4" w:space="0" w:color="auto"/>
            </w:tcBorders>
            <w:shd w:val="clear" w:color="000000" w:fill="auto"/>
            <w:vAlign w:val="center"/>
          </w:tcPr>
          <w:p w14:paraId="1A93B55C"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6.09</w:t>
            </w:r>
          </w:p>
        </w:tc>
      </w:tr>
      <w:tr w:rsidR="0063292B" w14:paraId="4A00BB47" w14:textId="77777777">
        <w:tc>
          <w:tcPr>
            <w:tcW w:w="704" w:type="dxa"/>
            <w:tcBorders>
              <w:top w:val="nil"/>
              <w:left w:val="single" w:sz="4" w:space="0" w:color="auto"/>
              <w:bottom w:val="single" w:sz="4" w:space="0" w:color="auto"/>
              <w:right w:val="single" w:sz="4" w:space="0" w:color="auto"/>
            </w:tcBorders>
            <w:shd w:val="clear" w:color="auto" w:fill="auto"/>
            <w:noWrap/>
            <w:vAlign w:val="center"/>
          </w:tcPr>
          <w:p w14:paraId="5A265753"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color w:val="000000"/>
                <w:kern w:val="0"/>
                <w:sz w:val="24"/>
              </w:rPr>
              <w:t>0</w:t>
            </w:r>
            <w:r>
              <w:rPr>
                <w:rFonts w:ascii="宋体" w:hAnsi="宋体" w:cs="宋体" w:hint="eastAsia"/>
                <w:color w:val="000000"/>
                <w:kern w:val="0"/>
                <w:sz w:val="24"/>
              </w:rPr>
              <w:t>8</w:t>
            </w:r>
          </w:p>
        </w:tc>
        <w:tc>
          <w:tcPr>
            <w:tcW w:w="2126" w:type="dxa"/>
            <w:tcBorders>
              <w:top w:val="nil"/>
              <w:left w:val="nil"/>
              <w:bottom w:val="single" w:sz="4" w:space="0" w:color="auto"/>
              <w:right w:val="single" w:sz="4" w:space="0" w:color="auto"/>
            </w:tcBorders>
            <w:shd w:val="clear" w:color="auto" w:fill="auto"/>
            <w:vAlign w:val="center"/>
          </w:tcPr>
          <w:p w14:paraId="0BF0FDB9"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中蓝八号店</w:t>
            </w:r>
          </w:p>
        </w:tc>
        <w:tc>
          <w:tcPr>
            <w:tcW w:w="1843" w:type="dxa"/>
            <w:tcBorders>
              <w:top w:val="single" w:sz="4" w:space="0" w:color="auto"/>
              <w:left w:val="nil"/>
              <w:bottom w:val="single" w:sz="4" w:space="0" w:color="auto"/>
              <w:right w:val="single" w:sz="4" w:space="0" w:color="auto"/>
            </w:tcBorders>
            <w:shd w:val="clear" w:color="000000" w:fill="auto"/>
            <w:vAlign w:val="center"/>
          </w:tcPr>
          <w:p w14:paraId="37424B45"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连锁便利店</w:t>
            </w:r>
          </w:p>
        </w:tc>
        <w:tc>
          <w:tcPr>
            <w:tcW w:w="1134" w:type="dxa"/>
            <w:tcBorders>
              <w:top w:val="single" w:sz="4" w:space="0" w:color="auto"/>
              <w:left w:val="nil"/>
              <w:bottom w:val="single" w:sz="4" w:space="0" w:color="auto"/>
              <w:right w:val="single" w:sz="4" w:space="0" w:color="auto"/>
            </w:tcBorders>
            <w:shd w:val="clear" w:color="000000" w:fill="auto"/>
            <w:vAlign w:val="center"/>
          </w:tcPr>
          <w:p w14:paraId="054E5E3A"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305</w:t>
            </w:r>
          </w:p>
        </w:tc>
        <w:tc>
          <w:tcPr>
            <w:tcW w:w="1276" w:type="dxa"/>
            <w:tcBorders>
              <w:top w:val="single" w:sz="4" w:space="0" w:color="auto"/>
              <w:left w:val="nil"/>
              <w:bottom w:val="single" w:sz="4" w:space="0" w:color="auto"/>
              <w:right w:val="single" w:sz="4" w:space="0" w:color="auto"/>
            </w:tcBorders>
            <w:shd w:val="clear" w:color="000000" w:fill="auto"/>
            <w:vAlign w:val="center"/>
          </w:tcPr>
          <w:p w14:paraId="2A81877A"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73.8</w:t>
            </w:r>
          </w:p>
        </w:tc>
        <w:tc>
          <w:tcPr>
            <w:tcW w:w="1843" w:type="dxa"/>
            <w:tcBorders>
              <w:top w:val="single" w:sz="4" w:space="0" w:color="auto"/>
              <w:left w:val="nil"/>
              <w:bottom w:val="single" w:sz="4" w:space="0" w:color="auto"/>
              <w:right w:val="single" w:sz="4" w:space="0" w:color="auto"/>
            </w:tcBorders>
            <w:shd w:val="clear" w:color="000000" w:fill="auto"/>
            <w:vAlign w:val="center"/>
          </w:tcPr>
          <w:p w14:paraId="463713D5"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6.09</w:t>
            </w:r>
          </w:p>
        </w:tc>
      </w:tr>
      <w:tr w:rsidR="0063292B" w14:paraId="24725BB2" w14:textId="77777777">
        <w:tc>
          <w:tcPr>
            <w:tcW w:w="704" w:type="dxa"/>
            <w:tcBorders>
              <w:top w:val="nil"/>
              <w:left w:val="single" w:sz="4" w:space="0" w:color="auto"/>
              <w:bottom w:val="single" w:sz="4" w:space="0" w:color="auto"/>
              <w:right w:val="single" w:sz="4" w:space="0" w:color="auto"/>
            </w:tcBorders>
            <w:shd w:val="clear" w:color="auto" w:fill="auto"/>
            <w:noWrap/>
            <w:vAlign w:val="center"/>
          </w:tcPr>
          <w:p w14:paraId="191D7806"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color w:val="000000"/>
                <w:kern w:val="0"/>
                <w:sz w:val="24"/>
              </w:rPr>
              <w:t>0</w:t>
            </w:r>
            <w:r>
              <w:rPr>
                <w:rFonts w:ascii="宋体" w:hAnsi="宋体" w:cs="宋体" w:hint="eastAsia"/>
                <w:color w:val="000000"/>
                <w:kern w:val="0"/>
                <w:sz w:val="24"/>
              </w:rPr>
              <w:t>9</w:t>
            </w:r>
          </w:p>
        </w:tc>
        <w:tc>
          <w:tcPr>
            <w:tcW w:w="2126" w:type="dxa"/>
            <w:tcBorders>
              <w:top w:val="nil"/>
              <w:left w:val="nil"/>
              <w:bottom w:val="single" w:sz="4" w:space="0" w:color="auto"/>
              <w:right w:val="single" w:sz="4" w:space="0" w:color="auto"/>
            </w:tcBorders>
            <w:shd w:val="clear" w:color="auto" w:fill="auto"/>
            <w:vAlign w:val="center"/>
          </w:tcPr>
          <w:p w14:paraId="1A9240DE"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中蓝九号店</w:t>
            </w:r>
          </w:p>
        </w:tc>
        <w:tc>
          <w:tcPr>
            <w:tcW w:w="1843" w:type="dxa"/>
            <w:tcBorders>
              <w:top w:val="single" w:sz="4" w:space="0" w:color="auto"/>
              <w:left w:val="nil"/>
              <w:bottom w:val="single" w:sz="4" w:space="0" w:color="auto"/>
              <w:right w:val="single" w:sz="4" w:space="0" w:color="auto"/>
            </w:tcBorders>
            <w:shd w:val="clear" w:color="000000" w:fill="auto"/>
            <w:vAlign w:val="center"/>
          </w:tcPr>
          <w:p w14:paraId="77CF5172"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甜品饮品店</w:t>
            </w:r>
          </w:p>
        </w:tc>
        <w:tc>
          <w:tcPr>
            <w:tcW w:w="1134" w:type="dxa"/>
            <w:tcBorders>
              <w:top w:val="single" w:sz="4" w:space="0" w:color="auto"/>
              <w:left w:val="nil"/>
              <w:bottom w:val="single" w:sz="4" w:space="0" w:color="auto"/>
              <w:right w:val="single" w:sz="4" w:space="0" w:color="auto"/>
            </w:tcBorders>
            <w:shd w:val="clear" w:color="000000" w:fill="auto"/>
            <w:vAlign w:val="center"/>
          </w:tcPr>
          <w:p w14:paraId="67748995"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305</w:t>
            </w:r>
          </w:p>
        </w:tc>
        <w:tc>
          <w:tcPr>
            <w:tcW w:w="1276" w:type="dxa"/>
            <w:tcBorders>
              <w:top w:val="single" w:sz="4" w:space="0" w:color="auto"/>
              <w:left w:val="nil"/>
              <w:bottom w:val="single" w:sz="4" w:space="0" w:color="auto"/>
              <w:right w:val="single" w:sz="4" w:space="0" w:color="auto"/>
            </w:tcBorders>
            <w:shd w:val="clear" w:color="000000" w:fill="auto"/>
            <w:vAlign w:val="center"/>
          </w:tcPr>
          <w:p w14:paraId="7CCF0D0A"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32.57</w:t>
            </w:r>
          </w:p>
        </w:tc>
        <w:tc>
          <w:tcPr>
            <w:tcW w:w="1843" w:type="dxa"/>
            <w:tcBorders>
              <w:top w:val="single" w:sz="4" w:space="0" w:color="auto"/>
              <w:left w:val="nil"/>
              <w:bottom w:val="single" w:sz="4" w:space="0" w:color="auto"/>
              <w:right w:val="single" w:sz="4" w:space="0" w:color="auto"/>
            </w:tcBorders>
            <w:shd w:val="clear" w:color="000000" w:fill="auto"/>
            <w:vAlign w:val="center"/>
          </w:tcPr>
          <w:p w14:paraId="2E3438C3"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6.09</w:t>
            </w:r>
          </w:p>
        </w:tc>
      </w:tr>
      <w:tr w:rsidR="0063292B" w14:paraId="2545F0F4" w14:textId="77777777">
        <w:tc>
          <w:tcPr>
            <w:tcW w:w="704" w:type="dxa"/>
            <w:tcBorders>
              <w:top w:val="nil"/>
              <w:left w:val="single" w:sz="4" w:space="0" w:color="auto"/>
              <w:bottom w:val="single" w:sz="4" w:space="0" w:color="auto"/>
              <w:right w:val="single" w:sz="4" w:space="0" w:color="auto"/>
            </w:tcBorders>
            <w:shd w:val="clear" w:color="auto" w:fill="auto"/>
            <w:noWrap/>
            <w:vAlign w:val="center"/>
          </w:tcPr>
          <w:p w14:paraId="523480BF"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10</w:t>
            </w:r>
          </w:p>
        </w:tc>
        <w:tc>
          <w:tcPr>
            <w:tcW w:w="2126" w:type="dxa"/>
            <w:tcBorders>
              <w:top w:val="nil"/>
              <w:left w:val="nil"/>
              <w:bottom w:val="single" w:sz="4" w:space="0" w:color="auto"/>
              <w:right w:val="single" w:sz="4" w:space="0" w:color="auto"/>
            </w:tcBorders>
            <w:shd w:val="clear" w:color="auto" w:fill="auto"/>
            <w:vAlign w:val="center"/>
          </w:tcPr>
          <w:p w14:paraId="433C0B5C"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中蓝十号店</w:t>
            </w:r>
          </w:p>
        </w:tc>
        <w:tc>
          <w:tcPr>
            <w:tcW w:w="1843" w:type="dxa"/>
            <w:tcBorders>
              <w:top w:val="single" w:sz="4" w:space="0" w:color="auto"/>
              <w:left w:val="nil"/>
              <w:bottom w:val="single" w:sz="4" w:space="0" w:color="auto"/>
              <w:right w:val="single" w:sz="4" w:space="0" w:color="auto"/>
            </w:tcBorders>
            <w:shd w:val="clear" w:color="000000" w:fill="auto"/>
            <w:vAlign w:val="center"/>
          </w:tcPr>
          <w:p w14:paraId="718C9871"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眼镜店</w:t>
            </w:r>
          </w:p>
        </w:tc>
        <w:tc>
          <w:tcPr>
            <w:tcW w:w="1134" w:type="dxa"/>
            <w:tcBorders>
              <w:top w:val="single" w:sz="4" w:space="0" w:color="auto"/>
              <w:left w:val="nil"/>
              <w:bottom w:val="single" w:sz="4" w:space="0" w:color="auto"/>
              <w:right w:val="single" w:sz="4" w:space="0" w:color="auto"/>
            </w:tcBorders>
            <w:shd w:val="clear" w:color="000000" w:fill="auto"/>
            <w:vAlign w:val="center"/>
          </w:tcPr>
          <w:p w14:paraId="39C126F4"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305</w:t>
            </w:r>
          </w:p>
        </w:tc>
        <w:tc>
          <w:tcPr>
            <w:tcW w:w="1276" w:type="dxa"/>
            <w:tcBorders>
              <w:top w:val="single" w:sz="4" w:space="0" w:color="auto"/>
              <w:left w:val="nil"/>
              <w:bottom w:val="single" w:sz="4" w:space="0" w:color="auto"/>
              <w:right w:val="single" w:sz="4" w:space="0" w:color="auto"/>
            </w:tcBorders>
            <w:shd w:val="clear" w:color="000000" w:fill="auto"/>
            <w:vAlign w:val="center"/>
          </w:tcPr>
          <w:p w14:paraId="42003AE1"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28</w:t>
            </w:r>
          </w:p>
        </w:tc>
        <w:tc>
          <w:tcPr>
            <w:tcW w:w="1843" w:type="dxa"/>
            <w:tcBorders>
              <w:top w:val="single" w:sz="4" w:space="0" w:color="auto"/>
              <w:left w:val="nil"/>
              <w:bottom w:val="single" w:sz="4" w:space="0" w:color="auto"/>
              <w:right w:val="single" w:sz="4" w:space="0" w:color="auto"/>
            </w:tcBorders>
            <w:shd w:val="clear" w:color="000000" w:fill="auto"/>
            <w:vAlign w:val="center"/>
          </w:tcPr>
          <w:p w14:paraId="1DDF9438"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6.09</w:t>
            </w:r>
          </w:p>
        </w:tc>
      </w:tr>
      <w:tr w:rsidR="0063292B" w14:paraId="31C57FF3" w14:textId="77777777">
        <w:tc>
          <w:tcPr>
            <w:tcW w:w="704" w:type="dxa"/>
            <w:tcBorders>
              <w:top w:val="nil"/>
              <w:left w:val="single" w:sz="4" w:space="0" w:color="auto"/>
              <w:bottom w:val="single" w:sz="4" w:space="0" w:color="auto"/>
              <w:right w:val="single" w:sz="4" w:space="0" w:color="auto"/>
            </w:tcBorders>
            <w:shd w:val="clear" w:color="auto" w:fill="auto"/>
            <w:noWrap/>
            <w:vAlign w:val="center"/>
          </w:tcPr>
          <w:p w14:paraId="0739747F"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11</w:t>
            </w:r>
          </w:p>
        </w:tc>
        <w:tc>
          <w:tcPr>
            <w:tcW w:w="2126" w:type="dxa"/>
            <w:tcBorders>
              <w:top w:val="nil"/>
              <w:left w:val="nil"/>
              <w:bottom w:val="single" w:sz="4" w:space="0" w:color="auto"/>
              <w:right w:val="single" w:sz="4" w:space="0" w:color="auto"/>
            </w:tcBorders>
            <w:shd w:val="clear" w:color="auto" w:fill="auto"/>
            <w:vAlign w:val="center"/>
          </w:tcPr>
          <w:p w14:paraId="4236D3ED"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中蓝十一号店</w:t>
            </w:r>
          </w:p>
        </w:tc>
        <w:tc>
          <w:tcPr>
            <w:tcW w:w="1843" w:type="dxa"/>
            <w:tcBorders>
              <w:top w:val="nil"/>
              <w:left w:val="nil"/>
              <w:bottom w:val="single" w:sz="4" w:space="0" w:color="auto"/>
              <w:right w:val="single" w:sz="4" w:space="0" w:color="auto"/>
            </w:tcBorders>
            <w:shd w:val="clear" w:color="auto" w:fill="auto"/>
            <w:vAlign w:val="center"/>
          </w:tcPr>
          <w:p w14:paraId="4C6CEFE2"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饮品店</w:t>
            </w:r>
          </w:p>
        </w:tc>
        <w:tc>
          <w:tcPr>
            <w:tcW w:w="1134" w:type="dxa"/>
            <w:tcBorders>
              <w:top w:val="nil"/>
              <w:left w:val="nil"/>
              <w:bottom w:val="single" w:sz="4" w:space="0" w:color="auto"/>
              <w:right w:val="single" w:sz="4" w:space="0" w:color="auto"/>
            </w:tcBorders>
            <w:shd w:val="clear" w:color="auto" w:fill="auto"/>
            <w:vAlign w:val="center"/>
          </w:tcPr>
          <w:p w14:paraId="0A3B8134"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305</w:t>
            </w:r>
          </w:p>
        </w:tc>
        <w:tc>
          <w:tcPr>
            <w:tcW w:w="1276" w:type="dxa"/>
            <w:tcBorders>
              <w:top w:val="nil"/>
              <w:left w:val="nil"/>
              <w:bottom w:val="single" w:sz="4" w:space="0" w:color="auto"/>
              <w:right w:val="single" w:sz="4" w:space="0" w:color="auto"/>
            </w:tcBorders>
            <w:shd w:val="clear" w:color="auto" w:fill="auto"/>
            <w:vAlign w:val="center"/>
          </w:tcPr>
          <w:p w14:paraId="27D86209"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16.8</w:t>
            </w:r>
          </w:p>
        </w:tc>
        <w:tc>
          <w:tcPr>
            <w:tcW w:w="1843" w:type="dxa"/>
            <w:tcBorders>
              <w:top w:val="nil"/>
              <w:left w:val="nil"/>
              <w:bottom w:val="single" w:sz="4" w:space="0" w:color="auto"/>
              <w:right w:val="single" w:sz="4" w:space="0" w:color="auto"/>
            </w:tcBorders>
            <w:vAlign w:val="center"/>
          </w:tcPr>
          <w:p w14:paraId="3335CB50"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6.09</w:t>
            </w:r>
          </w:p>
        </w:tc>
      </w:tr>
      <w:tr w:rsidR="0063292B" w14:paraId="712B6750" w14:textId="77777777">
        <w:tc>
          <w:tcPr>
            <w:tcW w:w="704" w:type="dxa"/>
            <w:tcBorders>
              <w:top w:val="nil"/>
              <w:left w:val="single" w:sz="4" w:space="0" w:color="auto"/>
              <w:bottom w:val="single" w:sz="4" w:space="0" w:color="auto"/>
              <w:right w:val="single" w:sz="4" w:space="0" w:color="auto"/>
            </w:tcBorders>
            <w:shd w:val="clear" w:color="auto" w:fill="auto"/>
            <w:noWrap/>
            <w:vAlign w:val="center"/>
          </w:tcPr>
          <w:p w14:paraId="00CA567D" w14:textId="77777777" w:rsidR="0063292B" w:rsidRDefault="00F371A1" w:rsidP="001B63B6">
            <w:pPr>
              <w:widowControl/>
              <w:spacing w:line="360" w:lineRule="auto"/>
              <w:jc w:val="center"/>
              <w:rPr>
                <w:rFonts w:ascii="宋体" w:hAnsi="宋体" w:cs="宋体"/>
                <w:kern w:val="0"/>
                <w:sz w:val="24"/>
              </w:rPr>
            </w:pPr>
            <w:r>
              <w:rPr>
                <w:rFonts w:ascii="宋体" w:hAnsi="宋体" w:cs="宋体" w:hint="eastAsia"/>
                <w:kern w:val="0"/>
                <w:sz w:val="24"/>
              </w:rPr>
              <w:t>12</w:t>
            </w:r>
          </w:p>
        </w:tc>
        <w:tc>
          <w:tcPr>
            <w:tcW w:w="2126" w:type="dxa"/>
            <w:tcBorders>
              <w:top w:val="nil"/>
              <w:left w:val="nil"/>
              <w:bottom w:val="single" w:sz="4" w:space="0" w:color="auto"/>
              <w:right w:val="single" w:sz="4" w:space="0" w:color="auto"/>
            </w:tcBorders>
            <w:shd w:val="clear" w:color="auto" w:fill="auto"/>
            <w:vAlign w:val="center"/>
          </w:tcPr>
          <w:p w14:paraId="6D649847" w14:textId="77777777" w:rsidR="0063292B" w:rsidRDefault="00F371A1" w:rsidP="001B63B6">
            <w:pPr>
              <w:widowControl/>
              <w:spacing w:line="360" w:lineRule="auto"/>
              <w:jc w:val="center"/>
              <w:rPr>
                <w:rFonts w:ascii="宋体" w:hAnsi="宋体" w:cs="宋体"/>
                <w:kern w:val="0"/>
                <w:sz w:val="24"/>
              </w:rPr>
            </w:pPr>
            <w:r>
              <w:rPr>
                <w:rFonts w:ascii="宋体" w:hAnsi="宋体" w:cs="宋体" w:hint="eastAsia"/>
                <w:kern w:val="0"/>
                <w:sz w:val="24"/>
              </w:rPr>
              <w:t>中蓝一期二楼</w:t>
            </w:r>
          </w:p>
        </w:tc>
        <w:tc>
          <w:tcPr>
            <w:tcW w:w="1843" w:type="dxa"/>
            <w:tcBorders>
              <w:top w:val="nil"/>
              <w:left w:val="nil"/>
              <w:bottom w:val="single" w:sz="4" w:space="0" w:color="auto"/>
              <w:right w:val="single" w:sz="4" w:space="0" w:color="auto"/>
            </w:tcBorders>
            <w:shd w:val="clear" w:color="auto" w:fill="auto"/>
            <w:vAlign w:val="center"/>
          </w:tcPr>
          <w:p w14:paraId="4732D5B4" w14:textId="77777777" w:rsidR="0063292B" w:rsidRDefault="00F371A1" w:rsidP="001B63B6">
            <w:pPr>
              <w:widowControl/>
              <w:spacing w:line="360" w:lineRule="auto"/>
              <w:jc w:val="center"/>
              <w:rPr>
                <w:rFonts w:ascii="宋体" w:hAnsi="宋体" w:cs="宋体"/>
                <w:kern w:val="0"/>
                <w:sz w:val="24"/>
              </w:rPr>
            </w:pPr>
            <w:r>
              <w:rPr>
                <w:rFonts w:ascii="宋体" w:hAnsi="宋体" w:cs="宋体" w:hint="eastAsia"/>
                <w:kern w:val="0"/>
                <w:sz w:val="24"/>
              </w:rPr>
              <w:t>自助洗衣机</w:t>
            </w:r>
          </w:p>
        </w:tc>
        <w:tc>
          <w:tcPr>
            <w:tcW w:w="1134" w:type="dxa"/>
            <w:tcBorders>
              <w:top w:val="nil"/>
              <w:left w:val="nil"/>
              <w:bottom w:val="single" w:sz="4" w:space="0" w:color="auto"/>
              <w:right w:val="single" w:sz="4" w:space="0" w:color="auto"/>
            </w:tcBorders>
            <w:shd w:val="clear" w:color="auto" w:fill="auto"/>
            <w:vAlign w:val="center"/>
          </w:tcPr>
          <w:p w14:paraId="043D2DCA" w14:textId="77777777" w:rsidR="0063292B" w:rsidRDefault="00F371A1" w:rsidP="001B63B6">
            <w:pPr>
              <w:widowControl/>
              <w:spacing w:line="360" w:lineRule="auto"/>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auto" w:fill="auto"/>
            <w:vAlign w:val="center"/>
          </w:tcPr>
          <w:p w14:paraId="3A12583A" w14:textId="77777777" w:rsidR="0063292B" w:rsidRDefault="00F371A1" w:rsidP="001B63B6">
            <w:pPr>
              <w:widowControl/>
              <w:spacing w:line="360" w:lineRule="auto"/>
              <w:jc w:val="center"/>
              <w:rPr>
                <w:rFonts w:ascii="宋体" w:hAnsi="宋体" w:cs="宋体"/>
                <w:kern w:val="0"/>
                <w:sz w:val="24"/>
              </w:rPr>
            </w:pPr>
            <w:r>
              <w:rPr>
                <w:rFonts w:ascii="宋体" w:hAnsi="宋体" w:cs="宋体" w:hint="eastAsia"/>
                <w:kern w:val="0"/>
                <w:sz w:val="24"/>
              </w:rPr>
              <w:t>10台</w:t>
            </w:r>
          </w:p>
        </w:tc>
        <w:tc>
          <w:tcPr>
            <w:tcW w:w="1843" w:type="dxa"/>
            <w:tcBorders>
              <w:top w:val="nil"/>
              <w:left w:val="nil"/>
              <w:bottom w:val="single" w:sz="4" w:space="0" w:color="auto"/>
              <w:right w:val="single" w:sz="4" w:space="0" w:color="auto"/>
            </w:tcBorders>
            <w:vAlign w:val="center"/>
          </w:tcPr>
          <w:p w14:paraId="6CCF8B99" w14:textId="77777777" w:rsidR="0063292B" w:rsidRDefault="00F371A1" w:rsidP="001B63B6">
            <w:pPr>
              <w:widowControl/>
              <w:spacing w:line="360" w:lineRule="auto"/>
              <w:jc w:val="center"/>
              <w:rPr>
                <w:rFonts w:ascii="宋体" w:hAnsi="宋体" w:cs="宋体"/>
                <w:kern w:val="0"/>
                <w:sz w:val="24"/>
              </w:rPr>
            </w:pPr>
            <w:r>
              <w:rPr>
                <w:rFonts w:ascii="宋体" w:hAnsi="宋体" w:cs="宋体" w:hint="eastAsia"/>
                <w:color w:val="000000"/>
                <w:kern w:val="0"/>
                <w:sz w:val="24"/>
              </w:rPr>
              <w:t>3180元/台/年</w:t>
            </w:r>
          </w:p>
        </w:tc>
      </w:tr>
      <w:tr w:rsidR="0063292B" w14:paraId="63EFFE9D" w14:textId="77777777">
        <w:tc>
          <w:tcPr>
            <w:tcW w:w="704" w:type="dxa"/>
            <w:tcBorders>
              <w:top w:val="nil"/>
              <w:left w:val="single" w:sz="4" w:space="0" w:color="auto"/>
              <w:bottom w:val="single" w:sz="4" w:space="0" w:color="auto"/>
              <w:right w:val="single" w:sz="4" w:space="0" w:color="auto"/>
            </w:tcBorders>
            <w:shd w:val="clear" w:color="auto" w:fill="auto"/>
            <w:noWrap/>
            <w:vAlign w:val="center"/>
          </w:tcPr>
          <w:p w14:paraId="29275649"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13</w:t>
            </w:r>
          </w:p>
        </w:tc>
        <w:tc>
          <w:tcPr>
            <w:tcW w:w="2126" w:type="dxa"/>
            <w:tcBorders>
              <w:top w:val="nil"/>
              <w:left w:val="nil"/>
              <w:bottom w:val="single" w:sz="4" w:space="0" w:color="auto"/>
              <w:right w:val="single" w:sz="4" w:space="0" w:color="auto"/>
            </w:tcBorders>
            <w:shd w:val="clear" w:color="auto" w:fill="auto"/>
            <w:vAlign w:val="center"/>
          </w:tcPr>
          <w:p w14:paraId="6525E97C"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校医院平房</w:t>
            </w:r>
          </w:p>
        </w:tc>
        <w:tc>
          <w:tcPr>
            <w:tcW w:w="1843" w:type="dxa"/>
            <w:tcBorders>
              <w:top w:val="nil"/>
              <w:left w:val="nil"/>
              <w:bottom w:val="single" w:sz="4" w:space="0" w:color="auto"/>
              <w:right w:val="single" w:sz="4" w:space="0" w:color="auto"/>
            </w:tcBorders>
            <w:shd w:val="clear" w:color="auto" w:fill="auto"/>
            <w:noWrap/>
            <w:vAlign w:val="center"/>
          </w:tcPr>
          <w:p w14:paraId="7A7B385F"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眼镜店</w:t>
            </w:r>
          </w:p>
        </w:tc>
        <w:tc>
          <w:tcPr>
            <w:tcW w:w="1134" w:type="dxa"/>
            <w:tcBorders>
              <w:top w:val="nil"/>
              <w:left w:val="nil"/>
              <w:bottom w:val="single" w:sz="4" w:space="0" w:color="auto"/>
              <w:right w:val="single" w:sz="4" w:space="0" w:color="auto"/>
            </w:tcBorders>
            <w:shd w:val="clear" w:color="auto" w:fill="auto"/>
            <w:noWrap/>
            <w:vAlign w:val="center"/>
          </w:tcPr>
          <w:p w14:paraId="642E9E27"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305</w:t>
            </w:r>
          </w:p>
        </w:tc>
        <w:tc>
          <w:tcPr>
            <w:tcW w:w="1276" w:type="dxa"/>
            <w:tcBorders>
              <w:top w:val="nil"/>
              <w:left w:val="nil"/>
              <w:bottom w:val="single" w:sz="4" w:space="0" w:color="auto"/>
              <w:right w:val="single" w:sz="4" w:space="0" w:color="auto"/>
            </w:tcBorders>
            <w:shd w:val="clear" w:color="auto" w:fill="auto"/>
            <w:noWrap/>
            <w:vAlign w:val="center"/>
          </w:tcPr>
          <w:p w14:paraId="6B7631EE"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68.87</w:t>
            </w:r>
          </w:p>
        </w:tc>
        <w:tc>
          <w:tcPr>
            <w:tcW w:w="1843" w:type="dxa"/>
            <w:tcBorders>
              <w:top w:val="nil"/>
              <w:left w:val="nil"/>
              <w:bottom w:val="single" w:sz="4" w:space="0" w:color="auto"/>
              <w:right w:val="single" w:sz="4" w:space="0" w:color="auto"/>
            </w:tcBorders>
            <w:vAlign w:val="center"/>
          </w:tcPr>
          <w:p w14:paraId="306669A7"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color w:val="000000"/>
                <w:kern w:val="0"/>
                <w:sz w:val="24"/>
              </w:rPr>
              <w:t>6.41</w:t>
            </w:r>
          </w:p>
        </w:tc>
      </w:tr>
      <w:tr w:rsidR="0063292B" w14:paraId="37B19A25" w14:textId="77777777">
        <w:tc>
          <w:tcPr>
            <w:tcW w:w="704" w:type="dxa"/>
            <w:tcBorders>
              <w:top w:val="nil"/>
              <w:left w:val="single" w:sz="4" w:space="0" w:color="auto"/>
              <w:bottom w:val="single" w:sz="4" w:space="0" w:color="auto"/>
              <w:right w:val="single" w:sz="4" w:space="0" w:color="auto"/>
            </w:tcBorders>
            <w:shd w:val="clear" w:color="auto" w:fill="auto"/>
            <w:noWrap/>
            <w:vAlign w:val="center"/>
          </w:tcPr>
          <w:p w14:paraId="0907A9CD"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14</w:t>
            </w:r>
          </w:p>
        </w:tc>
        <w:tc>
          <w:tcPr>
            <w:tcW w:w="2126" w:type="dxa"/>
            <w:tcBorders>
              <w:top w:val="nil"/>
              <w:left w:val="nil"/>
              <w:bottom w:val="single" w:sz="4" w:space="0" w:color="auto"/>
              <w:right w:val="single" w:sz="4" w:space="0" w:color="auto"/>
            </w:tcBorders>
            <w:shd w:val="clear" w:color="auto" w:fill="auto"/>
            <w:vAlign w:val="center"/>
          </w:tcPr>
          <w:p w14:paraId="0609CC02"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北家属院门口店铺</w:t>
            </w:r>
          </w:p>
        </w:tc>
        <w:tc>
          <w:tcPr>
            <w:tcW w:w="1843" w:type="dxa"/>
            <w:tcBorders>
              <w:top w:val="nil"/>
              <w:left w:val="nil"/>
              <w:bottom w:val="single" w:sz="4" w:space="0" w:color="auto"/>
              <w:right w:val="single" w:sz="4" w:space="0" w:color="auto"/>
            </w:tcBorders>
            <w:shd w:val="clear" w:color="auto" w:fill="auto"/>
            <w:vAlign w:val="center"/>
          </w:tcPr>
          <w:p w14:paraId="40E4147C"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不限（便民服务类的店铺均可）</w:t>
            </w:r>
          </w:p>
        </w:tc>
        <w:tc>
          <w:tcPr>
            <w:tcW w:w="1134" w:type="dxa"/>
            <w:tcBorders>
              <w:top w:val="nil"/>
              <w:left w:val="nil"/>
              <w:bottom w:val="single" w:sz="4" w:space="0" w:color="auto"/>
              <w:right w:val="single" w:sz="4" w:space="0" w:color="auto"/>
            </w:tcBorders>
            <w:shd w:val="clear" w:color="auto" w:fill="auto"/>
            <w:noWrap/>
            <w:vAlign w:val="center"/>
          </w:tcPr>
          <w:p w14:paraId="08F2B5E3"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365</w:t>
            </w:r>
          </w:p>
        </w:tc>
        <w:tc>
          <w:tcPr>
            <w:tcW w:w="1276" w:type="dxa"/>
            <w:tcBorders>
              <w:top w:val="nil"/>
              <w:left w:val="nil"/>
              <w:bottom w:val="single" w:sz="4" w:space="0" w:color="auto"/>
              <w:right w:val="single" w:sz="4" w:space="0" w:color="auto"/>
            </w:tcBorders>
            <w:shd w:val="clear" w:color="auto" w:fill="auto"/>
            <w:noWrap/>
            <w:vAlign w:val="center"/>
          </w:tcPr>
          <w:p w14:paraId="62387AF6"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106.8</w:t>
            </w:r>
          </w:p>
        </w:tc>
        <w:tc>
          <w:tcPr>
            <w:tcW w:w="1843" w:type="dxa"/>
            <w:tcBorders>
              <w:top w:val="nil"/>
              <w:left w:val="nil"/>
              <w:bottom w:val="single" w:sz="4" w:space="0" w:color="auto"/>
              <w:right w:val="single" w:sz="4" w:space="0" w:color="auto"/>
            </w:tcBorders>
            <w:vAlign w:val="center"/>
          </w:tcPr>
          <w:p w14:paraId="2BD223BB" w14:textId="77777777" w:rsidR="0063292B" w:rsidRDefault="00F371A1" w:rsidP="001B63B6">
            <w:pPr>
              <w:widowControl/>
              <w:spacing w:line="360" w:lineRule="auto"/>
              <w:jc w:val="center"/>
              <w:rPr>
                <w:rFonts w:ascii="宋体" w:hAnsi="宋体" w:cs="宋体"/>
                <w:color w:val="000000"/>
                <w:kern w:val="0"/>
                <w:sz w:val="24"/>
              </w:rPr>
            </w:pPr>
            <w:r>
              <w:rPr>
                <w:rFonts w:ascii="宋体" w:hAnsi="宋体" w:cs="宋体"/>
                <w:color w:val="000000"/>
                <w:kern w:val="0"/>
                <w:sz w:val="24"/>
              </w:rPr>
              <w:t>5.5</w:t>
            </w:r>
          </w:p>
        </w:tc>
      </w:tr>
    </w:tbl>
    <w:p w14:paraId="337355C8" w14:textId="77777777" w:rsidR="0063292B" w:rsidRDefault="00F371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合同履行期限：</w:t>
      </w:r>
      <w:r>
        <w:rPr>
          <w:rFonts w:asciiTheme="minorEastAsia" w:eastAsiaTheme="minorEastAsia" w:hAnsiTheme="minorEastAsia" w:hint="eastAsia"/>
          <w:sz w:val="24"/>
        </w:rPr>
        <w:t>本项目招租期限为3年。</w:t>
      </w:r>
    </w:p>
    <w:p w14:paraId="6AAEB96A" w14:textId="77777777" w:rsidR="0063292B" w:rsidRDefault="00F371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本项目不接受联合体响应。</w:t>
      </w:r>
    </w:p>
    <w:p w14:paraId="4C0BF697" w14:textId="77777777" w:rsidR="0063292B" w:rsidRDefault="00F371A1">
      <w:pPr>
        <w:keepNext/>
        <w:keepLines/>
        <w:widowControl/>
        <w:autoSpaceDE w:val="0"/>
        <w:autoSpaceDN w:val="0"/>
        <w:adjustRightInd w:val="0"/>
        <w:spacing w:before="120" w:line="360" w:lineRule="auto"/>
        <w:jc w:val="left"/>
        <w:outlineLvl w:val="1"/>
        <w:rPr>
          <w:rFonts w:asciiTheme="minorEastAsia" w:eastAsiaTheme="minorEastAsia" w:hAnsiTheme="minorEastAsia" w:cs="宋体"/>
          <w:bCs/>
          <w:kern w:val="0"/>
          <w:sz w:val="24"/>
        </w:rPr>
      </w:pPr>
      <w:bookmarkStart w:id="18" w:name="_Toc103069740"/>
      <w:bookmarkStart w:id="19" w:name="_Toc35393791"/>
      <w:bookmarkStart w:id="20" w:name="_Toc28359003"/>
      <w:bookmarkStart w:id="21" w:name="_Toc28359080"/>
      <w:bookmarkStart w:id="22" w:name="_Toc35393622"/>
      <w:bookmarkStart w:id="23" w:name="_Toc137654702"/>
      <w:r>
        <w:rPr>
          <w:rFonts w:asciiTheme="minorEastAsia" w:eastAsiaTheme="minorEastAsia" w:hAnsiTheme="minorEastAsia" w:cs="宋体" w:hint="eastAsia"/>
          <w:bCs/>
          <w:kern w:val="0"/>
          <w:sz w:val="24"/>
        </w:rPr>
        <w:lastRenderedPageBreak/>
        <w:t>二、申请人的资格要求：</w:t>
      </w:r>
      <w:bookmarkEnd w:id="18"/>
      <w:bookmarkEnd w:id="19"/>
      <w:bookmarkEnd w:id="20"/>
      <w:bookmarkEnd w:id="21"/>
      <w:bookmarkEnd w:id="22"/>
      <w:bookmarkEnd w:id="23"/>
    </w:p>
    <w:p w14:paraId="01FFEBF5" w14:textId="77777777" w:rsidR="0063292B" w:rsidRDefault="00F371A1">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1</w:t>
      </w:r>
      <w:r>
        <w:rPr>
          <w:rFonts w:asciiTheme="minorEastAsia" w:eastAsiaTheme="minorEastAsia" w:hAnsiTheme="minorEastAsia" w:cs="宋体"/>
          <w:bCs/>
          <w:sz w:val="24"/>
        </w:rPr>
        <w:t>.</w:t>
      </w:r>
      <w:r>
        <w:rPr>
          <w:rFonts w:asciiTheme="minorEastAsia" w:eastAsiaTheme="minorEastAsia" w:hAnsiTheme="minorEastAsia" w:cs="宋体" w:hint="eastAsia"/>
          <w:bCs/>
          <w:sz w:val="24"/>
        </w:rPr>
        <w:t xml:space="preserve"> 在中华人民共和国境内注册的、具有独立承担民事责任的能力；</w:t>
      </w:r>
    </w:p>
    <w:p w14:paraId="520BB519" w14:textId="77777777" w:rsidR="0063292B" w:rsidRDefault="00F371A1">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2</w:t>
      </w:r>
      <w:r>
        <w:rPr>
          <w:rFonts w:asciiTheme="minorEastAsia" w:eastAsiaTheme="minorEastAsia" w:hAnsiTheme="minorEastAsia" w:cs="宋体"/>
          <w:bCs/>
          <w:sz w:val="24"/>
        </w:rPr>
        <w:t>.</w:t>
      </w:r>
      <w:r>
        <w:rPr>
          <w:rFonts w:asciiTheme="minorEastAsia" w:eastAsiaTheme="minorEastAsia" w:hAnsiTheme="minorEastAsia"/>
          <w:sz w:val="24"/>
        </w:rPr>
        <w:t xml:space="preserve"> 具有良好的商业信誉和健全的财务会计制度</w:t>
      </w:r>
      <w:r>
        <w:rPr>
          <w:rFonts w:asciiTheme="minorEastAsia" w:eastAsiaTheme="minorEastAsia" w:hAnsiTheme="minorEastAsia" w:hint="eastAsia"/>
          <w:sz w:val="24"/>
        </w:rPr>
        <w:t>；</w:t>
      </w:r>
    </w:p>
    <w:p w14:paraId="262F6889" w14:textId="77777777" w:rsidR="0063292B" w:rsidRDefault="00F371A1">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3</w:t>
      </w:r>
      <w:r>
        <w:rPr>
          <w:rFonts w:asciiTheme="minorEastAsia" w:eastAsiaTheme="minorEastAsia" w:hAnsiTheme="minorEastAsia" w:cs="宋体"/>
          <w:bCs/>
          <w:sz w:val="24"/>
        </w:rPr>
        <w:t>.</w:t>
      </w:r>
      <w:r>
        <w:rPr>
          <w:rFonts w:asciiTheme="minorEastAsia" w:eastAsiaTheme="minorEastAsia" w:hAnsiTheme="minorEastAsia" w:cs="宋体" w:hint="eastAsia"/>
          <w:bCs/>
          <w:sz w:val="24"/>
        </w:rPr>
        <w:t>具有履行合同所必需的设备和专业技术能力；</w:t>
      </w:r>
    </w:p>
    <w:p w14:paraId="03CA2232" w14:textId="77777777" w:rsidR="0063292B" w:rsidRDefault="00F371A1">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bCs/>
          <w:sz w:val="24"/>
        </w:rPr>
        <w:t>4.</w:t>
      </w:r>
      <w:r>
        <w:rPr>
          <w:rFonts w:asciiTheme="minorEastAsia" w:eastAsiaTheme="minorEastAsia" w:hAnsiTheme="minorEastAsia"/>
          <w:sz w:val="24"/>
        </w:rPr>
        <w:t xml:space="preserve"> 有依法缴纳税收和社会保障资金的良好记录</w:t>
      </w:r>
      <w:r>
        <w:rPr>
          <w:rFonts w:asciiTheme="minorEastAsia" w:eastAsiaTheme="minorEastAsia" w:hAnsiTheme="minorEastAsia" w:cs="宋体" w:hint="eastAsia"/>
          <w:bCs/>
          <w:sz w:val="24"/>
        </w:rPr>
        <w:t xml:space="preserve">； </w:t>
      </w:r>
    </w:p>
    <w:p w14:paraId="7C8E8425" w14:textId="77777777" w:rsidR="0063292B" w:rsidRDefault="00F371A1">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bCs/>
          <w:sz w:val="24"/>
        </w:rPr>
        <w:t>5.</w:t>
      </w:r>
      <w:r>
        <w:rPr>
          <w:rFonts w:asciiTheme="minorEastAsia" w:eastAsiaTheme="minorEastAsia" w:hAnsiTheme="minorEastAsia" w:cs="宋体" w:hint="eastAsia"/>
          <w:bCs/>
          <w:sz w:val="24"/>
        </w:rPr>
        <w:t>参加招租活动前三年内，在经营活动中没有重大违法记录；</w:t>
      </w:r>
    </w:p>
    <w:p w14:paraId="02707130" w14:textId="77777777" w:rsidR="0063292B" w:rsidRDefault="00F371A1">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bCs/>
          <w:sz w:val="24"/>
        </w:rPr>
        <w:t>6.</w:t>
      </w:r>
      <w:r>
        <w:rPr>
          <w:rFonts w:asciiTheme="minorEastAsia" w:eastAsiaTheme="minorEastAsia" w:hAnsiTheme="minorEastAsia" w:cs="宋体" w:hint="eastAsia"/>
          <w:bCs/>
          <w:sz w:val="24"/>
        </w:rPr>
        <w:t>特定资格条件：</w:t>
      </w:r>
    </w:p>
    <w:p w14:paraId="2EB2E7B9" w14:textId="77777777" w:rsidR="0063292B" w:rsidRDefault="00F371A1">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（1）01包、0</w:t>
      </w:r>
      <w:r>
        <w:rPr>
          <w:rFonts w:asciiTheme="minorEastAsia" w:eastAsiaTheme="minorEastAsia" w:hAnsiTheme="minorEastAsia" w:cs="宋体"/>
          <w:bCs/>
          <w:sz w:val="24"/>
        </w:rPr>
        <w:t>8</w:t>
      </w:r>
      <w:r>
        <w:rPr>
          <w:rFonts w:asciiTheme="minorEastAsia" w:eastAsiaTheme="minorEastAsia" w:hAnsiTheme="minorEastAsia" w:cs="宋体" w:hint="eastAsia"/>
          <w:bCs/>
          <w:sz w:val="24"/>
        </w:rPr>
        <w:t>包、0</w:t>
      </w:r>
      <w:r>
        <w:rPr>
          <w:rFonts w:asciiTheme="minorEastAsia" w:eastAsiaTheme="minorEastAsia" w:hAnsiTheme="minorEastAsia" w:cs="宋体"/>
          <w:bCs/>
          <w:sz w:val="24"/>
        </w:rPr>
        <w:t>9</w:t>
      </w:r>
      <w:r>
        <w:rPr>
          <w:rFonts w:asciiTheme="minorEastAsia" w:eastAsiaTheme="minorEastAsia" w:hAnsiTheme="minorEastAsia" w:cs="宋体" w:hint="eastAsia"/>
          <w:bCs/>
          <w:sz w:val="24"/>
        </w:rPr>
        <w:t>包的申请人需承诺：办理有效的食品经营许可证后开始营业，未取得食品经营许可证前不营业，食品经营许可证办理时间计算在租期内；</w:t>
      </w:r>
    </w:p>
    <w:p w14:paraId="20708146" w14:textId="77777777" w:rsidR="0063292B" w:rsidRDefault="00F371A1">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（2）</w:t>
      </w:r>
      <w:r>
        <w:rPr>
          <w:rFonts w:asciiTheme="minorEastAsia" w:eastAsiaTheme="minorEastAsia" w:hAnsiTheme="minorEastAsia" w:cs="宋体"/>
          <w:bCs/>
          <w:sz w:val="24"/>
        </w:rPr>
        <w:t>02</w:t>
      </w:r>
      <w:r>
        <w:rPr>
          <w:rFonts w:asciiTheme="minorEastAsia" w:eastAsiaTheme="minorEastAsia" w:hAnsiTheme="minorEastAsia" w:cs="宋体" w:hint="eastAsia"/>
          <w:bCs/>
          <w:sz w:val="24"/>
        </w:rPr>
        <w:t>包的申请人需具备图书经营许可证；</w:t>
      </w:r>
    </w:p>
    <w:p w14:paraId="171C157A" w14:textId="77777777" w:rsidR="0063292B" w:rsidRDefault="00F371A1">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（3）1</w:t>
      </w:r>
      <w:r>
        <w:rPr>
          <w:rFonts w:asciiTheme="minorEastAsia" w:eastAsiaTheme="minorEastAsia" w:hAnsiTheme="minorEastAsia" w:cs="宋体"/>
          <w:bCs/>
          <w:sz w:val="24"/>
        </w:rPr>
        <w:t>1</w:t>
      </w:r>
      <w:r>
        <w:rPr>
          <w:rFonts w:asciiTheme="minorEastAsia" w:eastAsiaTheme="minorEastAsia" w:hAnsiTheme="minorEastAsia" w:cs="宋体" w:hint="eastAsia"/>
          <w:bCs/>
          <w:sz w:val="24"/>
        </w:rPr>
        <w:t>包的申请人必须是国内知名品牌加盟店、连锁店，且必须提供加盟或连锁的授权书或许可证，需承诺：办理有效的食品经营许可证后开始营业，未取得食品经营许可证前不营业，食品经营许可证办理时间计算在租期内。</w:t>
      </w:r>
    </w:p>
    <w:p w14:paraId="2B70A1E5" w14:textId="77777777" w:rsidR="0063292B" w:rsidRDefault="00F371A1">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7</w:t>
      </w:r>
      <w:r>
        <w:rPr>
          <w:rFonts w:asciiTheme="minorEastAsia" w:eastAsiaTheme="minorEastAsia" w:hAnsiTheme="minorEastAsia" w:cs="宋体"/>
          <w:bCs/>
          <w:sz w:val="24"/>
        </w:rPr>
        <w:t>.</w:t>
      </w:r>
      <w:r>
        <w:rPr>
          <w:rFonts w:asciiTheme="minorEastAsia" w:eastAsiaTheme="minorEastAsia" w:hAnsiTheme="minorEastAsia" w:cs="宋体" w:hint="eastAsia"/>
          <w:bCs/>
          <w:sz w:val="24"/>
        </w:rPr>
        <w:t>申请人必须未被列入信用中国网站(www.creditchina.gov.cn)、中国政府采购网(www.ccgp.gov.cn)渠道信用记录失信被执行人、重大税收违法案件当事人名单、政府采购严重违法失信行为记录名单；</w:t>
      </w:r>
    </w:p>
    <w:p w14:paraId="1AFF86FD" w14:textId="77777777" w:rsidR="0063292B" w:rsidRDefault="00F371A1">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bCs/>
          <w:sz w:val="24"/>
        </w:rPr>
        <w:t>8.</w:t>
      </w:r>
      <w:r>
        <w:rPr>
          <w:rFonts w:asciiTheme="minorEastAsia" w:eastAsiaTheme="minorEastAsia" w:hAnsiTheme="minorEastAsia" w:cs="宋体" w:hint="eastAsia"/>
          <w:bCs/>
          <w:sz w:val="24"/>
        </w:rPr>
        <w:t>单位负责人为同一人或者存在</w:t>
      </w:r>
      <w:r>
        <w:rPr>
          <w:rFonts w:asciiTheme="minorEastAsia" w:eastAsiaTheme="minorEastAsia" w:hAnsiTheme="minorEastAsia" w:hint="eastAsia"/>
          <w:sz w:val="24"/>
        </w:rPr>
        <w:t>直接</w:t>
      </w:r>
      <w:r>
        <w:rPr>
          <w:rFonts w:asciiTheme="minorEastAsia" w:eastAsiaTheme="minorEastAsia" w:hAnsiTheme="minorEastAsia" w:cs="宋体" w:hint="eastAsia"/>
          <w:bCs/>
          <w:sz w:val="24"/>
        </w:rPr>
        <w:t>控股、管理关系的不同供应商，不得同时参加本项目</w:t>
      </w:r>
      <w:r>
        <w:rPr>
          <w:rFonts w:asciiTheme="minorEastAsia" w:eastAsiaTheme="minorEastAsia" w:hAnsiTheme="minorEastAsia" w:hint="eastAsia"/>
          <w:sz w:val="24"/>
        </w:rPr>
        <w:t>同</w:t>
      </w:r>
      <w:proofErr w:type="gramStart"/>
      <w:r>
        <w:rPr>
          <w:rFonts w:asciiTheme="minorEastAsia" w:eastAsiaTheme="minorEastAsia" w:hAnsiTheme="minorEastAsia" w:hint="eastAsia"/>
          <w:sz w:val="24"/>
        </w:rPr>
        <w:t>一包号</w:t>
      </w:r>
      <w:r>
        <w:rPr>
          <w:rFonts w:asciiTheme="minorEastAsia" w:eastAsiaTheme="minorEastAsia" w:hAnsiTheme="minorEastAsia" w:cs="宋体" w:hint="eastAsia"/>
          <w:bCs/>
          <w:sz w:val="24"/>
        </w:rPr>
        <w:t>的</w:t>
      </w:r>
      <w:proofErr w:type="gramEnd"/>
      <w:r>
        <w:rPr>
          <w:rFonts w:asciiTheme="minorEastAsia" w:eastAsiaTheme="minorEastAsia" w:hAnsiTheme="minorEastAsia" w:cs="宋体" w:hint="eastAsia"/>
          <w:bCs/>
          <w:sz w:val="24"/>
        </w:rPr>
        <w:t>申请；</w:t>
      </w:r>
    </w:p>
    <w:p w14:paraId="57EA659C" w14:textId="77777777" w:rsidR="0063292B" w:rsidRDefault="00F371A1">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9</w:t>
      </w:r>
      <w:r>
        <w:rPr>
          <w:rFonts w:asciiTheme="minorEastAsia" w:eastAsiaTheme="minorEastAsia" w:hAnsiTheme="minorEastAsia" w:cs="宋体"/>
          <w:bCs/>
          <w:sz w:val="24"/>
        </w:rPr>
        <w:t>.</w:t>
      </w:r>
      <w:r>
        <w:rPr>
          <w:rFonts w:asciiTheme="minorEastAsia" w:eastAsiaTheme="minorEastAsia" w:hAnsiTheme="minorEastAsia" w:cs="宋体" w:hint="eastAsia"/>
          <w:bCs/>
          <w:sz w:val="24"/>
        </w:rPr>
        <w:t>法律、行政法规、招租文件关于“合格供应商（申请人）”的其他条件。</w:t>
      </w:r>
    </w:p>
    <w:p w14:paraId="5648F95F" w14:textId="77777777" w:rsidR="0063292B" w:rsidRDefault="00F371A1">
      <w:pPr>
        <w:keepNext/>
        <w:keepLines/>
        <w:widowControl/>
        <w:autoSpaceDE w:val="0"/>
        <w:autoSpaceDN w:val="0"/>
        <w:adjustRightInd w:val="0"/>
        <w:spacing w:before="120" w:line="360" w:lineRule="auto"/>
        <w:jc w:val="left"/>
        <w:outlineLvl w:val="1"/>
        <w:rPr>
          <w:rFonts w:asciiTheme="minorEastAsia" w:eastAsiaTheme="minorEastAsia" w:hAnsiTheme="minorEastAsia" w:cs="宋体"/>
          <w:bCs/>
          <w:kern w:val="0"/>
          <w:sz w:val="24"/>
        </w:rPr>
      </w:pPr>
      <w:bookmarkStart w:id="24" w:name="_Toc28359081"/>
      <w:bookmarkStart w:id="25" w:name="_Toc28359004"/>
      <w:bookmarkStart w:id="26" w:name="_Toc35393623"/>
      <w:bookmarkStart w:id="27" w:name="_Toc35393792"/>
      <w:bookmarkStart w:id="28" w:name="_Toc103069741"/>
      <w:bookmarkStart w:id="29" w:name="_Toc137654703"/>
      <w:r>
        <w:rPr>
          <w:rFonts w:asciiTheme="minorEastAsia" w:eastAsiaTheme="minorEastAsia" w:hAnsiTheme="minorEastAsia" w:cs="宋体" w:hint="eastAsia"/>
          <w:bCs/>
          <w:kern w:val="0"/>
          <w:sz w:val="24"/>
        </w:rPr>
        <w:t>三、获取招租文件</w:t>
      </w:r>
      <w:bookmarkEnd w:id="24"/>
      <w:bookmarkEnd w:id="25"/>
      <w:bookmarkEnd w:id="26"/>
      <w:bookmarkEnd w:id="27"/>
      <w:bookmarkEnd w:id="28"/>
      <w:bookmarkEnd w:id="29"/>
    </w:p>
    <w:p w14:paraId="48939A56" w14:textId="481AF9DC" w:rsidR="0063292B" w:rsidRDefault="00F371A1">
      <w:pPr>
        <w:spacing w:line="360" w:lineRule="auto"/>
        <w:ind w:firstLineChars="200" w:firstLine="480"/>
        <w:rPr>
          <w:rFonts w:asciiTheme="minorEastAsia" w:eastAsiaTheme="minorEastAsia" w:hAnsiTheme="minorEastAsia"/>
          <w:sz w:val="24"/>
        </w:rPr>
      </w:pPr>
      <w:bookmarkStart w:id="30" w:name="_Toc35393796"/>
      <w:bookmarkStart w:id="31" w:name="_Toc28359008"/>
      <w:bookmarkStart w:id="32" w:name="_Toc35393627"/>
      <w:bookmarkStart w:id="33" w:name="_Toc28359085"/>
      <w:r>
        <w:rPr>
          <w:rFonts w:asciiTheme="minorEastAsia" w:eastAsiaTheme="minorEastAsia" w:hAnsiTheme="minorEastAsia" w:hint="eastAsia"/>
          <w:sz w:val="24"/>
        </w:rPr>
        <w:t>时间：自20</w:t>
      </w:r>
      <w:r>
        <w:rPr>
          <w:rFonts w:asciiTheme="minorEastAsia" w:eastAsiaTheme="minorEastAsia" w:hAnsiTheme="minorEastAsia"/>
          <w:sz w:val="24"/>
        </w:rPr>
        <w:t>23</w:t>
      </w:r>
      <w:r>
        <w:rPr>
          <w:rFonts w:asciiTheme="minorEastAsia" w:eastAsiaTheme="minorEastAsia" w:hAnsiTheme="minorEastAsia" w:hint="eastAsia"/>
          <w:sz w:val="24"/>
        </w:rPr>
        <w:t>年</w:t>
      </w:r>
      <w:r w:rsidR="008B2AD4">
        <w:rPr>
          <w:rFonts w:asciiTheme="minorEastAsia" w:eastAsiaTheme="minorEastAsia" w:hAnsiTheme="minorEastAsia"/>
          <w:sz w:val="24"/>
        </w:rPr>
        <w:t>6</w:t>
      </w:r>
      <w:r>
        <w:rPr>
          <w:rFonts w:asciiTheme="minorEastAsia" w:eastAsiaTheme="minorEastAsia" w:hAnsiTheme="minorEastAsia" w:hint="eastAsia"/>
          <w:sz w:val="24"/>
        </w:rPr>
        <w:t>月</w:t>
      </w:r>
      <w:r w:rsidR="008B2AD4">
        <w:rPr>
          <w:rFonts w:asciiTheme="minorEastAsia" w:eastAsiaTheme="minorEastAsia" w:hAnsiTheme="minorEastAsia"/>
          <w:sz w:val="24"/>
        </w:rPr>
        <w:t>28</w:t>
      </w:r>
      <w:r>
        <w:rPr>
          <w:rFonts w:asciiTheme="minorEastAsia" w:eastAsiaTheme="minorEastAsia" w:hAnsiTheme="minorEastAsia" w:hint="eastAsia"/>
          <w:sz w:val="24"/>
        </w:rPr>
        <w:t>日起至20</w:t>
      </w:r>
      <w:r>
        <w:rPr>
          <w:rFonts w:asciiTheme="minorEastAsia" w:eastAsiaTheme="minorEastAsia" w:hAnsiTheme="minorEastAsia"/>
          <w:sz w:val="24"/>
        </w:rPr>
        <w:t>23</w:t>
      </w:r>
      <w:r>
        <w:rPr>
          <w:rFonts w:asciiTheme="minorEastAsia" w:eastAsiaTheme="minorEastAsia" w:hAnsiTheme="minorEastAsia" w:hint="eastAsia"/>
          <w:sz w:val="24"/>
        </w:rPr>
        <w:t>年</w:t>
      </w:r>
      <w:r w:rsidR="008B2AD4">
        <w:rPr>
          <w:rFonts w:asciiTheme="minorEastAsia" w:eastAsiaTheme="minorEastAsia" w:hAnsiTheme="minorEastAsia"/>
          <w:sz w:val="24"/>
        </w:rPr>
        <w:t>7</w:t>
      </w:r>
      <w:r>
        <w:rPr>
          <w:rFonts w:asciiTheme="minorEastAsia" w:eastAsiaTheme="minorEastAsia" w:hAnsiTheme="minorEastAsia" w:hint="eastAsia"/>
          <w:sz w:val="24"/>
        </w:rPr>
        <w:t>月</w:t>
      </w:r>
      <w:r w:rsidR="008B2AD4">
        <w:rPr>
          <w:rFonts w:asciiTheme="minorEastAsia" w:eastAsiaTheme="minorEastAsia" w:hAnsiTheme="minorEastAsia"/>
          <w:sz w:val="24"/>
        </w:rPr>
        <w:t>5</w:t>
      </w:r>
      <w:r>
        <w:rPr>
          <w:rFonts w:asciiTheme="minorEastAsia" w:eastAsiaTheme="minorEastAsia" w:hAnsiTheme="minorEastAsia" w:hint="eastAsia"/>
          <w:sz w:val="24"/>
        </w:rPr>
        <w:t>日止，每天上午9:00-11:30；下午13:</w:t>
      </w:r>
      <w:r>
        <w:rPr>
          <w:rFonts w:asciiTheme="minorEastAsia" w:eastAsiaTheme="minorEastAsia" w:hAnsiTheme="minorEastAsia"/>
          <w:sz w:val="24"/>
        </w:rPr>
        <w:t>00</w:t>
      </w:r>
      <w:r>
        <w:rPr>
          <w:rFonts w:asciiTheme="minorEastAsia" w:eastAsiaTheme="minorEastAsia" w:hAnsiTheme="minorEastAsia" w:hint="eastAsia"/>
          <w:sz w:val="24"/>
        </w:rPr>
        <w:t>-1</w:t>
      </w:r>
      <w:r>
        <w:rPr>
          <w:rFonts w:asciiTheme="minorEastAsia" w:eastAsiaTheme="minorEastAsia" w:hAnsiTheme="minorEastAsia"/>
          <w:sz w:val="24"/>
        </w:rPr>
        <w:t>7</w:t>
      </w:r>
      <w:r>
        <w:rPr>
          <w:rFonts w:asciiTheme="minorEastAsia" w:eastAsiaTheme="minorEastAsia" w:hAnsiTheme="minorEastAsia" w:hint="eastAsia"/>
          <w:sz w:val="24"/>
        </w:rPr>
        <w:t>:</w:t>
      </w:r>
      <w:r>
        <w:rPr>
          <w:rFonts w:asciiTheme="minorEastAsia" w:eastAsiaTheme="minorEastAsia" w:hAnsiTheme="minorEastAsia"/>
          <w:sz w:val="24"/>
        </w:rPr>
        <w:t>00</w:t>
      </w:r>
      <w:r>
        <w:rPr>
          <w:rFonts w:asciiTheme="minorEastAsia" w:eastAsiaTheme="minorEastAsia" w:hAnsiTheme="minorEastAsia" w:hint="eastAsia"/>
          <w:sz w:val="24"/>
        </w:rPr>
        <w:t>（北京时间，节假日除外）。</w:t>
      </w:r>
    </w:p>
    <w:p w14:paraId="6194B380" w14:textId="77777777" w:rsidR="0063292B" w:rsidRDefault="00F371A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地点：北京市海淀区学院路30号科大天工大厦</w:t>
      </w:r>
      <w:r>
        <w:rPr>
          <w:rFonts w:asciiTheme="minorEastAsia" w:eastAsiaTheme="minorEastAsia" w:hAnsiTheme="minorEastAsia"/>
          <w:sz w:val="24"/>
        </w:rPr>
        <w:t>B</w:t>
      </w:r>
      <w:r>
        <w:rPr>
          <w:rFonts w:asciiTheme="minorEastAsia" w:eastAsiaTheme="minorEastAsia" w:hAnsiTheme="minorEastAsia" w:hint="eastAsia"/>
          <w:sz w:val="24"/>
        </w:rPr>
        <w:t>座</w:t>
      </w:r>
      <w:r>
        <w:rPr>
          <w:rFonts w:asciiTheme="minorEastAsia" w:eastAsiaTheme="minorEastAsia" w:hAnsiTheme="minorEastAsia"/>
          <w:sz w:val="24"/>
        </w:rPr>
        <w:t>1703</w:t>
      </w:r>
      <w:r>
        <w:rPr>
          <w:rFonts w:asciiTheme="minorEastAsia" w:eastAsiaTheme="minorEastAsia" w:hAnsiTheme="minorEastAsia" w:hint="eastAsia"/>
          <w:sz w:val="24"/>
        </w:rPr>
        <w:t>室</w:t>
      </w:r>
    </w:p>
    <w:p w14:paraId="20B722AC" w14:textId="77777777" w:rsidR="0063292B" w:rsidRDefault="00F371A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方式：电汇、</w:t>
      </w:r>
      <w:proofErr w:type="gramStart"/>
      <w:r>
        <w:rPr>
          <w:rFonts w:asciiTheme="minorEastAsia" w:eastAsiaTheme="minorEastAsia" w:hAnsiTheme="minorEastAsia" w:hint="eastAsia"/>
          <w:sz w:val="24"/>
        </w:rPr>
        <w:t>网银购买</w:t>
      </w:r>
      <w:proofErr w:type="gramEnd"/>
      <w:r>
        <w:rPr>
          <w:rFonts w:asciiTheme="minorEastAsia" w:eastAsiaTheme="minorEastAsia" w:hAnsiTheme="minorEastAsia" w:hint="eastAsia"/>
          <w:sz w:val="24"/>
        </w:rPr>
        <w:t>或现场（仅接受现金）购买</w:t>
      </w:r>
    </w:p>
    <w:p w14:paraId="2CB9ECEA" w14:textId="77777777" w:rsidR="0063292B" w:rsidRDefault="00F371A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售价：人民币500元/包（售后不退）</w:t>
      </w:r>
    </w:p>
    <w:p w14:paraId="73C28AF8" w14:textId="77777777" w:rsidR="0063292B" w:rsidRDefault="00F371A1">
      <w:pPr>
        <w:keepNext/>
        <w:keepLines/>
        <w:spacing w:before="140" w:after="140" w:line="360" w:lineRule="auto"/>
        <w:jc w:val="left"/>
        <w:outlineLvl w:val="1"/>
        <w:rPr>
          <w:rFonts w:asciiTheme="minorEastAsia" w:eastAsiaTheme="minorEastAsia" w:hAnsiTheme="minorEastAsia" w:cs="宋体"/>
          <w:kern w:val="0"/>
          <w:sz w:val="24"/>
        </w:rPr>
      </w:pPr>
      <w:bookmarkStart w:id="34" w:name="_Toc35393801"/>
      <w:bookmarkStart w:id="35" w:name="_Toc35393632"/>
      <w:bookmarkStart w:id="36" w:name="_Toc104567778"/>
      <w:bookmarkStart w:id="37" w:name="_Toc28359015"/>
      <w:bookmarkStart w:id="38" w:name="_Toc28359092"/>
      <w:bookmarkStart w:id="39" w:name="_Toc133243813"/>
      <w:bookmarkStart w:id="40" w:name="_Toc137654704"/>
      <w:r>
        <w:rPr>
          <w:rFonts w:asciiTheme="minorEastAsia" w:eastAsiaTheme="minorEastAsia" w:hAnsiTheme="minorEastAsia" w:cs="宋体" w:hint="eastAsia"/>
          <w:sz w:val="24"/>
        </w:rPr>
        <w:t>四、响应文件</w:t>
      </w:r>
      <w:bookmarkEnd w:id="34"/>
      <w:bookmarkEnd w:id="35"/>
      <w:bookmarkEnd w:id="36"/>
      <w:bookmarkEnd w:id="37"/>
      <w:bookmarkEnd w:id="38"/>
      <w:bookmarkEnd w:id="39"/>
      <w:r>
        <w:rPr>
          <w:rFonts w:asciiTheme="minorEastAsia" w:eastAsiaTheme="minorEastAsia" w:hAnsiTheme="minorEastAsia" w:cs="宋体" w:hint="eastAsia"/>
          <w:sz w:val="24"/>
        </w:rPr>
        <w:t>提交截止时间、</w:t>
      </w:r>
      <w:r>
        <w:rPr>
          <w:rFonts w:asciiTheme="minorEastAsia" w:eastAsiaTheme="minorEastAsia" w:hAnsiTheme="minorEastAsia" w:cs="宋体" w:hint="eastAsia"/>
          <w:kern w:val="0"/>
          <w:sz w:val="24"/>
        </w:rPr>
        <w:t>开标时间和地点</w:t>
      </w:r>
      <w:bookmarkEnd w:id="40"/>
    </w:p>
    <w:p w14:paraId="04ED8FE6" w14:textId="38C6B31F" w:rsidR="008B2AD4" w:rsidRPr="008B2AD4" w:rsidRDefault="008B2AD4" w:rsidP="008B2AD4">
      <w:pPr>
        <w:spacing w:line="360" w:lineRule="auto"/>
        <w:ind w:firstLineChars="200" w:firstLine="480"/>
        <w:rPr>
          <w:rFonts w:asciiTheme="minorEastAsia" w:eastAsiaTheme="minorEastAsia" w:hAnsiTheme="minorEastAsia" w:cs="宋体"/>
          <w:kern w:val="0"/>
          <w:sz w:val="24"/>
        </w:rPr>
      </w:pPr>
      <w:r w:rsidRPr="008B2AD4">
        <w:rPr>
          <w:rFonts w:asciiTheme="minorEastAsia" w:eastAsiaTheme="minorEastAsia" w:hAnsiTheme="minorEastAsia" w:cs="宋体" w:hint="eastAsia"/>
          <w:kern w:val="0"/>
          <w:sz w:val="24"/>
        </w:rPr>
        <w:t>响应文件提交时间：202</w:t>
      </w:r>
      <w:r w:rsidRPr="008B2AD4">
        <w:rPr>
          <w:rFonts w:asciiTheme="minorEastAsia" w:eastAsiaTheme="minorEastAsia" w:hAnsiTheme="minorEastAsia" w:cs="宋体"/>
          <w:kern w:val="0"/>
          <w:sz w:val="24"/>
        </w:rPr>
        <w:t>3</w:t>
      </w:r>
      <w:r w:rsidRPr="008B2AD4">
        <w:rPr>
          <w:rFonts w:asciiTheme="minorEastAsia" w:eastAsiaTheme="minorEastAsia" w:hAnsiTheme="minorEastAsia" w:cs="宋体" w:hint="eastAsia"/>
          <w:kern w:val="0"/>
          <w:sz w:val="24"/>
        </w:rPr>
        <w:t>年</w:t>
      </w:r>
      <w:r w:rsidRPr="008B2AD4">
        <w:rPr>
          <w:rFonts w:asciiTheme="minorEastAsia" w:eastAsiaTheme="minorEastAsia" w:hAnsiTheme="minorEastAsia" w:cs="宋体"/>
          <w:kern w:val="0"/>
          <w:sz w:val="24"/>
        </w:rPr>
        <w:t>7</w:t>
      </w:r>
      <w:r w:rsidRPr="008B2AD4">
        <w:rPr>
          <w:rFonts w:asciiTheme="minorEastAsia" w:eastAsiaTheme="minorEastAsia" w:hAnsiTheme="minorEastAsia" w:cs="宋体" w:hint="eastAsia"/>
          <w:kern w:val="0"/>
          <w:sz w:val="24"/>
        </w:rPr>
        <w:t>月</w:t>
      </w:r>
      <w:r w:rsidRPr="008B2AD4">
        <w:rPr>
          <w:rFonts w:asciiTheme="minorEastAsia" w:eastAsiaTheme="minorEastAsia" w:hAnsiTheme="minorEastAsia" w:cs="宋体"/>
          <w:kern w:val="0"/>
          <w:sz w:val="24"/>
        </w:rPr>
        <w:t>19</w:t>
      </w:r>
      <w:r w:rsidRPr="008B2AD4">
        <w:rPr>
          <w:rFonts w:asciiTheme="minorEastAsia" w:eastAsiaTheme="minorEastAsia" w:hAnsiTheme="minorEastAsia" w:cs="宋体" w:hint="eastAsia"/>
          <w:kern w:val="0"/>
          <w:sz w:val="24"/>
        </w:rPr>
        <w:t>日0</w:t>
      </w:r>
      <w:r w:rsidRPr="008B2AD4">
        <w:rPr>
          <w:rFonts w:asciiTheme="minorEastAsia" w:eastAsiaTheme="minorEastAsia" w:hAnsiTheme="minorEastAsia" w:cs="宋体"/>
          <w:kern w:val="0"/>
          <w:sz w:val="24"/>
        </w:rPr>
        <w:t>8</w:t>
      </w:r>
      <w:r w:rsidRPr="008B2AD4">
        <w:rPr>
          <w:rFonts w:asciiTheme="minorEastAsia" w:eastAsiaTheme="minorEastAsia" w:hAnsiTheme="minorEastAsia" w:cs="宋体" w:hint="eastAsia"/>
          <w:kern w:val="0"/>
          <w:sz w:val="24"/>
        </w:rPr>
        <w:t>:</w:t>
      </w:r>
      <w:r w:rsidRPr="008B2AD4">
        <w:rPr>
          <w:rFonts w:asciiTheme="minorEastAsia" w:eastAsiaTheme="minorEastAsia" w:hAnsiTheme="minorEastAsia" w:cs="宋体"/>
          <w:kern w:val="0"/>
          <w:sz w:val="24"/>
        </w:rPr>
        <w:t>30-09</w:t>
      </w:r>
      <w:r w:rsidRPr="008B2AD4">
        <w:rPr>
          <w:rFonts w:asciiTheme="minorEastAsia" w:eastAsiaTheme="minorEastAsia" w:hAnsiTheme="minorEastAsia" w:cs="宋体" w:hint="eastAsia"/>
          <w:kern w:val="0"/>
          <w:sz w:val="24"/>
        </w:rPr>
        <w:t>:</w:t>
      </w:r>
      <w:r w:rsidRPr="008B2AD4">
        <w:rPr>
          <w:rFonts w:asciiTheme="minorEastAsia" w:eastAsiaTheme="minorEastAsia" w:hAnsiTheme="minorEastAsia" w:cs="宋体"/>
          <w:kern w:val="0"/>
          <w:sz w:val="24"/>
        </w:rPr>
        <w:t>00</w:t>
      </w:r>
      <w:r w:rsidRPr="008B2AD4">
        <w:rPr>
          <w:rFonts w:asciiTheme="minorEastAsia" w:eastAsiaTheme="minorEastAsia" w:hAnsiTheme="minorEastAsia" w:cs="宋体" w:hint="eastAsia"/>
          <w:kern w:val="0"/>
          <w:sz w:val="24"/>
        </w:rPr>
        <w:t>（北京时间）</w:t>
      </w:r>
    </w:p>
    <w:p w14:paraId="095A549E" w14:textId="2FD527FC" w:rsidR="0063292B" w:rsidRDefault="00F371A1">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cs="宋体" w:hint="eastAsia"/>
          <w:kern w:val="0"/>
          <w:sz w:val="24"/>
        </w:rPr>
        <w:t>响应截止时间、开标时间</w:t>
      </w:r>
      <w:r>
        <w:rPr>
          <w:rFonts w:asciiTheme="minorEastAsia" w:eastAsiaTheme="minorEastAsia" w:hAnsiTheme="minorEastAsia" w:hint="eastAsia"/>
          <w:sz w:val="24"/>
        </w:rPr>
        <w:t>：202</w:t>
      </w:r>
      <w:r>
        <w:rPr>
          <w:rFonts w:asciiTheme="minorEastAsia" w:eastAsiaTheme="minorEastAsia" w:hAnsiTheme="minorEastAsia"/>
          <w:sz w:val="24"/>
        </w:rPr>
        <w:t>3</w:t>
      </w:r>
      <w:r>
        <w:rPr>
          <w:rFonts w:asciiTheme="minorEastAsia" w:eastAsiaTheme="minorEastAsia" w:hAnsiTheme="minorEastAsia" w:hint="eastAsia"/>
          <w:sz w:val="24"/>
        </w:rPr>
        <w:t>年</w:t>
      </w:r>
      <w:r w:rsidR="008B2AD4">
        <w:rPr>
          <w:rFonts w:asciiTheme="minorEastAsia" w:eastAsiaTheme="minorEastAsia" w:hAnsiTheme="minorEastAsia"/>
          <w:sz w:val="24"/>
        </w:rPr>
        <w:t>7</w:t>
      </w:r>
      <w:r>
        <w:rPr>
          <w:rFonts w:asciiTheme="minorEastAsia" w:eastAsiaTheme="minorEastAsia" w:hAnsiTheme="minorEastAsia" w:hint="eastAsia"/>
          <w:sz w:val="24"/>
        </w:rPr>
        <w:t>月</w:t>
      </w:r>
      <w:r w:rsidR="008B2AD4">
        <w:rPr>
          <w:rFonts w:asciiTheme="minorEastAsia" w:eastAsiaTheme="minorEastAsia" w:hAnsiTheme="minorEastAsia"/>
          <w:sz w:val="24"/>
        </w:rPr>
        <w:t>19</w:t>
      </w:r>
      <w:r>
        <w:rPr>
          <w:rFonts w:asciiTheme="minorEastAsia" w:eastAsiaTheme="minorEastAsia" w:hAnsiTheme="minorEastAsia" w:hint="eastAsia"/>
          <w:sz w:val="24"/>
        </w:rPr>
        <w:t>日</w:t>
      </w:r>
      <w:r w:rsidR="008B2AD4">
        <w:rPr>
          <w:rFonts w:asciiTheme="minorEastAsia" w:eastAsiaTheme="minorEastAsia" w:hAnsiTheme="minorEastAsia"/>
          <w:sz w:val="24"/>
        </w:rPr>
        <w:t>09</w:t>
      </w:r>
      <w:r>
        <w:rPr>
          <w:rFonts w:asciiTheme="minorEastAsia" w:eastAsiaTheme="minorEastAsia" w:hAnsiTheme="minorEastAsia" w:hint="eastAsia"/>
          <w:sz w:val="24"/>
        </w:rPr>
        <w:t>:</w:t>
      </w:r>
      <w:r>
        <w:rPr>
          <w:rFonts w:asciiTheme="minorEastAsia" w:eastAsiaTheme="minorEastAsia" w:hAnsiTheme="minorEastAsia"/>
          <w:sz w:val="24"/>
        </w:rPr>
        <w:t>00</w:t>
      </w:r>
      <w:r>
        <w:rPr>
          <w:rFonts w:asciiTheme="minorEastAsia" w:eastAsiaTheme="minorEastAsia" w:hAnsiTheme="minorEastAsia" w:hint="eastAsia"/>
          <w:sz w:val="24"/>
        </w:rPr>
        <w:t>（北京时间）</w:t>
      </w:r>
    </w:p>
    <w:p w14:paraId="696CE313" w14:textId="77777777" w:rsidR="0063292B" w:rsidRDefault="00F371A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地点：</w:t>
      </w:r>
      <w:bookmarkStart w:id="41" w:name="_Toc35393802"/>
      <w:bookmarkStart w:id="42" w:name="_Toc28359016"/>
      <w:bookmarkStart w:id="43" w:name="_Toc28359093"/>
      <w:bookmarkStart w:id="44" w:name="_Toc35393633"/>
      <w:bookmarkStart w:id="45" w:name="_Toc104567779"/>
      <w:r>
        <w:rPr>
          <w:rFonts w:asciiTheme="minorEastAsia" w:eastAsiaTheme="minorEastAsia" w:hAnsiTheme="minorEastAsia" w:hint="eastAsia"/>
          <w:sz w:val="24"/>
        </w:rPr>
        <w:t xml:space="preserve">北京市海淀区学院路30号科大天工大厦A座616会议室（北四环学院桥东北角） </w:t>
      </w:r>
      <w:bookmarkEnd w:id="41"/>
      <w:bookmarkEnd w:id="42"/>
      <w:bookmarkEnd w:id="43"/>
      <w:bookmarkEnd w:id="44"/>
      <w:bookmarkEnd w:id="45"/>
    </w:p>
    <w:p w14:paraId="11503A27" w14:textId="77777777" w:rsidR="0063292B" w:rsidRDefault="00F371A1">
      <w:pPr>
        <w:keepNext/>
        <w:keepLines/>
        <w:spacing w:before="140" w:after="140" w:line="360" w:lineRule="auto"/>
        <w:jc w:val="left"/>
        <w:outlineLvl w:val="1"/>
        <w:rPr>
          <w:rFonts w:asciiTheme="minorEastAsia" w:eastAsiaTheme="minorEastAsia" w:hAnsiTheme="minorEastAsia" w:cs="宋体"/>
          <w:sz w:val="24"/>
        </w:rPr>
      </w:pPr>
      <w:bookmarkStart w:id="46" w:name="_Toc35393803"/>
      <w:bookmarkStart w:id="47" w:name="_Toc28359017"/>
      <w:bookmarkStart w:id="48" w:name="_Toc137654705"/>
      <w:bookmarkStart w:id="49" w:name="_Toc35393634"/>
      <w:bookmarkStart w:id="50" w:name="_Toc133243815"/>
      <w:bookmarkStart w:id="51" w:name="_Toc28359094"/>
      <w:bookmarkStart w:id="52" w:name="_Toc104567780"/>
      <w:r>
        <w:rPr>
          <w:rFonts w:asciiTheme="minorEastAsia" w:eastAsiaTheme="minorEastAsia" w:hAnsiTheme="minorEastAsia" w:cs="宋体" w:hint="eastAsia"/>
          <w:sz w:val="24"/>
        </w:rPr>
        <w:t>五、公告期限</w:t>
      </w:r>
      <w:bookmarkEnd w:id="46"/>
      <w:bookmarkEnd w:id="47"/>
      <w:bookmarkEnd w:id="48"/>
      <w:bookmarkEnd w:id="49"/>
      <w:bookmarkEnd w:id="50"/>
      <w:bookmarkEnd w:id="51"/>
      <w:bookmarkEnd w:id="52"/>
    </w:p>
    <w:p w14:paraId="4DD3B35F" w14:textId="77777777" w:rsidR="0063292B" w:rsidRDefault="00F371A1">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自本公告发布之日起3个工作日。</w:t>
      </w:r>
    </w:p>
    <w:p w14:paraId="4D952F1C" w14:textId="77777777" w:rsidR="0063292B" w:rsidRDefault="00F371A1">
      <w:pPr>
        <w:keepNext/>
        <w:keepLines/>
        <w:spacing w:before="140" w:after="140" w:line="360" w:lineRule="auto"/>
        <w:jc w:val="left"/>
        <w:outlineLvl w:val="1"/>
        <w:rPr>
          <w:rFonts w:asciiTheme="minorEastAsia" w:eastAsiaTheme="minorEastAsia" w:hAnsiTheme="minorEastAsia" w:cs="宋体"/>
          <w:sz w:val="24"/>
        </w:rPr>
      </w:pPr>
      <w:bookmarkStart w:id="53" w:name="_Toc104567781"/>
      <w:bookmarkStart w:id="54" w:name="_Toc137654706"/>
      <w:bookmarkStart w:id="55" w:name="_Toc133243816"/>
      <w:bookmarkStart w:id="56" w:name="_Toc35393804"/>
      <w:bookmarkStart w:id="57" w:name="_Toc35393635"/>
      <w:r>
        <w:rPr>
          <w:rFonts w:asciiTheme="minorEastAsia" w:eastAsiaTheme="minorEastAsia" w:hAnsiTheme="minorEastAsia" w:cs="宋体" w:hint="eastAsia"/>
          <w:sz w:val="24"/>
        </w:rPr>
        <w:t>六、其他补充事宜</w:t>
      </w:r>
      <w:bookmarkEnd w:id="53"/>
      <w:bookmarkEnd w:id="54"/>
      <w:bookmarkEnd w:id="55"/>
      <w:bookmarkEnd w:id="56"/>
      <w:bookmarkEnd w:id="57"/>
    </w:p>
    <w:p w14:paraId="6F3D18B7" w14:textId="77777777" w:rsidR="0063292B" w:rsidRDefault="00F371A1">
      <w:pPr>
        <w:pStyle w:val="1ffb"/>
        <w:spacing w:line="360" w:lineRule="auto"/>
        <w:ind w:left="495" w:firstLineChars="0" w:firstLine="0"/>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电汇或</w:t>
      </w:r>
      <w:proofErr w:type="gramStart"/>
      <w:r>
        <w:rPr>
          <w:rFonts w:ascii="宋体" w:hAnsi="宋体" w:hint="eastAsia"/>
          <w:sz w:val="24"/>
          <w:szCs w:val="24"/>
        </w:rPr>
        <w:t>网银购买</w:t>
      </w:r>
      <w:proofErr w:type="gramEnd"/>
      <w:r>
        <w:rPr>
          <w:rFonts w:ascii="宋体" w:hAnsi="宋体" w:hint="eastAsia"/>
          <w:sz w:val="24"/>
          <w:szCs w:val="24"/>
        </w:rPr>
        <w:t>文件的，请申请人汇款时务必注明“项目编号-包号+用途”（比如：23ZB02</w:t>
      </w:r>
      <w:r>
        <w:rPr>
          <w:rFonts w:ascii="宋体" w:hAnsi="宋体"/>
          <w:sz w:val="24"/>
          <w:szCs w:val="24"/>
        </w:rPr>
        <w:t>57-01</w:t>
      </w:r>
      <w:r>
        <w:rPr>
          <w:rFonts w:ascii="宋体" w:hAnsi="宋体" w:hint="eastAsia"/>
          <w:sz w:val="24"/>
          <w:szCs w:val="24"/>
        </w:rPr>
        <w:t>包保证金或者23ZB0257</w:t>
      </w:r>
      <w:r>
        <w:rPr>
          <w:rFonts w:ascii="宋体" w:hAnsi="宋体"/>
          <w:sz w:val="24"/>
          <w:szCs w:val="24"/>
        </w:rPr>
        <w:t>-01</w:t>
      </w:r>
      <w:r>
        <w:rPr>
          <w:rFonts w:ascii="宋体" w:hAnsi="宋体" w:hint="eastAsia"/>
          <w:sz w:val="24"/>
          <w:szCs w:val="24"/>
        </w:rPr>
        <w:t>包标书款），以便财务查账及汇总。请将电汇底单（</w:t>
      </w:r>
      <w:proofErr w:type="gramStart"/>
      <w:r>
        <w:rPr>
          <w:rFonts w:ascii="宋体" w:hAnsi="宋体" w:hint="eastAsia"/>
          <w:sz w:val="24"/>
          <w:szCs w:val="24"/>
        </w:rPr>
        <w:t>网银转账</w:t>
      </w:r>
      <w:proofErr w:type="gramEnd"/>
      <w:r>
        <w:rPr>
          <w:rFonts w:ascii="宋体" w:hAnsi="宋体" w:hint="eastAsia"/>
          <w:sz w:val="24"/>
          <w:szCs w:val="24"/>
        </w:rPr>
        <w:t>页面）扫描件及以下表格发邮件至jowena@163.com，邮件主题请务必注明“（项目编号）购买标书信息”。</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31"/>
      </w:tblGrid>
      <w:tr w:rsidR="0063292B" w14:paraId="610D9D5E"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5EA12A1" w14:textId="77777777" w:rsidR="0063292B" w:rsidRDefault="00F371A1">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4FD95E90" w14:textId="77777777" w:rsidR="0063292B" w:rsidRDefault="00F371A1">
            <w:pPr>
              <w:spacing w:line="360" w:lineRule="auto"/>
              <w:rPr>
                <w:rFonts w:ascii="宋体" w:hAnsi="宋体"/>
                <w:sz w:val="24"/>
              </w:rPr>
            </w:pPr>
            <w:r>
              <w:rPr>
                <w:rFonts w:ascii="宋体" w:hAnsi="宋体" w:hint="eastAsia"/>
                <w:sz w:val="24"/>
              </w:rPr>
              <w:t>BIECC-23ZB0257</w:t>
            </w:r>
          </w:p>
        </w:tc>
      </w:tr>
      <w:tr w:rsidR="0063292B" w14:paraId="5CFF214D"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25AFDEE" w14:textId="77777777" w:rsidR="0063292B" w:rsidRDefault="00F371A1">
            <w:pPr>
              <w:spacing w:line="360" w:lineRule="auto"/>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57CC8B0C" w14:textId="77777777" w:rsidR="0063292B" w:rsidRDefault="0063292B">
            <w:pPr>
              <w:spacing w:line="360" w:lineRule="auto"/>
              <w:rPr>
                <w:rFonts w:ascii="宋体" w:hAnsi="宋体"/>
                <w:sz w:val="24"/>
              </w:rPr>
            </w:pPr>
          </w:p>
        </w:tc>
      </w:tr>
      <w:tr w:rsidR="0063292B" w14:paraId="5DC1830D"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2AD6DED" w14:textId="77777777" w:rsidR="0063292B" w:rsidRDefault="00F371A1">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125EE69B" w14:textId="77777777" w:rsidR="0063292B" w:rsidRDefault="0063292B">
            <w:pPr>
              <w:spacing w:line="360" w:lineRule="auto"/>
              <w:rPr>
                <w:rFonts w:ascii="宋体" w:hAnsi="宋体"/>
                <w:sz w:val="24"/>
              </w:rPr>
            </w:pPr>
          </w:p>
        </w:tc>
      </w:tr>
      <w:tr w:rsidR="0063292B" w14:paraId="063F1233"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3CD7325" w14:textId="77777777" w:rsidR="0063292B" w:rsidRDefault="00F371A1">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5BC74215" w14:textId="77777777" w:rsidR="0063292B" w:rsidRDefault="0063292B">
            <w:pPr>
              <w:spacing w:line="360" w:lineRule="auto"/>
              <w:rPr>
                <w:rFonts w:ascii="宋体" w:hAnsi="宋体"/>
                <w:sz w:val="24"/>
              </w:rPr>
            </w:pPr>
          </w:p>
        </w:tc>
      </w:tr>
      <w:tr w:rsidR="0063292B" w14:paraId="26953DDC"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CA9D797" w14:textId="77777777" w:rsidR="0063292B" w:rsidRDefault="00F371A1">
            <w:pPr>
              <w:spacing w:line="360" w:lineRule="auto"/>
              <w:jc w:val="center"/>
              <w:rPr>
                <w:rFonts w:ascii="宋体" w:hAnsi="宋体"/>
                <w:sz w:val="24"/>
              </w:rPr>
            </w:pPr>
            <w:r>
              <w:rPr>
                <w:rFonts w:ascii="宋体" w:hAnsi="宋体" w:hint="eastAsia"/>
                <w:sz w:val="24"/>
              </w:rPr>
              <w:t>快递地址</w:t>
            </w:r>
          </w:p>
        </w:tc>
        <w:tc>
          <w:tcPr>
            <w:tcW w:w="5528" w:type="dxa"/>
            <w:tcBorders>
              <w:top w:val="single" w:sz="4" w:space="0" w:color="auto"/>
              <w:left w:val="single" w:sz="4" w:space="0" w:color="auto"/>
              <w:bottom w:val="single" w:sz="4" w:space="0" w:color="auto"/>
              <w:right w:val="single" w:sz="4" w:space="0" w:color="auto"/>
            </w:tcBorders>
            <w:vAlign w:val="center"/>
          </w:tcPr>
          <w:p w14:paraId="5AC08403" w14:textId="77777777" w:rsidR="0063292B" w:rsidRDefault="0063292B">
            <w:pPr>
              <w:spacing w:line="360" w:lineRule="auto"/>
              <w:rPr>
                <w:rFonts w:ascii="宋体" w:hAnsi="宋体"/>
                <w:sz w:val="24"/>
              </w:rPr>
            </w:pPr>
          </w:p>
        </w:tc>
      </w:tr>
      <w:tr w:rsidR="0063292B" w14:paraId="56C297EF"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672E16F" w14:textId="77777777" w:rsidR="0063292B" w:rsidRDefault="00F371A1">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403F4839" w14:textId="77777777" w:rsidR="0063292B" w:rsidRDefault="0063292B">
            <w:pPr>
              <w:spacing w:line="360" w:lineRule="auto"/>
              <w:rPr>
                <w:rFonts w:ascii="宋体" w:hAnsi="宋体"/>
                <w:sz w:val="24"/>
              </w:rPr>
            </w:pPr>
          </w:p>
        </w:tc>
      </w:tr>
      <w:tr w:rsidR="0063292B" w14:paraId="627AF928"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24B94E1" w14:textId="77777777" w:rsidR="0063292B" w:rsidRDefault="00F371A1">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289B222E" w14:textId="77777777" w:rsidR="0063292B" w:rsidRDefault="0063292B">
            <w:pPr>
              <w:spacing w:line="360" w:lineRule="auto"/>
              <w:rPr>
                <w:rFonts w:ascii="宋体" w:hAnsi="宋体"/>
                <w:sz w:val="24"/>
              </w:rPr>
            </w:pPr>
          </w:p>
        </w:tc>
      </w:tr>
    </w:tbl>
    <w:p w14:paraId="22B55816" w14:textId="77777777" w:rsidR="0063292B" w:rsidRDefault="00F371A1">
      <w:pPr>
        <w:spacing w:line="360" w:lineRule="auto"/>
        <w:ind w:firstLineChars="236" w:firstLine="566"/>
        <w:rPr>
          <w:rFonts w:ascii="宋体" w:hAnsi="宋体"/>
          <w:sz w:val="24"/>
        </w:rPr>
      </w:pPr>
      <w:r>
        <w:rPr>
          <w:rFonts w:ascii="宋体" w:hAnsi="宋体" w:hint="eastAsia"/>
          <w:sz w:val="24"/>
        </w:rPr>
        <w:t>2、账户名称：北京国际工程咨询有限公司</w:t>
      </w:r>
    </w:p>
    <w:p w14:paraId="220114B1" w14:textId="77777777" w:rsidR="0063292B" w:rsidRDefault="00F371A1">
      <w:pPr>
        <w:spacing w:line="360" w:lineRule="auto"/>
        <w:ind w:firstLineChars="413" w:firstLine="991"/>
        <w:rPr>
          <w:rFonts w:ascii="宋体" w:hAnsi="宋体"/>
          <w:sz w:val="24"/>
        </w:rPr>
      </w:pPr>
      <w:r>
        <w:rPr>
          <w:rFonts w:ascii="宋体" w:hAnsi="宋体" w:hint="eastAsia"/>
          <w:sz w:val="24"/>
        </w:rPr>
        <w:t>开户银行：华夏银行北京学院路支行</w:t>
      </w:r>
    </w:p>
    <w:p w14:paraId="1E8395D5" w14:textId="77777777" w:rsidR="0063292B" w:rsidRDefault="00F371A1">
      <w:pPr>
        <w:pStyle w:val="1ffb"/>
        <w:spacing w:line="360" w:lineRule="auto"/>
        <w:ind w:left="495" w:firstLineChars="207" w:firstLine="497"/>
        <w:rPr>
          <w:rFonts w:ascii="宋体" w:hAnsi="宋体"/>
          <w:sz w:val="24"/>
          <w:szCs w:val="24"/>
        </w:rPr>
      </w:pPr>
      <w:r>
        <w:rPr>
          <w:rFonts w:ascii="宋体" w:hAnsi="宋体" w:hint="eastAsia"/>
          <w:sz w:val="24"/>
          <w:szCs w:val="24"/>
        </w:rPr>
        <w:t xml:space="preserve">帐 </w:t>
      </w:r>
      <w:r>
        <w:rPr>
          <w:rFonts w:ascii="宋体" w:hAnsi="宋体"/>
          <w:sz w:val="24"/>
          <w:szCs w:val="24"/>
        </w:rPr>
        <w:t xml:space="preserve">   </w:t>
      </w:r>
      <w:r>
        <w:rPr>
          <w:rFonts w:ascii="宋体" w:hAnsi="宋体" w:hint="eastAsia"/>
          <w:sz w:val="24"/>
          <w:szCs w:val="24"/>
        </w:rPr>
        <w:t>号：10242000000002546</w:t>
      </w:r>
    </w:p>
    <w:p w14:paraId="3917C374" w14:textId="77777777" w:rsidR="0063292B" w:rsidRDefault="00F371A1">
      <w:pPr>
        <w:pStyle w:val="1ffb"/>
        <w:spacing w:line="360" w:lineRule="auto"/>
        <w:ind w:left="495" w:firstLineChars="30" w:firstLine="72"/>
        <w:jc w:val="left"/>
        <w:rPr>
          <w:rFonts w:ascii="宋体" w:hAnsi="宋体"/>
          <w:sz w:val="24"/>
          <w:szCs w:val="24"/>
        </w:rPr>
      </w:pPr>
      <w:r>
        <w:rPr>
          <w:rFonts w:ascii="宋体" w:hAnsi="宋体" w:hint="eastAsia"/>
          <w:sz w:val="24"/>
          <w:szCs w:val="24"/>
        </w:rPr>
        <w:t>3、招租文件电子版文件下载网址：</w:t>
      </w:r>
      <w:r>
        <w:rPr>
          <w:rFonts w:ascii="宋体" w:hAnsi="宋体"/>
          <w:sz w:val="24"/>
          <w:szCs w:val="24"/>
        </w:rPr>
        <w:t>http://www.biecc.com.cn/news/Bidding/Download/</w:t>
      </w:r>
      <w:r>
        <w:rPr>
          <w:rFonts w:ascii="宋体" w:hAnsi="宋体" w:hint="eastAsia"/>
          <w:sz w:val="24"/>
          <w:szCs w:val="24"/>
        </w:rPr>
        <w:t>，无需注册，进入页面找到对应项目，点击查看详情，进入详情页免费下载。</w:t>
      </w:r>
    </w:p>
    <w:p w14:paraId="5FB20005" w14:textId="77777777" w:rsidR="0063292B" w:rsidRDefault="00F371A1">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.响应文件请于响应文件提交截止时间当日（提交截止时间之前）递交至上述规定地点，逾期概不接收</w:t>
      </w:r>
      <w:r>
        <w:rPr>
          <w:rFonts w:asciiTheme="minorEastAsia" w:eastAsiaTheme="minorEastAsia" w:hAnsiTheme="minorEastAsia" w:hint="eastAsia"/>
          <w:sz w:val="24"/>
          <w:szCs w:val="21"/>
        </w:rPr>
        <w:t>。</w:t>
      </w:r>
    </w:p>
    <w:p w14:paraId="4AB7B993" w14:textId="77777777" w:rsidR="0063292B" w:rsidRDefault="00F371A1">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.本项目公开招租公告仅在中国政府采购网上发布。对其他网站转发本公告可能引起的信息误导、造成供应商的经济或其他损失的，招租人及代理机构不负任何责任。</w:t>
      </w:r>
    </w:p>
    <w:p w14:paraId="05571C9D" w14:textId="77777777" w:rsidR="0063292B" w:rsidRDefault="00F371A1">
      <w:pPr>
        <w:spacing w:line="360" w:lineRule="auto"/>
        <w:ind w:firstLineChars="177" w:firstLine="425"/>
        <w:rPr>
          <w:rFonts w:ascii="宋体" w:hAnsi="宋体" w:cs="宋体"/>
          <w:sz w:val="24"/>
        </w:rPr>
      </w:pPr>
      <w:r>
        <w:rPr>
          <w:rFonts w:ascii="宋体" w:hAnsi="宋体" w:cs="宋体"/>
          <w:sz w:val="24"/>
        </w:rPr>
        <w:t>6.</w:t>
      </w:r>
      <w:r>
        <w:rPr>
          <w:rFonts w:ascii="宋体" w:hAnsi="宋体" w:cs="宋体" w:hint="eastAsia"/>
          <w:sz w:val="24"/>
        </w:rPr>
        <w:t>本项目不属于政府采购项目，不接受质疑和投诉。合作方如有疑义，请向</w:t>
      </w:r>
      <w:r>
        <w:rPr>
          <w:rFonts w:ascii="宋体" w:hAnsi="宋体" w:cs="宋体" w:hint="eastAsia"/>
          <w:sz w:val="24"/>
        </w:rPr>
        <w:lastRenderedPageBreak/>
        <w:t>北京国际工程咨询有限公司提出询问。</w:t>
      </w:r>
    </w:p>
    <w:p w14:paraId="79F16F33" w14:textId="77777777" w:rsidR="0063292B" w:rsidRDefault="00F371A1">
      <w:pPr>
        <w:keepNext/>
        <w:keepLines/>
        <w:widowControl/>
        <w:autoSpaceDE w:val="0"/>
        <w:autoSpaceDN w:val="0"/>
        <w:adjustRightInd w:val="0"/>
        <w:spacing w:before="120" w:line="360" w:lineRule="auto"/>
        <w:jc w:val="left"/>
        <w:outlineLvl w:val="1"/>
        <w:rPr>
          <w:rFonts w:asciiTheme="minorEastAsia" w:eastAsiaTheme="minorEastAsia" w:hAnsiTheme="minorEastAsia" w:cs="宋体"/>
          <w:bCs/>
          <w:kern w:val="0"/>
          <w:sz w:val="24"/>
        </w:rPr>
      </w:pPr>
      <w:bookmarkStart w:id="58" w:name="_Toc137654707"/>
      <w:r>
        <w:rPr>
          <w:rFonts w:asciiTheme="minorEastAsia" w:eastAsiaTheme="minorEastAsia" w:hAnsiTheme="minorEastAsia" w:cs="宋体" w:hint="eastAsia"/>
          <w:bCs/>
          <w:kern w:val="0"/>
          <w:sz w:val="24"/>
        </w:rPr>
        <w:t>七、对本次招租提出询问，请按以下方式联系。</w:t>
      </w:r>
      <w:bookmarkEnd w:id="30"/>
      <w:bookmarkEnd w:id="31"/>
      <w:bookmarkEnd w:id="32"/>
      <w:bookmarkEnd w:id="33"/>
      <w:bookmarkEnd w:id="58"/>
    </w:p>
    <w:p w14:paraId="3E43F243" w14:textId="77777777" w:rsidR="0063292B" w:rsidRDefault="00F371A1">
      <w:pPr>
        <w:widowControl/>
        <w:spacing w:line="360" w:lineRule="auto"/>
        <w:ind w:firstLineChars="300" w:firstLine="7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1.招租人信息</w:t>
      </w:r>
    </w:p>
    <w:p w14:paraId="4FB1BC32" w14:textId="77777777" w:rsidR="0063292B" w:rsidRDefault="00F371A1">
      <w:pPr>
        <w:widowControl/>
        <w:spacing w:line="360" w:lineRule="auto"/>
        <w:ind w:leftChars="371" w:left="1079" w:hangingChars="125" w:hanging="300"/>
        <w:jc w:val="left"/>
        <w:rPr>
          <w:rFonts w:asciiTheme="minorEastAsia" w:eastAsiaTheme="minorEastAsia" w:hAnsiTheme="minorEastAsia" w:cs="宋体"/>
          <w:kern w:val="0"/>
          <w:sz w:val="24"/>
        </w:rPr>
      </w:pPr>
      <w:bookmarkStart w:id="59" w:name="_Toc28359086"/>
      <w:bookmarkStart w:id="60" w:name="_Toc28359009"/>
      <w:r>
        <w:rPr>
          <w:rFonts w:asciiTheme="minorEastAsia" w:eastAsiaTheme="minorEastAsia" w:hAnsiTheme="minorEastAsia" w:cs="宋体" w:hint="eastAsia"/>
          <w:kern w:val="0"/>
          <w:sz w:val="24"/>
        </w:rPr>
        <w:t>名    称：中国传媒大学</w:t>
      </w:r>
    </w:p>
    <w:p w14:paraId="708DAB6B" w14:textId="77777777" w:rsidR="0063292B" w:rsidRDefault="00F371A1">
      <w:pPr>
        <w:widowControl/>
        <w:spacing w:line="360" w:lineRule="auto"/>
        <w:ind w:leftChars="371" w:left="1079" w:hangingChars="125" w:hanging="3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地    址：北京市朝阳区定福庄东街一号</w:t>
      </w:r>
    </w:p>
    <w:p w14:paraId="05F61F3C" w14:textId="77777777" w:rsidR="0063292B" w:rsidRDefault="00F371A1">
      <w:pPr>
        <w:widowControl/>
        <w:spacing w:line="360" w:lineRule="auto"/>
        <w:ind w:leftChars="371" w:left="1079" w:hangingChars="125" w:hanging="3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联系方式：刘老师 010-65783922</w:t>
      </w:r>
    </w:p>
    <w:p w14:paraId="4E1901E9" w14:textId="77777777" w:rsidR="0063292B" w:rsidRDefault="00F371A1">
      <w:pPr>
        <w:widowControl/>
        <w:spacing w:line="360" w:lineRule="auto"/>
        <w:ind w:leftChars="371" w:left="1079" w:hangingChars="125" w:hanging="3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2.代理机构信息</w:t>
      </w:r>
      <w:bookmarkEnd w:id="59"/>
      <w:bookmarkEnd w:id="60"/>
    </w:p>
    <w:p w14:paraId="306B1B91" w14:textId="77777777" w:rsidR="0063292B" w:rsidRDefault="00F371A1">
      <w:pPr>
        <w:widowControl/>
        <w:spacing w:line="360" w:lineRule="auto"/>
        <w:ind w:firstLineChars="300" w:firstLine="7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名 </w:t>
      </w:r>
      <w:r>
        <w:rPr>
          <w:rFonts w:asciiTheme="minorEastAsia" w:eastAsiaTheme="minorEastAsia" w:hAnsiTheme="minorEastAsia" w:cs="宋体"/>
          <w:kern w:val="0"/>
          <w:sz w:val="24"/>
        </w:rPr>
        <w:t xml:space="preserve">   </w:t>
      </w:r>
      <w:r>
        <w:rPr>
          <w:rFonts w:asciiTheme="minorEastAsia" w:eastAsiaTheme="minorEastAsia" w:hAnsiTheme="minorEastAsia" w:cs="宋体" w:hint="eastAsia"/>
          <w:kern w:val="0"/>
          <w:sz w:val="24"/>
        </w:rPr>
        <w:t>称： 北京国际工程咨询有限公司</w:t>
      </w:r>
    </w:p>
    <w:p w14:paraId="180D4DF0" w14:textId="77777777" w:rsidR="0063292B" w:rsidRDefault="00F371A1">
      <w:pPr>
        <w:widowControl/>
        <w:spacing w:line="360" w:lineRule="auto"/>
        <w:ind w:firstLineChars="300" w:firstLine="720"/>
        <w:jc w:val="left"/>
        <w:rPr>
          <w:rFonts w:asciiTheme="minorEastAsia" w:eastAsiaTheme="minorEastAsia" w:hAnsiTheme="minorEastAsia" w:cs="宋体"/>
          <w:kern w:val="0"/>
          <w:sz w:val="24"/>
        </w:rPr>
      </w:pPr>
      <w:bookmarkStart w:id="61" w:name="_Toc28359010"/>
      <w:bookmarkStart w:id="62" w:name="_Toc28359087"/>
      <w:r>
        <w:rPr>
          <w:rFonts w:asciiTheme="minorEastAsia" w:eastAsiaTheme="minorEastAsia" w:hAnsiTheme="minorEastAsia" w:cs="宋体" w:hint="eastAsia"/>
          <w:kern w:val="0"/>
          <w:sz w:val="24"/>
        </w:rPr>
        <w:t>地    址：北京市海淀区学院路30号科大天工大厦A座6层</w:t>
      </w:r>
    </w:p>
    <w:p w14:paraId="5173B5DF" w14:textId="77777777" w:rsidR="0063292B" w:rsidRDefault="00F371A1">
      <w:pPr>
        <w:widowControl/>
        <w:spacing w:line="360" w:lineRule="auto"/>
        <w:ind w:firstLineChars="300" w:firstLine="7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联系方式：010-82373532</w:t>
      </w:r>
    </w:p>
    <w:p w14:paraId="5F150300" w14:textId="77777777" w:rsidR="0063292B" w:rsidRDefault="00F371A1">
      <w:pPr>
        <w:widowControl/>
        <w:spacing w:line="360" w:lineRule="auto"/>
        <w:ind w:firstLineChars="300" w:firstLine="7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3.项目联系方式</w:t>
      </w:r>
      <w:bookmarkEnd w:id="61"/>
      <w:bookmarkEnd w:id="62"/>
    </w:p>
    <w:p w14:paraId="442112C8" w14:textId="77777777" w:rsidR="0063292B" w:rsidRDefault="00F371A1">
      <w:pPr>
        <w:widowControl/>
        <w:spacing w:line="360" w:lineRule="auto"/>
        <w:ind w:leftChars="337" w:left="708"/>
        <w:jc w:val="left"/>
        <w:rPr>
          <w:rFonts w:asciiTheme="minorEastAsia" w:eastAsiaTheme="minorEastAsia" w:hAnsiTheme="minorEastAsia" w:cs="宋体"/>
          <w:kern w:val="0"/>
          <w:sz w:val="24"/>
        </w:rPr>
      </w:pPr>
      <w:bookmarkStart w:id="63" w:name="_Toc99544183"/>
      <w:bookmarkStart w:id="64" w:name="_Toc98951759"/>
      <w:bookmarkStart w:id="65" w:name="_Toc75350796"/>
      <w:r>
        <w:rPr>
          <w:rFonts w:asciiTheme="minorEastAsia" w:eastAsiaTheme="minorEastAsia" w:hAnsiTheme="minorEastAsia" w:cs="宋体" w:hint="eastAsia"/>
          <w:kern w:val="0"/>
          <w:sz w:val="24"/>
        </w:rPr>
        <w:t>项目联系人：王蕾</w:t>
      </w:r>
      <w:proofErr w:type="gramStart"/>
      <w:r>
        <w:rPr>
          <w:rFonts w:asciiTheme="minorEastAsia" w:eastAsiaTheme="minorEastAsia" w:hAnsiTheme="minorEastAsia" w:cs="宋体" w:hint="eastAsia"/>
          <w:kern w:val="0"/>
          <w:sz w:val="24"/>
        </w:rPr>
        <w:t>蕾</w:t>
      </w:r>
      <w:proofErr w:type="gramEnd"/>
      <w:r>
        <w:rPr>
          <w:rFonts w:asciiTheme="minorEastAsia" w:eastAsiaTheme="minorEastAsia" w:hAnsiTheme="minorEastAsia" w:cs="宋体" w:hint="eastAsia"/>
          <w:kern w:val="0"/>
          <w:sz w:val="24"/>
        </w:rPr>
        <w:t>、杨梦雪</w:t>
      </w:r>
    </w:p>
    <w:p w14:paraId="43DA5F31" w14:textId="77777777" w:rsidR="0063292B" w:rsidRDefault="00F371A1">
      <w:pPr>
        <w:widowControl/>
        <w:spacing w:line="360" w:lineRule="auto"/>
        <w:ind w:leftChars="337" w:left="708"/>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电      话：010-82373532</w:t>
      </w:r>
    </w:p>
    <w:p w14:paraId="2B82C128" w14:textId="77777777" w:rsidR="0063292B" w:rsidRDefault="00F371A1">
      <w:pPr>
        <w:widowControl/>
        <w:spacing w:line="360" w:lineRule="auto"/>
        <w:ind w:leftChars="337" w:left="708"/>
        <w:jc w:val="left"/>
        <w:rPr>
          <w:rFonts w:asciiTheme="minorEastAsia" w:eastAsiaTheme="minorEastAsia" w:hAnsiTheme="minorEastAsia"/>
          <w:bCs/>
          <w:iCs/>
          <w:sz w:val="30"/>
          <w:szCs w:val="30"/>
        </w:rPr>
      </w:pPr>
      <w:r>
        <w:rPr>
          <w:rFonts w:asciiTheme="minorEastAsia" w:eastAsiaTheme="minorEastAsia" w:hAnsiTheme="minorEastAsia" w:cs="宋体" w:hint="eastAsia"/>
          <w:kern w:val="0"/>
          <w:sz w:val="24"/>
        </w:rPr>
        <w:t>邮箱地址：</w:t>
      </w:r>
      <w:hyperlink r:id="rId8" w:history="1">
        <w:r>
          <w:rPr>
            <w:rStyle w:val="afff"/>
            <w:rFonts w:asciiTheme="minorEastAsia" w:eastAsiaTheme="minorEastAsia" w:hAnsiTheme="minorEastAsia" w:cs="宋体" w:hint="eastAsia"/>
            <w:kern w:val="0"/>
            <w:sz w:val="24"/>
          </w:rPr>
          <w:t>bjgjgczb1@163.com</w:t>
        </w:r>
      </w:hyperlink>
    </w:p>
    <w:p w14:paraId="5238D3A7" w14:textId="77777777" w:rsidR="0063292B" w:rsidRDefault="00F371A1">
      <w:pPr>
        <w:widowControl/>
        <w:jc w:val="left"/>
        <w:rPr>
          <w:rFonts w:ascii="宋体" w:hAnsi="宋体"/>
          <w:bCs/>
          <w:i/>
          <w:color w:val="000000"/>
          <w:kern w:val="44"/>
          <w:sz w:val="24"/>
        </w:rPr>
      </w:pPr>
      <w:r>
        <w:br w:type="page"/>
      </w:r>
    </w:p>
    <w:p w14:paraId="691C8961" w14:textId="77777777" w:rsidR="0063292B" w:rsidRDefault="00F371A1">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66" w:name="_Toc137654708"/>
      <w:r>
        <w:rPr>
          <w:rFonts w:asciiTheme="minorEastAsia" w:eastAsiaTheme="minorEastAsia" w:hAnsiTheme="minorEastAsia" w:hint="eastAsia"/>
          <w:bCs w:val="0"/>
          <w:iCs/>
          <w:kern w:val="2"/>
          <w:sz w:val="30"/>
          <w:szCs w:val="30"/>
        </w:rPr>
        <w:lastRenderedPageBreak/>
        <w:t>第二章 供应商须知资料表</w:t>
      </w:r>
      <w:bookmarkEnd w:id="63"/>
      <w:bookmarkEnd w:id="64"/>
      <w:bookmarkEnd w:id="65"/>
      <w:bookmarkEnd w:id="66"/>
    </w:p>
    <w:p w14:paraId="06CF34AB" w14:textId="77777777" w:rsidR="0063292B" w:rsidRDefault="00F371A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本表是关于第三</w:t>
      </w:r>
      <w:proofErr w:type="gramStart"/>
      <w:r>
        <w:rPr>
          <w:rFonts w:asciiTheme="minorEastAsia" w:eastAsiaTheme="minorEastAsia" w:hAnsiTheme="minorEastAsia" w:hint="eastAsia"/>
          <w:sz w:val="24"/>
        </w:rPr>
        <w:t>章供应</w:t>
      </w:r>
      <w:proofErr w:type="gramEnd"/>
      <w:r>
        <w:rPr>
          <w:rFonts w:asciiTheme="minorEastAsia" w:eastAsiaTheme="minorEastAsia" w:hAnsiTheme="minorEastAsia" w:hint="eastAsia"/>
          <w:sz w:val="24"/>
        </w:rPr>
        <w:t>商须知的具体补充和修改，如有矛盾，应以本表为准。</w:t>
      </w:r>
    </w:p>
    <w:tbl>
      <w:tblPr>
        <w:tblW w:w="87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7758"/>
      </w:tblGrid>
      <w:tr w:rsidR="0063292B" w14:paraId="7219460E" w14:textId="77777777">
        <w:trPr>
          <w:trHeight w:val="355"/>
          <w:jc w:val="center"/>
        </w:trPr>
        <w:tc>
          <w:tcPr>
            <w:tcW w:w="1016" w:type="dxa"/>
            <w:tcBorders>
              <w:top w:val="single" w:sz="12" w:space="0" w:color="auto"/>
            </w:tcBorders>
            <w:vAlign w:val="center"/>
          </w:tcPr>
          <w:p w14:paraId="56244336" w14:textId="77777777" w:rsidR="0063292B" w:rsidRDefault="00F371A1">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条款号</w:t>
            </w:r>
          </w:p>
        </w:tc>
        <w:tc>
          <w:tcPr>
            <w:tcW w:w="7758" w:type="dxa"/>
            <w:tcBorders>
              <w:top w:val="single" w:sz="12" w:space="0" w:color="auto"/>
            </w:tcBorders>
            <w:vAlign w:val="center"/>
          </w:tcPr>
          <w:p w14:paraId="48334635" w14:textId="77777777" w:rsidR="0063292B" w:rsidRDefault="00F371A1">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内容</w:t>
            </w:r>
          </w:p>
        </w:tc>
      </w:tr>
      <w:tr w:rsidR="0063292B" w14:paraId="5B5AF73D" w14:textId="77777777">
        <w:trPr>
          <w:trHeight w:val="571"/>
          <w:jc w:val="center"/>
        </w:trPr>
        <w:tc>
          <w:tcPr>
            <w:tcW w:w="1016" w:type="dxa"/>
            <w:vAlign w:val="center"/>
          </w:tcPr>
          <w:p w14:paraId="4EA16904"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1.1</w:t>
            </w:r>
          </w:p>
        </w:tc>
        <w:tc>
          <w:tcPr>
            <w:tcW w:w="7758" w:type="dxa"/>
            <w:vAlign w:val="center"/>
          </w:tcPr>
          <w:p w14:paraId="2146A7E1"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hint="eastAsia"/>
                <w:sz w:val="24"/>
              </w:rPr>
              <w:t>招租人：中国传媒大学</w:t>
            </w:r>
          </w:p>
          <w:p w14:paraId="2EA32C05"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地址：北京市朝阳区定福庄东街一号</w:t>
            </w:r>
          </w:p>
          <w:p w14:paraId="44DC8805"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hint="eastAsia"/>
                <w:sz w:val="24"/>
              </w:rPr>
              <w:t>联系方式：刘老师 010-65783922</w:t>
            </w:r>
          </w:p>
        </w:tc>
      </w:tr>
      <w:tr w:rsidR="0063292B" w14:paraId="71125C2F" w14:textId="77777777">
        <w:trPr>
          <w:trHeight w:val="853"/>
          <w:jc w:val="center"/>
        </w:trPr>
        <w:tc>
          <w:tcPr>
            <w:tcW w:w="1016" w:type="dxa"/>
            <w:vAlign w:val="center"/>
          </w:tcPr>
          <w:p w14:paraId="4BCBCDAE"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1．2</w:t>
            </w:r>
          </w:p>
        </w:tc>
        <w:tc>
          <w:tcPr>
            <w:tcW w:w="7758" w:type="dxa"/>
            <w:vAlign w:val="center"/>
          </w:tcPr>
          <w:p w14:paraId="649E62FA"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hint="eastAsia"/>
                <w:sz w:val="24"/>
              </w:rPr>
              <w:t>代理机构：北京国际工程咨询有限公司</w:t>
            </w:r>
          </w:p>
          <w:p w14:paraId="2B47F7B3"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地址：北京市海淀区学院路30号科大天工大厦</w:t>
            </w:r>
            <w:r>
              <w:rPr>
                <w:rFonts w:asciiTheme="minorEastAsia" w:eastAsiaTheme="minorEastAsia" w:hAnsiTheme="minorEastAsia"/>
                <w:sz w:val="24"/>
              </w:rPr>
              <w:t>A</w:t>
            </w:r>
            <w:r>
              <w:rPr>
                <w:rFonts w:asciiTheme="minorEastAsia" w:eastAsiaTheme="minorEastAsia" w:hAnsiTheme="minorEastAsia" w:hint="eastAsia"/>
                <w:sz w:val="24"/>
              </w:rPr>
              <w:t>座</w:t>
            </w:r>
            <w:r>
              <w:rPr>
                <w:rFonts w:asciiTheme="minorEastAsia" w:eastAsiaTheme="minorEastAsia" w:hAnsiTheme="minorEastAsia"/>
                <w:sz w:val="24"/>
              </w:rPr>
              <w:t>6</w:t>
            </w:r>
            <w:r>
              <w:rPr>
                <w:rFonts w:asciiTheme="minorEastAsia" w:eastAsiaTheme="minorEastAsia" w:hAnsiTheme="minorEastAsia" w:hint="eastAsia"/>
                <w:sz w:val="24"/>
              </w:rPr>
              <w:t>层</w:t>
            </w:r>
          </w:p>
          <w:p w14:paraId="02F65091"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hint="eastAsia"/>
                <w:sz w:val="24"/>
              </w:rPr>
              <w:t>电话：王蕾</w:t>
            </w:r>
            <w:proofErr w:type="gramStart"/>
            <w:r>
              <w:rPr>
                <w:rFonts w:asciiTheme="minorEastAsia" w:eastAsiaTheme="minorEastAsia" w:hAnsiTheme="minorEastAsia" w:hint="eastAsia"/>
                <w:sz w:val="24"/>
              </w:rPr>
              <w:t>蕾</w:t>
            </w:r>
            <w:proofErr w:type="gramEnd"/>
            <w:r>
              <w:rPr>
                <w:rFonts w:asciiTheme="minorEastAsia" w:eastAsiaTheme="minorEastAsia" w:hAnsiTheme="minorEastAsia" w:hint="eastAsia"/>
                <w:sz w:val="24"/>
              </w:rPr>
              <w:t>、杨梦雪010-82373532</w:t>
            </w:r>
          </w:p>
          <w:p w14:paraId="3E7D898B"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hint="eastAsia"/>
                <w:sz w:val="24"/>
              </w:rPr>
              <w:t>邮箱地址：bjgjgczb1@163.com</w:t>
            </w:r>
          </w:p>
        </w:tc>
      </w:tr>
      <w:tr w:rsidR="0063292B" w14:paraId="50DADA0F" w14:textId="77777777">
        <w:trPr>
          <w:trHeight w:val="506"/>
          <w:jc w:val="center"/>
        </w:trPr>
        <w:tc>
          <w:tcPr>
            <w:tcW w:w="1016" w:type="dxa"/>
            <w:vAlign w:val="center"/>
          </w:tcPr>
          <w:p w14:paraId="68675AE0"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1.3.3</w:t>
            </w:r>
          </w:p>
        </w:tc>
        <w:tc>
          <w:tcPr>
            <w:tcW w:w="7758" w:type="dxa"/>
            <w:vAlign w:val="center"/>
          </w:tcPr>
          <w:p w14:paraId="6016417A"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是否接受联合体</w:t>
            </w:r>
            <w:r>
              <w:rPr>
                <w:rFonts w:asciiTheme="minorEastAsia" w:eastAsiaTheme="minorEastAsia" w:hAnsiTheme="minorEastAsia" w:hint="eastAsia"/>
                <w:sz w:val="24"/>
              </w:rPr>
              <w:t>响应</w:t>
            </w:r>
            <w:r>
              <w:rPr>
                <w:rFonts w:asciiTheme="minorEastAsia" w:eastAsiaTheme="minorEastAsia" w:hAnsiTheme="minorEastAsia"/>
                <w:sz w:val="24"/>
              </w:rPr>
              <w:t>：</w:t>
            </w:r>
            <w:r>
              <w:rPr>
                <w:rFonts w:asciiTheme="minorEastAsia" w:eastAsiaTheme="minorEastAsia" w:hAnsiTheme="minorEastAsia"/>
                <w:sz w:val="24"/>
                <w:u w:val="single"/>
              </w:rPr>
              <w:t>否</w:t>
            </w:r>
          </w:p>
        </w:tc>
      </w:tr>
      <w:tr w:rsidR="0063292B" w14:paraId="6A9A7831" w14:textId="77777777">
        <w:trPr>
          <w:trHeight w:val="506"/>
          <w:jc w:val="center"/>
        </w:trPr>
        <w:tc>
          <w:tcPr>
            <w:tcW w:w="1016" w:type="dxa"/>
            <w:vAlign w:val="center"/>
          </w:tcPr>
          <w:p w14:paraId="76EC4B23"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.3</w:t>
            </w:r>
          </w:p>
        </w:tc>
        <w:tc>
          <w:tcPr>
            <w:tcW w:w="7758" w:type="dxa"/>
            <w:vAlign w:val="center"/>
          </w:tcPr>
          <w:p w14:paraId="620B67D0"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响应文件编制语言：中文</w:t>
            </w:r>
          </w:p>
        </w:tc>
      </w:tr>
      <w:tr w:rsidR="0063292B" w14:paraId="7E82DA4C" w14:textId="77777777">
        <w:trPr>
          <w:trHeight w:val="186"/>
          <w:jc w:val="center"/>
        </w:trPr>
        <w:tc>
          <w:tcPr>
            <w:tcW w:w="1016" w:type="dxa"/>
            <w:vAlign w:val="center"/>
          </w:tcPr>
          <w:p w14:paraId="4301E3A4"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12.1</w:t>
            </w:r>
          </w:p>
        </w:tc>
        <w:tc>
          <w:tcPr>
            <w:tcW w:w="7758" w:type="dxa"/>
            <w:vAlign w:val="center"/>
          </w:tcPr>
          <w:p w14:paraId="3A86DD60" w14:textId="77777777" w:rsidR="0063292B" w:rsidRDefault="00F371A1">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响应保证金：叁仟元/包</w:t>
            </w:r>
          </w:p>
          <w:p w14:paraId="62E77AB3" w14:textId="77777777" w:rsidR="0063292B" w:rsidRDefault="00F371A1">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递交截止时间：同响应截止时间。</w:t>
            </w:r>
          </w:p>
          <w:p w14:paraId="655B0229"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交纳响应保证金形式：电汇</w:t>
            </w:r>
            <w:r>
              <w:rPr>
                <w:rFonts w:asciiTheme="minorEastAsia" w:eastAsiaTheme="minorEastAsia" w:hAnsiTheme="minorEastAsia" w:hint="eastAsia"/>
                <w:sz w:val="24"/>
              </w:rPr>
              <w:t>、</w:t>
            </w:r>
            <w:r>
              <w:rPr>
                <w:rFonts w:asciiTheme="minorEastAsia" w:eastAsiaTheme="minorEastAsia" w:hAnsiTheme="minorEastAsia"/>
                <w:sz w:val="24"/>
              </w:rPr>
              <w:t>支票、保函、</w:t>
            </w:r>
            <w:r>
              <w:rPr>
                <w:rFonts w:asciiTheme="minorEastAsia" w:eastAsiaTheme="minorEastAsia" w:hAnsiTheme="minorEastAsia" w:hint="eastAsia"/>
                <w:sz w:val="24"/>
              </w:rPr>
              <w:t>政府采购响应担保函</w:t>
            </w:r>
            <w:r>
              <w:rPr>
                <w:rFonts w:asciiTheme="minorEastAsia" w:eastAsiaTheme="minorEastAsia" w:hAnsiTheme="minorEastAsia"/>
                <w:sz w:val="24"/>
              </w:rPr>
              <w:t>等非现金形式</w:t>
            </w:r>
            <w:r>
              <w:rPr>
                <w:rFonts w:asciiTheme="minorEastAsia" w:eastAsiaTheme="minorEastAsia" w:hAnsiTheme="minorEastAsia" w:hint="eastAsia"/>
                <w:sz w:val="24"/>
              </w:rPr>
              <w:t>。</w:t>
            </w:r>
            <w:r>
              <w:rPr>
                <w:rFonts w:ascii="宋体" w:hAnsi="宋体" w:hint="eastAsia"/>
                <w:b/>
                <w:bCs/>
                <w:sz w:val="24"/>
              </w:rPr>
              <w:t>为减少收取</w:t>
            </w:r>
            <w:r>
              <w:rPr>
                <w:rFonts w:ascii="宋体" w:hAnsi="宋体"/>
                <w:b/>
                <w:bCs/>
                <w:sz w:val="24"/>
              </w:rPr>
              <w:t>/退还保证金的手续，建议采用电汇</w:t>
            </w:r>
            <w:proofErr w:type="gramStart"/>
            <w:r>
              <w:rPr>
                <w:rFonts w:ascii="宋体" w:hAnsi="宋体" w:hint="eastAsia"/>
                <w:b/>
                <w:bCs/>
                <w:sz w:val="24"/>
              </w:rPr>
              <w:t>或网银转账</w:t>
            </w:r>
            <w:proofErr w:type="gramEnd"/>
            <w:r>
              <w:rPr>
                <w:rFonts w:ascii="宋体" w:hAnsi="宋体" w:hint="eastAsia"/>
                <w:b/>
                <w:bCs/>
                <w:sz w:val="24"/>
              </w:rPr>
              <w:t>方式缴纳保证金。</w:t>
            </w:r>
          </w:p>
          <w:p w14:paraId="6F6ED6A1" w14:textId="77777777" w:rsidR="0063292B" w:rsidRDefault="00F371A1">
            <w:pPr>
              <w:spacing w:line="360" w:lineRule="auto"/>
              <w:rPr>
                <w:rFonts w:asciiTheme="minorEastAsia" w:eastAsiaTheme="minorEastAsia" w:hAnsiTheme="minorEastAsia"/>
                <w:b/>
                <w:sz w:val="24"/>
                <w:szCs w:val="21"/>
              </w:rPr>
            </w:pPr>
            <w:r>
              <w:rPr>
                <w:rFonts w:asciiTheme="minorEastAsia" w:eastAsiaTheme="minorEastAsia" w:hAnsiTheme="minorEastAsia" w:hint="eastAsia"/>
                <w:b/>
                <w:sz w:val="24"/>
                <w:szCs w:val="21"/>
              </w:rPr>
              <w:t>账户名称：北京国际工程咨询有限公司</w:t>
            </w:r>
          </w:p>
          <w:p w14:paraId="0A2CC25F" w14:textId="77777777" w:rsidR="0063292B" w:rsidRDefault="00F371A1">
            <w:pPr>
              <w:spacing w:line="360" w:lineRule="auto"/>
              <w:rPr>
                <w:rFonts w:asciiTheme="minorEastAsia" w:eastAsiaTheme="minorEastAsia" w:hAnsiTheme="minorEastAsia"/>
                <w:b/>
                <w:sz w:val="24"/>
                <w:szCs w:val="21"/>
              </w:rPr>
            </w:pPr>
            <w:r>
              <w:rPr>
                <w:rFonts w:asciiTheme="minorEastAsia" w:eastAsiaTheme="minorEastAsia" w:hAnsiTheme="minorEastAsia" w:hint="eastAsia"/>
                <w:b/>
                <w:sz w:val="24"/>
                <w:szCs w:val="21"/>
              </w:rPr>
              <w:t>开户银行：华夏银行北京学院路支行</w:t>
            </w:r>
          </w:p>
          <w:p w14:paraId="72296EEE" w14:textId="77777777" w:rsidR="0063292B" w:rsidRDefault="00F371A1">
            <w:pPr>
              <w:spacing w:line="360" w:lineRule="auto"/>
              <w:rPr>
                <w:rFonts w:asciiTheme="minorEastAsia" w:eastAsiaTheme="minorEastAsia" w:hAnsiTheme="minorEastAsia"/>
                <w:b/>
                <w:sz w:val="24"/>
                <w:szCs w:val="21"/>
              </w:rPr>
            </w:pPr>
            <w:r>
              <w:rPr>
                <w:rFonts w:asciiTheme="minorEastAsia" w:eastAsiaTheme="minorEastAsia" w:hAnsiTheme="minorEastAsia" w:hint="eastAsia"/>
                <w:b/>
                <w:sz w:val="24"/>
                <w:szCs w:val="21"/>
              </w:rPr>
              <w:t>帐  号：10242000000002546</w:t>
            </w:r>
          </w:p>
          <w:p w14:paraId="3A91980C" w14:textId="77777777" w:rsidR="0063292B" w:rsidRDefault="00F371A1">
            <w:pPr>
              <w:pStyle w:val="20"/>
              <w:spacing w:before="0" w:line="360" w:lineRule="auto"/>
              <w:rPr>
                <w:rFonts w:asciiTheme="minorEastAsia" w:eastAsiaTheme="minorEastAsia" w:hAnsiTheme="minorEastAsia"/>
                <w:b/>
                <w:i w:val="0"/>
                <w:iCs/>
                <w:color w:val="auto"/>
              </w:rPr>
            </w:pPr>
            <w:r>
              <w:rPr>
                <w:rFonts w:asciiTheme="minorEastAsia" w:eastAsiaTheme="minorEastAsia" w:hAnsiTheme="minorEastAsia" w:hint="eastAsia"/>
                <w:b/>
                <w:i w:val="0"/>
                <w:iCs/>
                <w:color w:val="auto"/>
              </w:rPr>
              <w:t>注：供应商汇款，无论保证金还是标书款，请务必注明“项目编号-包号+用途”（比如：23ZB0257-01包保证金或者23ZB0257-01包标书款），以便财务查账及汇总。</w:t>
            </w:r>
          </w:p>
        </w:tc>
      </w:tr>
      <w:tr w:rsidR="0063292B" w14:paraId="51749161" w14:textId="77777777">
        <w:trPr>
          <w:trHeight w:val="186"/>
          <w:jc w:val="center"/>
        </w:trPr>
        <w:tc>
          <w:tcPr>
            <w:tcW w:w="1016" w:type="dxa"/>
            <w:vAlign w:val="center"/>
          </w:tcPr>
          <w:p w14:paraId="7CFDA2EC"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2.6</w:t>
            </w:r>
          </w:p>
        </w:tc>
        <w:tc>
          <w:tcPr>
            <w:tcW w:w="7758" w:type="dxa"/>
            <w:vAlign w:val="center"/>
          </w:tcPr>
          <w:p w14:paraId="296027C1" w14:textId="77777777" w:rsidR="0063292B" w:rsidRDefault="00F371A1">
            <w:pPr>
              <w:spacing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成交人的保证金退还：</w:t>
            </w:r>
          </w:p>
          <w:p w14:paraId="68E1DFDE" w14:textId="77777777" w:rsidR="0063292B" w:rsidRDefault="00F371A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合同签订后</w:t>
            </w:r>
            <w:r>
              <w:rPr>
                <w:rFonts w:asciiTheme="minorEastAsia" w:eastAsiaTheme="minorEastAsia" w:hAnsiTheme="minorEastAsia"/>
                <w:sz w:val="24"/>
              </w:rPr>
              <w:t>2个工作日内，请将合同扫描件发送到</w:t>
            </w:r>
            <w:r>
              <w:rPr>
                <w:rFonts w:asciiTheme="minorEastAsia" w:eastAsiaTheme="minorEastAsia" w:hAnsiTheme="minorEastAsia"/>
                <w:b/>
                <w:bCs/>
                <w:sz w:val="24"/>
              </w:rPr>
              <w:t>bjgjgczb1@163.com</w:t>
            </w:r>
            <w:r>
              <w:rPr>
                <w:rFonts w:asciiTheme="minorEastAsia" w:eastAsiaTheme="minorEastAsia" w:hAnsiTheme="minorEastAsia"/>
                <w:sz w:val="24"/>
              </w:rPr>
              <w:t>邮箱办理相关备案及保证金退还手续，保证金将在合同签订的5个工作日内退回来款账户。</w:t>
            </w:r>
          </w:p>
          <w:p w14:paraId="3C562FCD" w14:textId="77777777" w:rsidR="0063292B" w:rsidRDefault="00F371A1">
            <w:pPr>
              <w:spacing w:line="360" w:lineRule="auto"/>
              <w:rPr>
                <w:rFonts w:asciiTheme="minorEastAsia" w:eastAsiaTheme="minorEastAsia" w:hAnsiTheme="minorEastAsia"/>
                <w:b/>
                <w:sz w:val="24"/>
              </w:rPr>
            </w:pPr>
            <w:r>
              <w:rPr>
                <w:rFonts w:asciiTheme="minorEastAsia" w:eastAsiaTheme="minorEastAsia" w:hAnsiTheme="minorEastAsia" w:hint="eastAsia"/>
                <w:b/>
                <w:bCs/>
                <w:sz w:val="24"/>
                <w:u w:val="single"/>
              </w:rPr>
              <w:t>邮件标题格式：</w:t>
            </w:r>
            <w:r>
              <w:rPr>
                <w:rFonts w:asciiTheme="minorEastAsia" w:eastAsiaTheme="minorEastAsia" w:hAnsiTheme="minorEastAsia" w:hint="eastAsia"/>
                <w:sz w:val="24"/>
              </w:rPr>
              <w:t>项目编号+退还响应保证金+供应商名称+已签订采购合同。</w:t>
            </w:r>
            <w:r>
              <w:rPr>
                <w:rFonts w:asciiTheme="minorEastAsia" w:eastAsiaTheme="minorEastAsia" w:hAnsiTheme="minorEastAsia" w:hint="eastAsia"/>
                <w:sz w:val="24"/>
              </w:rPr>
              <w:lastRenderedPageBreak/>
              <w:t>内附：（1）采购合同扫描件；（</w:t>
            </w: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项目编号</w:t>
            </w: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）成交</w:t>
            </w:r>
            <w:r>
              <w:rPr>
                <w:rFonts w:asciiTheme="minorEastAsia" w:eastAsiaTheme="minorEastAsia" w:hAnsiTheme="minorEastAsia"/>
                <w:sz w:val="24"/>
              </w:rPr>
              <w:t>供应商名称</w:t>
            </w: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采购合同签订日期</w:t>
            </w:r>
            <w:r>
              <w:rPr>
                <w:rFonts w:asciiTheme="minorEastAsia" w:eastAsiaTheme="minorEastAsia" w:hAnsiTheme="minorEastAsia" w:hint="eastAsia"/>
                <w:sz w:val="24"/>
              </w:rPr>
              <w:t>。</w:t>
            </w:r>
          </w:p>
        </w:tc>
      </w:tr>
      <w:tr w:rsidR="0063292B" w14:paraId="223FA04E" w14:textId="77777777">
        <w:trPr>
          <w:trHeight w:val="182"/>
          <w:jc w:val="center"/>
        </w:trPr>
        <w:tc>
          <w:tcPr>
            <w:tcW w:w="1016" w:type="dxa"/>
            <w:vAlign w:val="center"/>
          </w:tcPr>
          <w:p w14:paraId="7FFA2222"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13.1</w:t>
            </w:r>
          </w:p>
        </w:tc>
        <w:tc>
          <w:tcPr>
            <w:tcW w:w="7758" w:type="dxa"/>
            <w:vAlign w:val="center"/>
          </w:tcPr>
          <w:p w14:paraId="39FC61C5" w14:textId="77777777" w:rsidR="0063292B" w:rsidRDefault="00F371A1">
            <w:pPr>
              <w:spacing w:line="360" w:lineRule="auto"/>
              <w:ind w:left="1592" w:hanging="1592"/>
              <w:rPr>
                <w:rFonts w:asciiTheme="minorEastAsia" w:eastAsiaTheme="minorEastAsia" w:hAnsiTheme="minorEastAsia"/>
                <w:sz w:val="24"/>
              </w:rPr>
            </w:pPr>
            <w:r>
              <w:rPr>
                <w:rFonts w:asciiTheme="minorEastAsia" w:eastAsiaTheme="minorEastAsia" w:hAnsiTheme="minorEastAsia" w:hint="eastAsia"/>
                <w:sz w:val="24"/>
              </w:rPr>
              <w:t>响应有效期：</w:t>
            </w:r>
            <w:r>
              <w:rPr>
                <w:rFonts w:asciiTheme="minorEastAsia" w:eastAsiaTheme="minorEastAsia" w:hAnsiTheme="minorEastAsia"/>
                <w:sz w:val="24"/>
              </w:rPr>
              <w:t>90天</w:t>
            </w:r>
          </w:p>
        </w:tc>
      </w:tr>
      <w:tr w:rsidR="0063292B" w14:paraId="22D82250" w14:textId="77777777">
        <w:trPr>
          <w:trHeight w:val="167"/>
          <w:jc w:val="center"/>
        </w:trPr>
        <w:tc>
          <w:tcPr>
            <w:tcW w:w="1016" w:type="dxa"/>
            <w:vAlign w:val="center"/>
          </w:tcPr>
          <w:p w14:paraId="7DF58CBA" w14:textId="77777777" w:rsidR="0063292B" w:rsidRPr="00A22328" w:rsidRDefault="00F371A1">
            <w:pPr>
              <w:spacing w:line="360" w:lineRule="auto"/>
              <w:jc w:val="center"/>
              <w:rPr>
                <w:rFonts w:asciiTheme="minorEastAsia" w:eastAsiaTheme="minorEastAsia" w:hAnsiTheme="minorEastAsia"/>
                <w:sz w:val="24"/>
              </w:rPr>
            </w:pPr>
            <w:r w:rsidRPr="00A22328">
              <w:rPr>
                <w:rFonts w:asciiTheme="minorEastAsia" w:eastAsiaTheme="minorEastAsia" w:hAnsiTheme="minorEastAsia"/>
                <w:sz w:val="24"/>
              </w:rPr>
              <w:t>14.1</w:t>
            </w:r>
          </w:p>
        </w:tc>
        <w:tc>
          <w:tcPr>
            <w:tcW w:w="7758" w:type="dxa"/>
            <w:vAlign w:val="center"/>
          </w:tcPr>
          <w:p w14:paraId="5024A4D8" w14:textId="77777777" w:rsidR="0063292B" w:rsidRPr="00A22328" w:rsidRDefault="00F371A1">
            <w:pPr>
              <w:spacing w:line="360" w:lineRule="auto"/>
              <w:rPr>
                <w:rFonts w:asciiTheme="minorEastAsia" w:eastAsiaTheme="minorEastAsia" w:hAnsiTheme="minorEastAsia"/>
                <w:sz w:val="24"/>
              </w:rPr>
            </w:pPr>
            <w:r w:rsidRPr="00A22328">
              <w:rPr>
                <w:rFonts w:asciiTheme="minorEastAsia" w:eastAsiaTheme="minorEastAsia" w:hAnsiTheme="minorEastAsia" w:hint="eastAsia"/>
                <w:sz w:val="24"/>
              </w:rPr>
              <w:t>响应文件：正本：</w:t>
            </w:r>
            <w:r w:rsidRPr="00A22328">
              <w:rPr>
                <w:rFonts w:asciiTheme="minorEastAsia" w:eastAsiaTheme="minorEastAsia" w:hAnsiTheme="minorEastAsia"/>
                <w:sz w:val="24"/>
              </w:rPr>
              <w:t>1份；副本：5份；电子版：2份。</w:t>
            </w:r>
          </w:p>
          <w:p w14:paraId="28D4D440" w14:textId="77777777" w:rsidR="0063292B" w:rsidRPr="00A22328" w:rsidRDefault="00F371A1">
            <w:pPr>
              <w:spacing w:line="360" w:lineRule="auto"/>
              <w:rPr>
                <w:rFonts w:ascii="宋体" w:hAnsi="宋体"/>
                <w:sz w:val="24"/>
              </w:rPr>
            </w:pPr>
            <w:r w:rsidRPr="00A22328">
              <w:rPr>
                <w:rFonts w:ascii="宋体" w:hAnsi="宋体" w:hint="eastAsia"/>
                <w:sz w:val="24"/>
              </w:rPr>
              <w:t>电子文件以U</w:t>
            </w:r>
            <w:proofErr w:type="gramStart"/>
            <w:r w:rsidRPr="00A22328">
              <w:rPr>
                <w:rFonts w:ascii="宋体" w:hAnsi="宋体" w:hint="eastAsia"/>
                <w:sz w:val="24"/>
              </w:rPr>
              <w:t>盘形式</w:t>
            </w:r>
            <w:proofErr w:type="gramEnd"/>
            <w:r w:rsidRPr="00A22328">
              <w:rPr>
                <w:rFonts w:ascii="宋体" w:hAnsi="宋体" w:hint="eastAsia"/>
                <w:sz w:val="24"/>
              </w:rPr>
              <w:t>递交（2份U盘），每份U盘均需提供投标文件正本的可编辑版本Word格式和正本文件签字盖章后的PDF格式扫描件。</w:t>
            </w:r>
          </w:p>
          <w:p w14:paraId="2D53DA25" w14:textId="77777777" w:rsidR="00A22328" w:rsidRPr="00A22328" w:rsidRDefault="00A22328" w:rsidP="00A22328">
            <w:pPr>
              <w:autoSpaceDE w:val="0"/>
              <w:autoSpaceDN w:val="0"/>
              <w:adjustRightInd w:val="0"/>
              <w:spacing w:line="360" w:lineRule="auto"/>
              <w:jc w:val="left"/>
              <w:rPr>
                <w:rFonts w:ascii="宋体" w:hAnsi="宋体"/>
                <w:b/>
                <w:bCs/>
                <w:sz w:val="24"/>
              </w:rPr>
            </w:pPr>
            <w:r w:rsidRPr="00A22328">
              <w:rPr>
                <w:rFonts w:ascii="宋体" w:hAnsi="宋体" w:cs="宋体" w:hint="eastAsia"/>
                <w:b/>
                <w:bCs/>
                <w:kern w:val="0"/>
                <w:sz w:val="24"/>
              </w:rPr>
              <w:t>若供应商对本项目的多个包同时进行响应，则响应文件需按</w:t>
            </w:r>
            <w:proofErr w:type="gramStart"/>
            <w:r w:rsidRPr="00A22328">
              <w:rPr>
                <w:rFonts w:ascii="宋体" w:hAnsi="宋体" w:cs="宋体" w:hint="eastAsia"/>
                <w:b/>
                <w:bCs/>
                <w:kern w:val="0"/>
                <w:sz w:val="24"/>
              </w:rPr>
              <w:t>包分别</w:t>
            </w:r>
            <w:proofErr w:type="gramEnd"/>
            <w:r w:rsidRPr="00A22328">
              <w:rPr>
                <w:rFonts w:ascii="宋体" w:hAnsi="宋体" w:cs="宋体" w:hint="eastAsia"/>
                <w:b/>
                <w:bCs/>
                <w:kern w:val="0"/>
                <w:sz w:val="24"/>
              </w:rPr>
              <w:t>编制和包装。</w:t>
            </w:r>
          </w:p>
          <w:p w14:paraId="07DF76AB" w14:textId="77777777" w:rsidR="0063292B" w:rsidRPr="00A22328" w:rsidRDefault="00F371A1">
            <w:pPr>
              <w:spacing w:line="360" w:lineRule="auto"/>
              <w:rPr>
                <w:rFonts w:asciiTheme="minorEastAsia" w:eastAsiaTheme="minorEastAsia" w:hAnsiTheme="minorEastAsia"/>
                <w:sz w:val="24"/>
              </w:rPr>
            </w:pPr>
            <w:r w:rsidRPr="00A22328">
              <w:rPr>
                <w:rFonts w:hAnsi="宋体" w:hint="eastAsia"/>
                <w:sz w:val="24"/>
              </w:rPr>
              <w:t>注意：</w:t>
            </w:r>
            <w:r w:rsidRPr="00A22328">
              <w:rPr>
                <w:rFonts w:ascii="宋体" w:hAnsi="宋体" w:hint="eastAsia"/>
                <w:sz w:val="24"/>
              </w:rPr>
              <w:t>电子文档内容和对应的正本必须完全一致，因电子文档与正本文件不一致产生的后果由供应商自行承担。</w:t>
            </w:r>
          </w:p>
        </w:tc>
      </w:tr>
      <w:tr w:rsidR="0063292B" w14:paraId="1E3DBC56" w14:textId="77777777">
        <w:trPr>
          <w:trHeight w:val="60"/>
          <w:jc w:val="center"/>
        </w:trPr>
        <w:tc>
          <w:tcPr>
            <w:tcW w:w="1016" w:type="dxa"/>
            <w:vAlign w:val="center"/>
          </w:tcPr>
          <w:p w14:paraId="58A926A3"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16.1</w:t>
            </w:r>
          </w:p>
        </w:tc>
        <w:tc>
          <w:tcPr>
            <w:tcW w:w="7758" w:type="dxa"/>
            <w:vAlign w:val="center"/>
          </w:tcPr>
          <w:p w14:paraId="6C3C114E"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响应文件递交截止时间：详见第一</w:t>
            </w:r>
            <w:proofErr w:type="gramStart"/>
            <w:r>
              <w:rPr>
                <w:rFonts w:asciiTheme="minorEastAsia" w:eastAsiaTheme="minorEastAsia" w:hAnsiTheme="minorEastAsia" w:hint="eastAsia"/>
                <w:sz w:val="24"/>
              </w:rPr>
              <w:t>章公开</w:t>
            </w:r>
            <w:proofErr w:type="gramEnd"/>
            <w:r>
              <w:rPr>
                <w:rFonts w:asciiTheme="minorEastAsia" w:eastAsiaTheme="minorEastAsia" w:hAnsiTheme="minorEastAsia" w:hint="eastAsia"/>
                <w:sz w:val="24"/>
              </w:rPr>
              <w:t>招租邀请</w:t>
            </w:r>
          </w:p>
          <w:p w14:paraId="5770D239"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响应文件递交地点：详见第一</w:t>
            </w:r>
            <w:proofErr w:type="gramStart"/>
            <w:r>
              <w:rPr>
                <w:rFonts w:asciiTheme="minorEastAsia" w:eastAsiaTheme="minorEastAsia" w:hAnsiTheme="minorEastAsia" w:hint="eastAsia"/>
                <w:sz w:val="24"/>
              </w:rPr>
              <w:t>章公开</w:t>
            </w:r>
            <w:proofErr w:type="gramEnd"/>
            <w:r>
              <w:rPr>
                <w:rFonts w:asciiTheme="minorEastAsia" w:eastAsiaTheme="minorEastAsia" w:hAnsiTheme="minorEastAsia" w:hint="eastAsia"/>
                <w:sz w:val="24"/>
              </w:rPr>
              <w:t>招租邀请</w:t>
            </w:r>
            <w:r>
              <w:rPr>
                <w:rFonts w:asciiTheme="minorEastAsia" w:eastAsiaTheme="minorEastAsia" w:hAnsiTheme="minorEastAsia"/>
                <w:sz w:val="24"/>
              </w:rPr>
              <w:t>。</w:t>
            </w:r>
          </w:p>
        </w:tc>
      </w:tr>
      <w:tr w:rsidR="0063292B" w14:paraId="1D04EEE4" w14:textId="77777777">
        <w:trPr>
          <w:trHeight w:val="437"/>
          <w:jc w:val="center"/>
        </w:trPr>
        <w:tc>
          <w:tcPr>
            <w:tcW w:w="1016" w:type="dxa"/>
            <w:vAlign w:val="center"/>
          </w:tcPr>
          <w:p w14:paraId="416EEABC"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18.1</w:t>
            </w:r>
          </w:p>
        </w:tc>
        <w:tc>
          <w:tcPr>
            <w:tcW w:w="7758" w:type="dxa"/>
            <w:vAlign w:val="center"/>
          </w:tcPr>
          <w:p w14:paraId="573010AD"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hint="eastAsia"/>
                <w:sz w:val="24"/>
              </w:rPr>
              <w:t>开标时间：详见第一</w:t>
            </w:r>
            <w:proofErr w:type="gramStart"/>
            <w:r>
              <w:rPr>
                <w:rFonts w:asciiTheme="minorEastAsia" w:eastAsiaTheme="minorEastAsia" w:hAnsiTheme="minorEastAsia" w:hint="eastAsia"/>
                <w:sz w:val="24"/>
              </w:rPr>
              <w:t>章公开</w:t>
            </w:r>
            <w:proofErr w:type="gramEnd"/>
            <w:r>
              <w:rPr>
                <w:rFonts w:asciiTheme="minorEastAsia" w:eastAsiaTheme="minorEastAsia" w:hAnsiTheme="minorEastAsia" w:hint="eastAsia"/>
                <w:sz w:val="24"/>
              </w:rPr>
              <w:t>招租邀请</w:t>
            </w:r>
          </w:p>
          <w:p w14:paraId="69FCA9A4"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hint="eastAsia"/>
                <w:sz w:val="24"/>
              </w:rPr>
              <w:t>开标地点：详见第一</w:t>
            </w:r>
            <w:proofErr w:type="gramStart"/>
            <w:r>
              <w:rPr>
                <w:rFonts w:asciiTheme="minorEastAsia" w:eastAsiaTheme="minorEastAsia" w:hAnsiTheme="minorEastAsia" w:hint="eastAsia"/>
                <w:sz w:val="24"/>
              </w:rPr>
              <w:t>章公开</w:t>
            </w:r>
            <w:proofErr w:type="gramEnd"/>
            <w:r>
              <w:rPr>
                <w:rFonts w:asciiTheme="minorEastAsia" w:eastAsiaTheme="minorEastAsia" w:hAnsiTheme="minorEastAsia" w:hint="eastAsia"/>
                <w:sz w:val="24"/>
              </w:rPr>
              <w:t>招租邀请</w:t>
            </w:r>
          </w:p>
        </w:tc>
      </w:tr>
      <w:tr w:rsidR="0063292B" w14:paraId="0320FCBF" w14:textId="77777777">
        <w:trPr>
          <w:trHeight w:val="437"/>
          <w:jc w:val="center"/>
        </w:trPr>
        <w:tc>
          <w:tcPr>
            <w:tcW w:w="1016" w:type="dxa"/>
            <w:vAlign w:val="center"/>
          </w:tcPr>
          <w:p w14:paraId="614D7366"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6.8</w:t>
            </w:r>
          </w:p>
        </w:tc>
        <w:tc>
          <w:tcPr>
            <w:tcW w:w="7758" w:type="dxa"/>
            <w:vAlign w:val="center"/>
          </w:tcPr>
          <w:p w14:paraId="7350F056"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hint="eastAsia"/>
                <w:sz w:val="24"/>
              </w:rPr>
              <w:t>本项目不允许采用分包方式履行合同。</w:t>
            </w:r>
          </w:p>
        </w:tc>
      </w:tr>
      <w:tr w:rsidR="0063292B" w14:paraId="558A8F1D" w14:textId="77777777">
        <w:trPr>
          <w:trHeight w:val="355"/>
          <w:jc w:val="center"/>
        </w:trPr>
        <w:tc>
          <w:tcPr>
            <w:tcW w:w="1016" w:type="dxa"/>
            <w:vAlign w:val="center"/>
          </w:tcPr>
          <w:p w14:paraId="238CD546"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27.1</w:t>
            </w:r>
          </w:p>
        </w:tc>
        <w:tc>
          <w:tcPr>
            <w:tcW w:w="7758" w:type="dxa"/>
            <w:vAlign w:val="center"/>
          </w:tcPr>
          <w:p w14:paraId="6CDEA683" w14:textId="6BA38498"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hint="eastAsia"/>
                <w:sz w:val="24"/>
              </w:rPr>
              <w:t>成交供应商</w:t>
            </w:r>
            <w:r>
              <w:rPr>
                <w:rFonts w:asciiTheme="minorEastAsia" w:eastAsiaTheme="minorEastAsia" w:hAnsiTheme="minorEastAsia"/>
                <w:sz w:val="24"/>
              </w:rPr>
              <w:t>须向代理机构按如下标准和规定交纳</w:t>
            </w:r>
            <w:r>
              <w:rPr>
                <w:rFonts w:asciiTheme="minorEastAsia" w:eastAsiaTheme="minorEastAsia" w:hAnsiTheme="minorEastAsia" w:hint="eastAsia"/>
                <w:sz w:val="24"/>
              </w:rPr>
              <w:t>成交</w:t>
            </w:r>
            <w:r>
              <w:rPr>
                <w:rFonts w:asciiTheme="minorEastAsia" w:eastAsiaTheme="minorEastAsia" w:hAnsiTheme="minorEastAsia"/>
                <w:sz w:val="24"/>
              </w:rPr>
              <w:t>服务费</w:t>
            </w:r>
            <w:r w:rsidR="0094438D">
              <w:rPr>
                <w:rFonts w:asciiTheme="minorEastAsia" w:eastAsiaTheme="minorEastAsia" w:hAnsiTheme="minorEastAsia" w:hint="eastAsia"/>
                <w:sz w:val="24"/>
              </w:rPr>
              <w:t>：</w:t>
            </w:r>
          </w:p>
          <w:p w14:paraId="34A6D664"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0</w:t>
            </w:r>
            <w:r>
              <w:rPr>
                <w:rFonts w:asciiTheme="minorEastAsia" w:eastAsiaTheme="minorEastAsia" w:hAnsiTheme="minorEastAsia"/>
                <w:sz w:val="24"/>
              </w:rPr>
              <w:t>1</w:t>
            </w:r>
            <w:r>
              <w:rPr>
                <w:rFonts w:asciiTheme="minorEastAsia" w:eastAsiaTheme="minorEastAsia" w:hAnsiTheme="minorEastAsia" w:hint="eastAsia"/>
                <w:sz w:val="24"/>
              </w:rPr>
              <w:t>包、0</w:t>
            </w:r>
            <w:r>
              <w:rPr>
                <w:rFonts w:asciiTheme="minorEastAsia" w:eastAsiaTheme="minorEastAsia" w:hAnsiTheme="minorEastAsia"/>
                <w:sz w:val="24"/>
              </w:rPr>
              <w:t>8</w:t>
            </w:r>
            <w:r>
              <w:rPr>
                <w:rFonts w:asciiTheme="minorEastAsia" w:eastAsiaTheme="minorEastAsia" w:hAnsiTheme="minorEastAsia" w:hint="eastAsia"/>
                <w:sz w:val="24"/>
              </w:rPr>
              <w:t>包、1</w:t>
            </w:r>
            <w:r>
              <w:rPr>
                <w:rFonts w:asciiTheme="minorEastAsia" w:eastAsiaTheme="minorEastAsia" w:hAnsiTheme="minorEastAsia"/>
                <w:sz w:val="24"/>
              </w:rPr>
              <w:t>3</w:t>
            </w:r>
            <w:r>
              <w:rPr>
                <w:rFonts w:asciiTheme="minorEastAsia" w:eastAsiaTheme="minorEastAsia" w:hAnsiTheme="minorEastAsia" w:hint="eastAsia"/>
                <w:sz w:val="24"/>
              </w:rPr>
              <w:t>包、1</w:t>
            </w:r>
            <w:r>
              <w:rPr>
                <w:rFonts w:asciiTheme="minorEastAsia" w:eastAsiaTheme="minorEastAsia" w:hAnsiTheme="minorEastAsia"/>
                <w:sz w:val="24"/>
              </w:rPr>
              <w:t>4</w:t>
            </w:r>
            <w:r>
              <w:rPr>
                <w:rFonts w:asciiTheme="minorEastAsia" w:eastAsiaTheme="minorEastAsia" w:hAnsiTheme="minorEastAsia" w:hint="eastAsia"/>
                <w:sz w:val="24"/>
              </w:rPr>
              <w:t>包成交服务费3</w:t>
            </w:r>
            <w:r>
              <w:rPr>
                <w:rFonts w:asciiTheme="minorEastAsia" w:eastAsiaTheme="minorEastAsia" w:hAnsiTheme="minorEastAsia"/>
                <w:sz w:val="24"/>
              </w:rPr>
              <w:t>000</w:t>
            </w:r>
            <w:r>
              <w:rPr>
                <w:rFonts w:asciiTheme="minorEastAsia" w:eastAsiaTheme="minorEastAsia" w:hAnsiTheme="minorEastAsia" w:hint="eastAsia"/>
                <w:sz w:val="24"/>
              </w:rPr>
              <w:t>元/包，0</w:t>
            </w:r>
            <w:r>
              <w:rPr>
                <w:rFonts w:asciiTheme="minorEastAsia" w:eastAsiaTheme="minorEastAsia" w:hAnsiTheme="minorEastAsia"/>
                <w:sz w:val="24"/>
              </w:rPr>
              <w:t>2</w:t>
            </w:r>
            <w:r>
              <w:rPr>
                <w:rFonts w:asciiTheme="minorEastAsia" w:eastAsiaTheme="minorEastAsia" w:hAnsiTheme="minorEastAsia" w:hint="eastAsia"/>
                <w:sz w:val="24"/>
              </w:rPr>
              <w:t>包-</w:t>
            </w:r>
            <w:r>
              <w:rPr>
                <w:rFonts w:asciiTheme="minorEastAsia" w:eastAsiaTheme="minorEastAsia" w:hAnsiTheme="minorEastAsia"/>
                <w:sz w:val="24"/>
              </w:rPr>
              <w:t>07</w:t>
            </w:r>
            <w:r>
              <w:rPr>
                <w:rFonts w:asciiTheme="minorEastAsia" w:eastAsiaTheme="minorEastAsia" w:hAnsiTheme="minorEastAsia" w:hint="eastAsia"/>
                <w:sz w:val="24"/>
              </w:rPr>
              <w:t>包、0</w:t>
            </w:r>
            <w:r>
              <w:rPr>
                <w:rFonts w:asciiTheme="minorEastAsia" w:eastAsiaTheme="minorEastAsia" w:hAnsiTheme="minorEastAsia"/>
                <w:sz w:val="24"/>
              </w:rPr>
              <w:t>9</w:t>
            </w:r>
            <w:r>
              <w:rPr>
                <w:rFonts w:asciiTheme="minorEastAsia" w:eastAsiaTheme="minorEastAsia" w:hAnsiTheme="minorEastAsia" w:hint="eastAsia"/>
                <w:sz w:val="24"/>
              </w:rPr>
              <w:t>包</w:t>
            </w:r>
            <w:r>
              <w:rPr>
                <w:rFonts w:asciiTheme="minorEastAsia" w:eastAsiaTheme="minorEastAsia" w:hAnsiTheme="minorEastAsia"/>
                <w:sz w:val="24"/>
              </w:rPr>
              <w:t>-12</w:t>
            </w:r>
            <w:r>
              <w:rPr>
                <w:rFonts w:asciiTheme="minorEastAsia" w:eastAsiaTheme="minorEastAsia" w:hAnsiTheme="minorEastAsia" w:hint="eastAsia"/>
                <w:sz w:val="24"/>
              </w:rPr>
              <w:t>包成交服务费</w:t>
            </w:r>
            <w:r>
              <w:rPr>
                <w:rFonts w:asciiTheme="minorEastAsia" w:eastAsiaTheme="minorEastAsia" w:hAnsiTheme="minorEastAsia"/>
                <w:sz w:val="24"/>
              </w:rPr>
              <w:t>2000</w:t>
            </w:r>
            <w:r>
              <w:rPr>
                <w:rFonts w:asciiTheme="minorEastAsia" w:eastAsiaTheme="minorEastAsia" w:hAnsiTheme="minorEastAsia" w:hint="eastAsia"/>
                <w:sz w:val="24"/>
              </w:rPr>
              <w:t>元/包.</w:t>
            </w:r>
          </w:p>
          <w:p w14:paraId="7F7B9C41"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（2）在</w:t>
            </w:r>
            <w:r>
              <w:rPr>
                <w:rFonts w:asciiTheme="minorEastAsia" w:eastAsiaTheme="minorEastAsia" w:hAnsiTheme="minorEastAsia" w:hint="eastAsia"/>
                <w:sz w:val="24"/>
              </w:rPr>
              <w:t>响应</w:t>
            </w:r>
            <w:r>
              <w:rPr>
                <w:rFonts w:asciiTheme="minorEastAsia" w:eastAsiaTheme="minorEastAsia" w:hAnsiTheme="minorEastAsia"/>
                <w:sz w:val="24"/>
              </w:rPr>
              <w:t>时，</w:t>
            </w:r>
            <w:r>
              <w:rPr>
                <w:rFonts w:asciiTheme="minorEastAsia" w:eastAsiaTheme="minorEastAsia" w:hAnsiTheme="minorEastAsia" w:hint="eastAsia"/>
                <w:sz w:val="24"/>
              </w:rPr>
              <w:t>供应商</w:t>
            </w:r>
            <w:r>
              <w:rPr>
                <w:rFonts w:asciiTheme="minorEastAsia" w:eastAsiaTheme="minorEastAsia" w:hAnsiTheme="minorEastAsia"/>
                <w:sz w:val="24"/>
              </w:rPr>
              <w:t>向代理机构送交</w:t>
            </w:r>
            <w:r>
              <w:rPr>
                <w:rFonts w:asciiTheme="minorEastAsia" w:eastAsiaTheme="minorEastAsia" w:hAnsiTheme="minorEastAsia" w:hint="eastAsia"/>
                <w:sz w:val="24"/>
              </w:rPr>
              <w:t>成交</w:t>
            </w:r>
            <w:r>
              <w:rPr>
                <w:rFonts w:asciiTheme="minorEastAsia" w:eastAsiaTheme="minorEastAsia" w:hAnsiTheme="minorEastAsia"/>
                <w:sz w:val="24"/>
              </w:rPr>
              <w:t>服务费承诺书。</w:t>
            </w:r>
            <w:r>
              <w:rPr>
                <w:rFonts w:asciiTheme="minorEastAsia" w:eastAsiaTheme="minorEastAsia" w:hAnsiTheme="minorEastAsia" w:hint="eastAsia"/>
                <w:sz w:val="24"/>
              </w:rPr>
              <w:t>成交</w:t>
            </w:r>
            <w:r>
              <w:rPr>
                <w:rFonts w:asciiTheme="minorEastAsia" w:eastAsiaTheme="minorEastAsia" w:hAnsiTheme="minorEastAsia"/>
                <w:sz w:val="24"/>
              </w:rPr>
              <w:t>供应商在领取</w:t>
            </w:r>
            <w:r>
              <w:rPr>
                <w:rFonts w:asciiTheme="minorEastAsia" w:eastAsiaTheme="minorEastAsia" w:hAnsiTheme="minorEastAsia" w:hint="eastAsia"/>
                <w:sz w:val="24"/>
              </w:rPr>
              <w:t>成交</w:t>
            </w:r>
            <w:r>
              <w:rPr>
                <w:rFonts w:asciiTheme="minorEastAsia" w:eastAsiaTheme="minorEastAsia" w:hAnsiTheme="minorEastAsia"/>
                <w:sz w:val="24"/>
              </w:rPr>
              <w:t>通知书时一次向代理机构交纳所有</w:t>
            </w:r>
            <w:r>
              <w:rPr>
                <w:rFonts w:asciiTheme="minorEastAsia" w:eastAsiaTheme="minorEastAsia" w:hAnsiTheme="minorEastAsia" w:hint="eastAsia"/>
                <w:sz w:val="24"/>
              </w:rPr>
              <w:t>成交</w:t>
            </w:r>
            <w:r>
              <w:rPr>
                <w:rFonts w:asciiTheme="minorEastAsia" w:eastAsiaTheme="minorEastAsia" w:hAnsiTheme="minorEastAsia"/>
                <w:sz w:val="24"/>
              </w:rPr>
              <w:t>服务费。</w:t>
            </w:r>
          </w:p>
          <w:p w14:paraId="44267953" w14:textId="77777777" w:rsidR="0063292B" w:rsidRDefault="00F371A1">
            <w:pPr>
              <w:spacing w:line="360" w:lineRule="auto"/>
              <w:rPr>
                <w:rFonts w:asciiTheme="minorEastAsia" w:eastAsiaTheme="minorEastAsia" w:hAnsiTheme="minorEastAsia"/>
                <w:bCs/>
                <w:sz w:val="24"/>
                <w:szCs w:val="21"/>
              </w:rPr>
            </w:pPr>
            <w:r>
              <w:rPr>
                <w:rFonts w:asciiTheme="minorEastAsia" w:eastAsiaTheme="minorEastAsia" w:hAnsiTheme="minorEastAsia" w:hint="eastAsia"/>
                <w:bCs/>
                <w:sz w:val="24"/>
                <w:szCs w:val="21"/>
              </w:rPr>
              <w:t>账户名称：北京国际工程咨询有限公司</w:t>
            </w:r>
          </w:p>
          <w:p w14:paraId="13094DFB" w14:textId="77777777" w:rsidR="0063292B" w:rsidRDefault="00F371A1">
            <w:pPr>
              <w:spacing w:line="360" w:lineRule="auto"/>
              <w:rPr>
                <w:rFonts w:asciiTheme="minorEastAsia" w:eastAsiaTheme="minorEastAsia" w:hAnsiTheme="minorEastAsia"/>
                <w:bCs/>
                <w:sz w:val="24"/>
                <w:szCs w:val="21"/>
              </w:rPr>
            </w:pPr>
            <w:r>
              <w:rPr>
                <w:rFonts w:asciiTheme="minorEastAsia" w:eastAsiaTheme="minorEastAsia" w:hAnsiTheme="minorEastAsia" w:hint="eastAsia"/>
                <w:bCs/>
                <w:sz w:val="24"/>
                <w:szCs w:val="21"/>
              </w:rPr>
              <w:t>开户银行：华夏银行北京学院路支行</w:t>
            </w:r>
          </w:p>
          <w:p w14:paraId="67014E14" w14:textId="77777777" w:rsidR="0063292B" w:rsidRDefault="00F371A1">
            <w:pPr>
              <w:spacing w:line="360" w:lineRule="auto"/>
              <w:rPr>
                <w:rFonts w:asciiTheme="minorEastAsia" w:eastAsiaTheme="minorEastAsia" w:hAnsiTheme="minorEastAsia"/>
                <w:bCs/>
                <w:sz w:val="24"/>
                <w:szCs w:val="21"/>
              </w:rPr>
            </w:pPr>
            <w:r>
              <w:rPr>
                <w:rFonts w:asciiTheme="minorEastAsia" w:eastAsiaTheme="minorEastAsia" w:hAnsiTheme="minorEastAsia" w:hint="eastAsia"/>
                <w:bCs/>
                <w:sz w:val="24"/>
                <w:szCs w:val="21"/>
              </w:rPr>
              <w:t>帐  号：10242000000002546</w:t>
            </w:r>
          </w:p>
          <w:p w14:paraId="381D4270" w14:textId="77777777" w:rsidR="0063292B" w:rsidRDefault="00F371A1">
            <w:pPr>
              <w:pStyle w:val="20"/>
              <w:spacing w:line="360" w:lineRule="auto"/>
              <w:rPr>
                <w:i w:val="0"/>
              </w:rPr>
            </w:pPr>
            <w:r>
              <w:rPr>
                <w:rFonts w:asciiTheme="minorEastAsia" w:eastAsiaTheme="minorEastAsia" w:hAnsiTheme="minorEastAsia" w:hint="eastAsia"/>
                <w:i w:val="0"/>
                <w:iCs/>
                <w:color w:val="auto"/>
              </w:rPr>
              <w:t>注：供应商汇款，无论保证金还是标书款，请务必注明“项目编号-包号+用途”（比如：23ZB0257-01包保证金或者23ZB0257-01包标书款），以便财务查账及汇总。</w:t>
            </w:r>
          </w:p>
        </w:tc>
      </w:tr>
    </w:tbl>
    <w:p w14:paraId="3FA12FDD" w14:textId="77777777" w:rsidR="0063292B" w:rsidRDefault="0063292B">
      <w:pPr>
        <w:pStyle w:val="20"/>
        <w:spacing w:line="360" w:lineRule="auto"/>
        <w:rPr>
          <w:rFonts w:asciiTheme="minorEastAsia" w:eastAsiaTheme="minorEastAsia" w:hAnsiTheme="minorEastAsia"/>
          <w:color w:val="auto"/>
        </w:rPr>
      </w:pPr>
    </w:p>
    <w:p w14:paraId="25B61371" w14:textId="77777777" w:rsidR="0063292B" w:rsidRDefault="00F371A1">
      <w:pPr>
        <w:pStyle w:val="1"/>
        <w:spacing w:line="360" w:lineRule="auto"/>
        <w:rPr>
          <w:rFonts w:asciiTheme="minorEastAsia" w:eastAsiaTheme="minorEastAsia" w:hAnsiTheme="minorEastAsia"/>
          <w:sz w:val="30"/>
          <w:szCs w:val="30"/>
        </w:rPr>
      </w:pPr>
      <w:bookmarkStart w:id="67" w:name="_Toc137654709"/>
      <w:bookmarkStart w:id="68" w:name="_Toc119570591"/>
      <w:r>
        <w:rPr>
          <w:rFonts w:asciiTheme="minorEastAsia" w:eastAsiaTheme="minorEastAsia" w:hAnsiTheme="minorEastAsia" w:hint="eastAsia"/>
          <w:sz w:val="30"/>
          <w:szCs w:val="30"/>
        </w:rPr>
        <w:lastRenderedPageBreak/>
        <w:t>第三章 供应商须知</w:t>
      </w:r>
      <w:bookmarkEnd w:id="67"/>
      <w:bookmarkEnd w:id="68"/>
    </w:p>
    <w:p w14:paraId="5514ADF1" w14:textId="77777777" w:rsidR="0063292B" w:rsidRDefault="00F371A1">
      <w:pPr>
        <w:pStyle w:val="2TimesNewRoman5020"/>
        <w:spacing w:line="360" w:lineRule="auto"/>
        <w:rPr>
          <w:rFonts w:asciiTheme="minorEastAsia" w:eastAsiaTheme="minorEastAsia" w:hAnsiTheme="minorEastAsia"/>
          <w:sz w:val="24"/>
          <w:szCs w:val="24"/>
        </w:rPr>
      </w:pPr>
      <w:bookmarkStart w:id="69" w:name="_Toc137654710"/>
      <w:bookmarkStart w:id="70" w:name="_Toc119570592"/>
      <w:r>
        <w:rPr>
          <w:rFonts w:asciiTheme="minorEastAsia" w:eastAsiaTheme="minorEastAsia" w:hAnsiTheme="minorEastAsia" w:hint="eastAsia"/>
          <w:sz w:val="24"/>
          <w:szCs w:val="24"/>
        </w:rPr>
        <w:t>一、说明</w:t>
      </w:r>
      <w:bookmarkEnd w:id="69"/>
      <w:bookmarkEnd w:id="70"/>
    </w:p>
    <w:p w14:paraId="1561D2DE" w14:textId="77777777" w:rsidR="0063292B" w:rsidRDefault="00F371A1">
      <w:pPr>
        <w:pStyle w:val="31"/>
        <w:jc w:val="left"/>
        <w:rPr>
          <w:rFonts w:asciiTheme="minorEastAsia" w:eastAsiaTheme="minorEastAsia" w:hAnsiTheme="minorEastAsia"/>
          <w:szCs w:val="24"/>
        </w:rPr>
      </w:pPr>
      <w:bookmarkStart w:id="71" w:name="_Toc119570593"/>
      <w:bookmarkStart w:id="72" w:name="_Toc137654711"/>
      <w:r>
        <w:rPr>
          <w:rFonts w:asciiTheme="minorEastAsia" w:eastAsiaTheme="minorEastAsia" w:hAnsiTheme="minorEastAsia"/>
          <w:szCs w:val="24"/>
        </w:rPr>
        <w:t xml:space="preserve">1. </w:t>
      </w:r>
      <w:r>
        <w:rPr>
          <w:rFonts w:asciiTheme="minorEastAsia" w:eastAsiaTheme="minorEastAsia" w:hAnsiTheme="minorEastAsia" w:hint="eastAsia"/>
          <w:szCs w:val="24"/>
        </w:rPr>
        <w:t>招租人、代理机构及合格的</w:t>
      </w:r>
      <w:bookmarkEnd w:id="71"/>
      <w:r>
        <w:rPr>
          <w:rFonts w:asciiTheme="minorEastAsia" w:eastAsiaTheme="minorEastAsia" w:hAnsiTheme="minorEastAsia" w:hint="eastAsia"/>
        </w:rPr>
        <w:t>供应商</w:t>
      </w:r>
      <w:bookmarkEnd w:id="72"/>
    </w:p>
    <w:p w14:paraId="64E339BB" w14:textId="77777777" w:rsidR="0063292B" w:rsidRDefault="00F371A1">
      <w:pPr>
        <w:spacing w:line="360" w:lineRule="auto"/>
        <w:ind w:rightChars="50" w:right="105"/>
        <w:rPr>
          <w:rFonts w:asciiTheme="minorEastAsia" w:eastAsiaTheme="minorEastAsia" w:hAnsiTheme="minorEastAsia"/>
          <w:sz w:val="24"/>
        </w:rPr>
      </w:pPr>
      <w:r>
        <w:rPr>
          <w:rFonts w:asciiTheme="minorEastAsia" w:eastAsiaTheme="minorEastAsia" w:hAnsiTheme="minorEastAsia"/>
          <w:sz w:val="24"/>
        </w:rPr>
        <w:t xml:space="preserve">1.1 </w:t>
      </w:r>
      <w:r>
        <w:rPr>
          <w:rFonts w:asciiTheme="minorEastAsia" w:eastAsiaTheme="minorEastAsia" w:hAnsiTheme="minorEastAsia" w:hint="eastAsia"/>
          <w:sz w:val="24"/>
        </w:rPr>
        <w:t>招租人：指依法进行本次公开招租活动中的国家机关、事业单位、团体组织。</w:t>
      </w:r>
    </w:p>
    <w:p w14:paraId="7C2AA5C7" w14:textId="77777777" w:rsidR="0063292B" w:rsidRDefault="00F371A1">
      <w:pPr>
        <w:spacing w:line="360" w:lineRule="auto"/>
        <w:ind w:rightChars="50" w:right="105"/>
        <w:rPr>
          <w:rFonts w:asciiTheme="minorEastAsia" w:eastAsiaTheme="minorEastAsia" w:hAnsiTheme="minorEastAsia"/>
          <w:sz w:val="24"/>
        </w:rPr>
      </w:pPr>
      <w:r>
        <w:rPr>
          <w:rFonts w:asciiTheme="minorEastAsia" w:eastAsiaTheme="minorEastAsia" w:hAnsiTheme="minorEastAsia"/>
          <w:sz w:val="24"/>
        </w:rPr>
        <w:t xml:space="preserve">1.2 </w:t>
      </w:r>
      <w:r>
        <w:rPr>
          <w:rFonts w:asciiTheme="minorEastAsia" w:eastAsiaTheme="minorEastAsia" w:hAnsiTheme="minorEastAsia" w:hint="eastAsia"/>
          <w:sz w:val="24"/>
        </w:rPr>
        <w:t>代理机构：受招租人委托，组织本次招标活动的代理机构。</w:t>
      </w:r>
    </w:p>
    <w:p w14:paraId="0B26C440" w14:textId="77777777" w:rsidR="0063292B" w:rsidRDefault="00F371A1">
      <w:pPr>
        <w:widowControl/>
        <w:numPr>
          <w:ilvl w:val="1"/>
          <w:numId w:val="11"/>
        </w:numPr>
        <w:tabs>
          <w:tab w:val="clear" w:pos="502"/>
          <w:tab w:val="left" w:pos="360"/>
        </w:tabs>
        <w:spacing w:line="360" w:lineRule="auto"/>
        <w:ind w:left="360" w:rightChars="50" w:right="105"/>
        <w:rPr>
          <w:rFonts w:asciiTheme="minorEastAsia" w:eastAsiaTheme="minorEastAsia" w:hAnsiTheme="minorEastAsia"/>
          <w:sz w:val="24"/>
        </w:rPr>
      </w:pPr>
      <w:r>
        <w:rPr>
          <w:rFonts w:asciiTheme="minorEastAsia" w:eastAsiaTheme="minorEastAsia" w:hAnsiTheme="minorEastAsia"/>
          <w:sz w:val="24"/>
        </w:rPr>
        <w:t xml:space="preserve"> 合格的</w:t>
      </w:r>
      <w:r>
        <w:rPr>
          <w:rFonts w:asciiTheme="minorEastAsia" w:eastAsiaTheme="minorEastAsia" w:hAnsiTheme="minorEastAsia" w:hint="eastAsia"/>
          <w:sz w:val="24"/>
        </w:rPr>
        <w:t>供应商</w:t>
      </w:r>
    </w:p>
    <w:p w14:paraId="69436F97" w14:textId="77777777" w:rsidR="0063292B" w:rsidRDefault="00F371A1">
      <w:pPr>
        <w:spacing w:line="360" w:lineRule="auto"/>
        <w:ind w:rightChars="50" w:right="105"/>
        <w:rPr>
          <w:rFonts w:asciiTheme="minorEastAsia" w:eastAsiaTheme="minorEastAsia" w:hAnsiTheme="minorEastAsia"/>
          <w:sz w:val="24"/>
        </w:rPr>
      </w:pPr>
      <w:r>
        <w:rPr>
          <w:rFonts w:asciiTheme="minorEastAsia" w:eastAsiaTheme="minorEastAsia" w:hAnsiTheme="minorEastAsia"/>
          <w:sz w:val="24"/>
        </w:rPr>
        <w:t>1.3.1符合第一</w:t>
      </w:r>
      <w:proofErr w:type="gramStart"/>
      <w:r>
        <w:rPr>
          <w:rFonts w:asciiTheme="minorEastAsia" w:eastAsiaTheme="minorEastAsia" w:hAnsiTheme="minorEastAsia"/>
          <w:sz w:val="24"/>
        </w:rPr>
        <w:t>章公开</w:t>
      </w:r>
      <w:proofErr w:type="gramEnd"/>
      <w:r>
        <w:rPr>
          <w:rFonts w:asciiTheme="minorEastAsia" w:eastAsiaTheme="minorEastAsia" w:hAnsiTheme="minorEastAsia"/>
          <w:sz w:val="24"/>
        </w:rPr>
        <w:t>招租邀请中“</w:t>
      </w:r>
      <w:r>
        <w:rPr>
          <w:rFonts w:asciiTheme="minorEastAsia" w:eastAsiaTheme="minorEastAsia" w:hAnsiTheme="minorEastAsia" w:cs="宋体" w:hint="eastAsia"/>
          <w:bCs/>
          <w:kern w:val="0"/>
          <w:sz w:val="24"/>
        </w:rPr>
        <w:t>申请人</w:t>
      </w:r>
      <w:r>
        <w:rPr>
          <w:rFonts w:asciiTheme="minorEastAsia" w:eastAsiaTheme="minorEastAsia" w:hAnsiTheme="minorEastAsia"/>
          <w:sz w:val="24"/>
        </w:rPr>
        <w:t>资格</w:t>
      </w:r>
      <w:r>
        <w:rPr>
          <w:rFonts w:asciiTheme="minorEastAsia" w:eastAsiaTheme="minorEastAsia" w:hAnsiTheme="minorEastAsia" w:hint="eastAsia"/>
          <w:sz w:val="24"/>
        </w:rPr>
        <w:t>要求</w:t>
      </w:r>
      <w:r>
        <w:rPr>
          <w:rFonts w:asciiTheme="minorEastAsia" w:eastAsiaTheme="minorEastAsia" w:hAnsiTheme="minorEastAsia"/>
          <w:sz w:val="24"/>
        </w:rPr>
        <w:t>”中规定的</w:t>
      </w:r>
      <w:r>
        <w:rPr>
          <w:rFonts w:asciiTheme="minorEastAsia" w:eastAsiaTheme="minorEastAsia" w:hAnsiTheme="minorEastAsia" w:hint="eastAsia"/>
          <w:sz w:val="24"/>
        </w:rPr>
        <w:t>内容</w:t>
      </w:r>
      <w:r>
        <w:rPr>
          <w:rFonts w:asciiTheme="minorEastAsia" w:eastAsiaTheme="minorEastAsia" w:hAnsiTheme="minorEastAsia"/>
          <w:sz w:val="24"/>
        </w:rPr>
        <w:t>；</w:t>
      </w:r>
    </w:p>
    <w:p w14:paraId="5B1CD15D" w14:textId="77777777" w:rsidR="0063292B" w:rsidRDefault="00F371A1">
      <w:pPr>
        <w:spacing w:line="360" w:lineRule="auto"/>
        <w:ind w:rightChars="50" w:right="105"/>
        <w:rPr>
          <w:rFonts w:asciiTheme="minorEastAsia" w:eastAsiaTheme="minorEastAsia" w:hAnsiTheme="minorEastAsia"/>
          <w:sz w:val="24"/>
        </w:rPr>
      </w:pPr>
      <w:r>
        <w:rPr>
          <w:rFonts w:asciiTheme="minorEastAsia" w:eastAsiaTheme="minorEastAsia" w:hAnsiTheme="minorEastAsia"/>
          <w:sz w:val="24"/>
        </w:rPr>
        <w:t>1.3.2</w:t>
      </w:r>
      <w:r>
        <w:rPr>
          <w:rFonts w:asciiTheme="minorEastAsia" w:eastAsiaTheme="minorEastAsia" w:hAnsiTheme="minorEastAsia" w:hint="eastAsia"/>
          <w:sz w:val="24"/>
        </w:rPr>
        <w:t>供应商</w:t>
      </w:r>
      <w:r>
        <w:rPr>
          <w:rFonts w:asciiTheme="minorEastAsia" w:eastAsiaTheme="minorEastAsia" w:hAnsiTheme="minorEastAsia"/>
          <w:sz w:val="24"/>
        </w:rPr>
        <w:t>必须向</w:t>
      </w:r>
      <w:r>
        <w:rPr>
          <w:rFonts w:asciiTheme="minorEastAsia" w:eastAsiaTheme="minorEastAsia" w:hAnsiTheme="minorEastAsia" w:hint="eastAsia"/>
          <w:sz w:val="24"/>
        </w:rPr>
        <w:t>代理机构</w:t>
      </w:r>
      <w:r>
        <w:rPr>
          <w:rFonts w:asciiTheme="minorEastAsia" w:eastAsiaTheme="minorEastAsia" w:hAnsiTheme="minorEastAsia"/>
          <w:sz w:val="24"/>
        </w:rPr>
        <w:t>购买招租文件并登记备案，</w:t>
      </w:r>
      <w:proofErr w:type="gramStart"/>
      <w:r>
        <w:rPr>
          <w:rFonts w:asciiTheme="minorEastAsia" w:eastAsiaTheme="minorEastAsia" w:hAnsiTheme="minorEastAsia"/>
          <w:sz w:val="24"/>
        </w:rPr>
        <w:t>未经向</w:t>
      </w:r>
      <w:proofErr w:type="gramEnd"/>
      <w:r>
        <w:rPr>
          <w:rFonts w:asciiTheme="minorEastAsia" w:eastAsiaTheme="minorEastAsia" w:hAnsiTheme="minorEastAsia" w:hint="eastAsia"/>
          <w:sz w:val="24"/>
        </w:rPr>
        <w:t>代理机构</w:t>
      </w:r>
      <w:r>
        <w:rPr>
          <w:rFonts w:asciiTheme="minorEastAsia" w:eastAsiaTheme="minorEastAsia" w:hAnsiTheme="minorEastAsia"/>
          <w:sz w:val="24"/>
        </w:rPr>
        <w:t>购买招租文件并登记备案的潜在</w:t>
      </w:r>
      <w:r>
        <w:rPr>
          <w:rFonts w:asciiTheme="minorEastAsia" w:eastAsiaTheme="minorEastAsia" w:hAnsiTheme="minorEastAsia" w:hint="eastAsia"/>
          <w:sz w:val="24"/>
        </w:rPr>
        <w:t>供应商</w:t>
      </w:r>
      <w:r>
        <w:rPr>
          <w:rFonts w:asciiTheme="minorEastAsia" w:eastAsiaTheme="minorEastAsia" w:hAnsiTheme="minorEastAsia"/>
          <w:sz w:val="24"/>
        </w:rPr>
        <w:t>均无资格参加本次</w:t>
      </w:r>
      <w:r>
        <w:rPr>
          <w:rFonts w:asciiTheme="minorEastAsia" w:eastAsiaTheme="minorEastAsia" w:hAnsiTheme="minorEastAsia" w:hint="eastAsia"/>
          <w:sz w:val="24"/>
        </w:rPr>
        <w:t>招租活动</w:t>
      </w:r>
      <w:r>
        <w:rPr>
          <w:rFonts w:asciiTheme="minorEastAsia" w:eastAsiaTheme="minorEastAsia" w:hAnsiTheme="minorEastAsia"/>
          <w:sz w:val="24"/>
        </w:rPr>
        <w:t>。</w:t>
      </w:r>
    </w:p>
    <w:p w14:paraId="542CD346" w14:textId="6A39327E" w:rsidR="0063292B" w:rsidRDefault="00F371A1">
      <w:pPr>
        <w:spacing w:line="360" w:lineRule="auto"/>
        <w:ind w:rightChars="50" w:right="105"/>
        <w:rPr>
          <w:rFonts w:asciiTheme="minorEastAsia" w:eastAsiaTheme="minorEastAsia" w:hAnsiTheme="minorEastAsia"/>
          <w:sz w:val="24"/>
        </w:rPr>
      </w:pPr>
      <w:r>
        <w:rPr>
          <w:rFonts w:asciiTheme="minorEastAsia" w:eastAsiaTheme="minorEastAsia" w:hAnsiTheme="minorEastAsia"/>
          <w:sz w:val="24"/>
        </w:rPr>
        <w:t>1.3.3</w:t>
      </w:r>
      <w:r w:rsidR="00A22328">
        <w:rPr>
          <w:rFonts w:asciiTheme="minorEastAsia" w:eastAsiaTheme="minorEastAsia" w:hAnsiTheme="minorEastAsia" w:hint="eastAsia"/>
          <w:sz w:val="24"/>
        </w:rPr>
        <w:t>本项目是否</w:t>
      </w:r>
      <w:r>
        <w:rPr>
          <w:rFonts w:asciiTheme="minorEastAsia" w:eastAsiaTheme="minorEastAsia" w:hAnsiTheme="minorEastAsia" w:hint="eastAsia"/>
          <w:sz w:val="24"/>
        </w:rPr>
        <w:t>接受联合体响应</w:t>
      </w:r>
      <w:proofErr w:type="gramStart"/>
      <w:r w:rsidR="00A22328">
        <w:rPr>
          <w:rFonts w:asciiTheme="minorEastAsia" w:eastAsiaTheme="minorEastAsia" w:hAnsiTheme="minorEastAsia" w:hint="eastAsia"/>
          <w:sz w:val="24"/>
        </w:rPr>
        <w:t>见</w:t>
      </w:r>
      <w:r>
        <w:rPr>
          <w:rFonts w:asciiTheme="minorEastAsia" w:eastAsiaTheme="minorEastAsia" w:hAnsiTheme="minorEastAsia"/>
          <w:sz w:val="24"/>
        </w:rPr>
        <w:t>供应</w:t>
      </w:r>
      <w:proofErr w:type="gramEnd"/>
      <w:r>
        <w:rPr>
          <w:rFonts w:asciiTheme="minorEastAsia" w:eastAsiaTheme="minorEastAsia" w:hAnsiTheme="minorEastAsia"/>
          <w:sz w:val="24"/>
        </w:rPr>
        <w:t>商须知资料表。</w:t>
      </w:r>
    </w:p>
    <w:p w14:paraId="56B21858" w14:textId="77777777" w:rsidR="0063292B" w:rsidRDefault="00F371A1">
      <w:pPr>
        <w:tabs>
          <w:tab w:val="left" w:pos="4725"/>
        </w:tabs>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1.3.4 </w:t>
      </w:r>
      <w:r>
        <w:rPr>
          <w:rFonts w:asciiTheme="minorEastAsia" w:eastAsiaTheme="minorEastAsia" w:hAnsiTheme="minorEastAsia" w:hint="eastAsia"/>
          <w:sz w:val="24"/>
        </w:rPr>
        <w:t>供应商信用信息</w:t>
      </w:r>
    </w:p>
    <w:p w14:paraId="095CC1BD" w14:textId="77777777" w:rsidR="0063292B" w:rsidRDefault="00F371A1">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查询渠道：“信用</w:t>
      </w:r>
      <w:r>
        <w:rPr>
          <w:rFonts w:asciiTheme="minorEastAsia" w:eastAsiaTheme="minorEastAsia" w:hAnsiTheme="minorEastAsia"/>
          <w:sz w:val="24"/>
        </w:rPr>
        <w:t>中国”</w:t>
      </w:r>
      <w:r>
        <w:rPr>
          <w:rFonts w:asciiTheme="minorEastAsia" w:eastAsiaTheme="minorEastAsia" w:hAnsiTheme="minorEastAsia" w:hint="eastAsia"/>
          <w:sz w:val="24"/>
        </w:rPr>
        <w:t>网站（</w:t>
      </w:r>
      <w:hyperlink r:id="rId9" w:history="1">
        <w:r>
          <w:rPr>
            <w:rStyle w:val="afff"/>
            <w:rFonts w:asciiTheme="minorEastAsia" w:eastAsiaTheme="minorEastAsia" w:hAnsiTheme="minorEastAsia" w:cs="宋体"/>
            <w:color w:val="auto"/>
            <w:sz w:val="24"/>
          </w:rPr>
          <w:t>www.creditchina</w:t>
        </w:r>
      </w:hyperlink>
      <w:r>
        <w:rPr>
          <w:rFonts w:asciiTheme="minorEastAsia" w:eastAsiaTheme="minorEastAsia" w:hAnsiTheme="minorEastAsia"/>
          <w:sz w:val="24"/>
        </w:rPr>
        <w:t>.gov.cn）、中国政府采购网（</w:t>
      </w:r>
      <w:hyperlink r:id="rId10" w:history="1">
        <w:r>
          <w:rPr>
            <w:rFonts w:asciiTheme="minorEastAsia" w:eastAsiaTheme="minorEastAsia" w:hAnsiTheme="minorEastAsia"/>
            <w:sz w:val="24"/>
          </w:rPr>
          <w:t>www.ccgp.gov.cn</w:t>
        </w:r>
      </w:hyperlink>
      <w:r>
        <w:rPr>
          <w:rFonts w:asciiTheme="minorEastAsia" w:eastAsiaTheme="minorEastAsia" w:hAnsiTheme="minorEastAsia" w:hint="eastAsia"/>
          <w:sz w:val="24"/>
        </w:rPr>
        <w:t>）。</w:t>
      </w:r>
    </w:p>
    <w:p w14:paraId="46811400" w14:textId="77777777" w:rsidR="0063292B" w:rsidRDefault="00F371A1">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信用信息查询记录和证据留存的具体方式：以网站截图打印稿形式留存。</w:t>
      </w:r>
    </w:p>
    <w:p w14:paraId="60E92182" w14:textId="77777777" w:rsidR="0063292B" w:rsidRDefault="00F371A1">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查询截止时点：代理机构于响应截止时间当天查询。</w:t>
      </w:r>
    </w:p>
    <w:p w14:paraId="19C7FA54" w14:textId="1AFA614E" w:rsidR="0063292B" w:rsidRDefault="00F371A1" w:rsidP="00A22328">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如供应商为“信用</w:t>
      </w:r>
      <w:r>
        <w:rPr>
          <w:rFonts w:asciiTheme="minorEastAsia" w:eastAsiaTheme="minorEastAsia" w:hAnsiTheme="minorEastAsia"/>
          <w:sz w:val="24"/>
        </w:rPr>
        <w:t>中国”</w:t>
      </w:r>
      <w:r>
        <w:rPr>
          <w:rFonts w:asciiTheme="minorEastAsia" w:eastAsiaTheme="minorEastAsia" w:hAnsiTheme="minorEastAsia" w:hint="eastAsia"/>
          <w:sz w:val="24"/>
        </w:rPr>
        <w:t>网站（</w:t>
      </w:r>
      <w:hyperlink r:id="rId11" w:history="1">
        <w:r>
          <w:rPr>
            <w:rStyle w:val="afff"/>
            <w:rFonts w:asciiTheme="minorEastAsia" w:eastAsiaTheme="minorEastAsia" w:hAnsiTheme="minorEastAsia" w:cs="宋体"/>
            <w:color w:val="auto"/>
            <w:sz w:val="24"/>
          </w:rPr>
          <w:t>www.creditchina</w:t>
        </w:r>
      </w:hyperlink>
      <w:r>
        <w:rPr>
          <w:rFonts w:asciiTheme="minorEastAsia" w:eastAsiaTheme="minorEastAsia" w:hAnsiTheme="minorEastAsia"/>
          <w:sz w:val="24"/>
        </w:rPr>
        <w:t>.gov.cn）中列入失信被执行人或重大税收违法案件当事人名单的供应商，</w:t>
      </w:r>
      <w:r>
        <w:rPr>
          <w:rFonts w:asciiTheme="minorEastAsia" w:eastAsiaTheme="minorEastAsia" w:hAnsiTheme="minorEastAsia" w:hint="eastAsia"/>
          <w:sz w:val="24"/>
        </w:rPr>
        <w:t>或为中国政府采购网（</w:t>
      </w:r>
      <w:hyperlink r:id="rId12" w:history="1">
        <w:r>
          <w:rPr>
            <w:rStyle w:val="afff"/>
            <w:rFonts w:asciiTheme="minorEastAsia" w:eastAsiaTheme="minorEastAsia" w:hAnsiTheme="minorEastAsia" w:cs="宋体"/>
            <w:color w:val="auto"/>
            <w:sz w:val="24"/>
          </w:rPr>
          <w:t>www.ccgp</w:t>
        </w:r>
      </w:hyperlink>
      <w:r>
        <w:rPr>
          <w:rFonts w:asciiTheme="minorEastAsia" w:eastAsiaTheme="minorEastAsia" w:hAnsiTheme="minorEastAsia"/>
          <w:sz w:val="24"/>
        </w:rPr>
        <w:t>.gov.cn）政府采购严重违法失信行为记录名单中被财政部门</w:t>
      </w:r>
      <w:r>
        <w:rPr>
          <w:rFonts w:asciiTheme="minorEastAsia" w:eastAsiaTheme="minorEastAsia" w:hAnsiTheme="minorEastAsia" w:hint="eastAsia"/>
          <w:sz w:val="24"/>
        </w:rPr>
        <w:t>禁止</w:t>
      </w:r>
      <w:r>
        <w:rPr>
          <w:rFonts w:asciiTheme="minorEastAsia" w:eastAsiaTheme="minorEastAsia" w:hAnsiTheme="minorEastAsia"/>
          <w:sz w:val="24"/>
        </w:rPr>
        <w:t>参加政府采购活动</w:t>
      </w:r>
      <w:r>
        <w:rPr>
          <w:rFonts w:asciiTheme="minorEastAsia" w:eastAsiaTheme="minorEastAsia" w:hAnsiTheme="minorEastAsia" w:hint="eastAsia"/>
          <w:sz w:val="24"/>
        </w:rPr>
        <w:t>的供应商（处罚决定规定的时间内），则其响应将被拒绝。</w:t>
      </w:r>
    </w:p>
    <w:p w14:paraId="27DB22BD" w14:textId="77777777" w:rsidR="0063292B" w:rsidRDefault="00F371A1">
      <w:pPr>
        <w:widowControl/>
        <w:numPr>
          <w:ilvl w:val="1"/>
          <w:numId w:val="11"/>
        </w:numPr>
        <w:tabs>
          <w:tab w:val="clear" w:pos="502"/>
        </w:tabs>
        <w:spacing w:line="360" w:lineRule="auto"/>
        <w:ind w:left="0" w:rightChars="50" w:right="105" w:firstLine="0"/>
        <w:rPr>
          <w:rFonts w:asciiTheme="minorEastAsia" w:eastAsiaTheme="minorEastAsia" w:hAnsiTheme="minorEastAsia"/>
          <w:sz w:val="24"/>
        </w:rPr>
      </w:pPr>
      <w:r>
        <w:rPr>
          <w:rFonts w:asciiTheme="minorEastAsia" w:eastAsiaTheme="minorEastAsia" w:hAnsiTheme="minorEastAsia" w:hint="eastAsia"/>
          <w:sz w:val="24"/>
        </w:rPr>
        <w:t>凡在法律或财务上不能独立合法经营，或在法律或财务上不能独立于本项目招租单位的任何机构，不得参加响应。</w:t>
      </w:r>
    </w:p>
    <w:p w14:paraId="1CD0654F" w14:textId="77777777" w:rsidR="0063292B" w:rsidRDefault="00F371A1">
      <w:pPr>
        <w:spacing w:line="360" w:lineRule="auto"/>
        <w:ind w:rightChars="50" w:right="105"/>
        <w:rPr>
          <w:rFonts w:asciiTheme="minorEastAsia" w:eastAsiaTheme="minorEastAsia" w:hAnsiTheme="minorEastAsia"/>
          <w:sz w:val="24"/>
        </w:rPr>
      </w:pPr>
      <w:r>
        <w:rPr>
          <w:rFonts w:asciiTheme="minorEastAsia" w:eastAsiaTheme="minorEastAsia" w:hAnsiTheme="minorEastAsia"/>
          <w:sz w:val="24"/>
        </w:rPr>
        <w:t>1.5招租人和代理机构在任何时候发现供应商以他人名义</w:t>
      </w:r>
      <w:r>
        <w:rPr>
          <w:rFonts w:asciiTheme="minorEastAsia" w:eastAsiaTheme="minorEastAsia" w:hAnsiTheme="minorEastAsia" w:hint="eastAsia"/>
          <w:sz w:val="24"/>
        </w:rPr>
        <w:t>响应</w:t>
      </w:r>
      <w:r>
        <w:rPr>
          <w:rFonts w:asciiTheme="minorEastAsia" w:eastAsiaTheme="minorEastAsia" w:hAnsiTheme="minorEastAsia"/>
          <w:sz w:val="24"/>
        </w:rPr>
        <w:t>、相互串通</w:t>
      </w:r>
      <w:r>
        <w:rPr>
          <w:rFonts w:asciiTheme="minorEastAsia" w:eastAsiaTheme="minorEastAsia" w:hAnsiTheme="minorEastAsia" w:hint="eastAsia"/>
          <w:sz w:val="24"/>
        </w:rPr>
        <w:t>响应</w:t>
      </w:r>
      <w:r>
        <w:rPr>
          <w:rFonts w:asciiTheme="minorEastAsia" w:eastAsiaTheme="minorEastAsia" w:hAnsiTheme="minorEastAsia"/>
          <w:sz w:val="24"/>
        </w:rPr>
        <w:t>，供应商提交的响应文件中提交虚假资料或失实资料的，或者以其他方式弄虚作假的，其</w:t>
      </w:r>
      <w:r>
        <w:rPr>
          <w:rFonts w:asciiTheme="minorEastAsia" w:eastAsiaTheme="minorEastAsia" w:hAnsiTheme="minorEastAsia" w:hint="eastAsia"/>
          <w:sz w:val="24"/>
        </w:rPr>
        <w:t>响应</w:t>
      </w:r>
      <w:r>
        <w:rPr>
          <w:rFonts w:asciiTheme="minorEastAsia" w:eastAsiaTheme="minorEastAsia" w:hAnsiTheme="minorEastAsia"/>
          <w:sz w:val="24"/>
        </w:rPr>
        <w:t>将被拒绝并没收其响应保证金，并视情况依法追究责任。</w:t>
      </w:r>
    </w:p>
    <w:p w14:paraId="01CB4778" w14:textId="77777777" w:rsidR="0063292B" w:rsidRDefault="00F371A1">
      <w:pPr>
        <w:spacing w:line="360" w:lineRule="auto"/>
        <w:ind w:rightChars="50" w:right="105"/>
        <w:rPr>
          <w:rFonts w:asciiTheme="minorEastAsia" w:eastAsiaTheme="minorEastAsia" w:hAnsiTheme="minorEastAsia"/>
          <w:sz w:val="24"/>
        </w:rPr>
      </w:pPr>
      <w:r>
        <w:rPr>
          <w:rFonts w:asciiTheme="minorEastAsia" w:eastAsiaTheme="minorEastAsia" w:hAnsiTheme="minorEastAsia"/>
          <w:sz w:val="24"/>
        </w:rPr>
        <w:t>1.6</w:t>
      </w:r>
      <w:r>
        <w:rPr>
          <w:rFonts w:asciiTheme="minorEastAsia" w:eastAsiaTheme="minorEastAsia" w:hAnsiTheme="minorEastAsia" w:hint="eastAsia"/>
          <w:sz w:val="24"/>
        </w:rPr>
        <w:t>单位负责人为同一人或者存在直接控股、管理关系的不同供应商，不得同时参加同一合同项下的招租活动；本项目的代理机构及其分支机构不得参加本项目的响应或者代理响应。</w:t>
      </w:r>
    </w:p>
    <w:p w14:paraId="6E8169CF" w14:textId="77777777" w:rsidR="0063292B" w:rsidRDefault="00F371A1">
      <w:pPr>
        <w:pStyle w:val="31"/>
        <w:jc w:val="left"/>
        <w:rPr>
          <w:rFonts w:asciiTheme="minorEastAsia" w:eastAsiaTheme="minorEastAsia" w:hAnsiTheme="minorEastAsia"/>
        </w:rPr>
      </w:pPr>
      <w:bookmarkStart w:id="73" w:name="_Toc137654712"/>
      <w:bookmarkStart w:id="74" w:name="_Toc119570594"/>
      <w:r>
        <w:rPr>
          <w:rFonts w:asciiTheme="minorEastAsia" w:eastAsiaTheme="minorEastAsia" w:hAnsiTheme="minorEastAsia"/>
          <w:szCs w:val="24"/>
        </w:rPr>
        <w:lastRenderedPageBreak/>
        <w:t xml:space="preserve">2. </w:t>
      </w:r>
      <w:r>
        <w:rPr>
          <w:rFonts w:asciiTheme="minorEastAsia" w:eastAsiaTheme="minorEastAsia" w:hAnsiTheme="minorEastAsia" w:hint="eastAsia"/>
          <w:szCs w:val="24"/>
        </w:rPr>
        <w:t>资金来源</w:t>
      </w:r>
      <w:bookmarkEnd w:id="73"/>
      <w:bookmarkEnd w:id="74"/>
    </w:p>
    <w:p w14:paraId="75C51246" w14:textId="77777777" w:rsidR="0063292B" w:rsidRDefault="00F371A1">
      <w:pPr>
        <w:pStyle w:val="a1"/>
        <w:ind w:firstLine="0"/>
      </w:pPr>
      <w:r>
        <w:rPr>
          <w:rFonts w:hint="eastAsia"/>
        </w:rPr>
        <w:t>2</w:t>
      </w:r>
      <w:r>
        <w:t xml:space="preserve">.1 </w:t>
      </w:r>
      <w:r>
        <w:rPr>
          <w:rFonts w:asciiTheme="minorEastAsia" w:eastAsiaTheme="minorEastAsia" w:hAnsiTheme="minorEastAsia"/>
        </w:rPr>
        <w:t>本</w:t>
      </w:r>
      <w:r>
        <w:rPr>
          <w:rFonts w:asciiTheme="minorEastAsia" w:eastAsiaTheme="minorEastAsia" w:hAnsiTheme="minorEastAsia" w:hint="eastAsia"/>
        </w:rPr>
        <w:t>招租项目资金由供应商出具</w:t>
      </w:r>
      <w:r>
        <w:rPr>
          <w:rFonts w:asciiTheme="minorEastAsia" w:eastAsiaTheme="minorEastAsia" w:hAnsiTheme="minorEastAsia"/>
        </w:rPr>
        <w:t>。</w:t>
      </w:r>
    </w:p>
    <w:p w14:paraId="245B03BD" w14:textId="77777777" w:rsidR="0063292B" w:rsidRDefault="00F371A1">
      <w:pPr>
        <w:pStyle w:val="31"/>
        <w:jc w:val="left"/>
        <w:rPr>
          <w:rFonts w:asciiTheme="minorEastAsia" w:eastAsiaTheme="minorEastAsia" w:hAnsiTheme="minorEastAsia"/>
          <w:szCs w:val="24"/>
        </w:rPr>
      </w:pPr>
      <w:bookmarkStart w:id="75" w:name="_Toc119570595"/>
      <w:bookmarkStart w:id="76" w:name="_Toc137654713"/>
      <w:r>
        <w:rPr>
          <w:rFonts w:asciiTheme="minorEastAsia" w:eastAsiaTheme="minorEastAsia" w:hAnsiTheme="minorEastAsia"/>
          <w:szCs w:val="24"/>
        </w:rPr>
        <w:t xml:space="preserve">3. </w:t>
      </w:r>
      <w:r>
        <w:rPr>
          <w:rFonts w:asciiTheme="minorEastAsia" w:eastAsiaTheme="minorEastAsia" w:hAnsiTheme="minorEastAsia" w:hint="eastAsia"/>
          <w:szCs w:val="24"/>
        </w:rPr>
        <w:t>响应费用</w:t>
      </w:r>
      <w:bookmarkEnd w:id="75"/>
      <w:bookmarkEnd w:id="76"/>
    </w:p>
    <w:p w14:paraId="52AB2A53" w14:textId="77777777" w:rsidR="0063292B" w:rsidRDefault="00F371A1">
      <w:pPr>
        <w:spacing w:before="120" w:line="360" w:lineRule="auto"/>
        <w:ind w:firstLine="2"/>
        <w:rPr>
          <w:rFonts w:asciiTheme="minorEastAsia" w:eastAsiaTheme="minorEastAsia" w:hAnsiTheme="minorEastAsia"/>
          <w:sz w:val="24"/>
        </w:rPr>
      </w:pPr>
      <w:r>
        <w:rPr>
          <w:rFonts w:asciiTheme="minorEastAsia" w:eastAsiaTheme="minorEastAsia" w:hAnsiTheme="minorEastAsia"/>
          <w:sz w:val="24"/>
        </w:rPr>
        <w:t xml:space="preserve">3.1 </w:t>
      </w:r>
      <w:r>
        <w:rPr>
          <w:rFonts w:asciiTheme="minorEastAsia" w:eastAsiaTheme="minorEastAsia" w:hAnsiTheme="minorEastAsia" w:hint="eastAsia"/>
          <w:sz w:val="24"/>
        </w:rPr>
        <w:t>供应商应承担所有与准备和参加响应有关的费用。不论响应的结果如何，招租人和代理机构均无义务和责任承担这些费用。</w:t>
      </w:r>
    </w:p>
    <w:p w14:paraId="0B8382A1" w14:textId="77777777" w:rsidR="0063292B" w:rsidRDefault="00F371A1">
      <w:pPr>
        <w:pStyle w:val="2TimesNewRoman5020"/>
        <w:spacing w:line="360" w:lineRule="auto"/>
        <w:rPr>
          <w:rFonts w:asciiTheme="minorEastAsia" w:eastAsiaTheme="minorEastAsia" w:hAnsiTheme="minorEastAsia"/>
          <w:sz w:val="24"/>
          <w:szCs w:val="24"/>
        </w:rPr>
      </w:pPr>
      <w:bookmarkStart w:id="77" w:name="_Toc119570596"/>
      <w:bookmarkStart w:id="78" w:name="_Toc137654714"/>
      <w:r>
        <w:rPr>
          <w:rFonts w:asciiTheme="minorEastAsia" w:eastAsiaTheme="minorEastAsia" w:hAnsiTheme="minorEastAsia" w:hint="eastAsia"/>
          <w:sz w:val="24"/>
          <w:szCs w:val="24"/>
        </w:rPr>
        <w:t>二、招租文件</w:t>
      </w:r>
      <w:bookmarkEnd w:id="77"/>
      <w:bookmarkEnd w:id="78"/>
    </w:p>
    <w:p w14:paraId="4F37111C" w14:textId="77777777" w:rsidR="0063292B" w:rsidRDefault="00F371A1">
      <w:pPr>
        <w:pStyle w:val="31"/>
        <w:jc w:val="left"/>
        <w:rPr>
          <w:rFonts w:asciiTheme="minorEastAsia" w:eastAsiaTheme="minorEastAsia" w:hAnsiTheme="minorEastAsia"/>
          <w:szCs w:val="24"/>
        </w:rPr>
      </w:pPr>
      <w:bookmarkStart w:id="79" w:name="_Toc119570597"/>
      <w:bookmarkStart w:id="80" w:name="_Toc137654715"/>
      <w:r>
        <w:rPr>
          <w:rFonts w:asciiTheme="minorEastAsia" w:eastAsiaTheme="minorEastAsia" w:hAnsiTheme="minorEastAsia"/>
          <w:szCs w:val="24"/>
        </w:rPr>
        <w:t xml:space="preserve">4. </w:t>
      </w:r>
      <w:r>
        <w:rPr>
          <w:rFonts w:asciiTheme="minorEastAsia" w:eastAsiaTheme="minorEastAsia" w:hAnsiTheme="minorEastAsia" w:hint="eastAsia"/>
          <w:szCs w:val="24"/>
        </w:rPr>
        <w:t>招租文件构成</w:t>
      </w:r>
      <w:bookmarkEnd w:id="79"/>
      <w:bookmarkEnd w:id="80"/>
    </w:p>
    <w:p w14:paraId="0E9848F9" w14:textId="77777777" w:rsidR="0063292B" w:rsidRDefault="00F371A1">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4.1 </w:t>
      </w:r>
      <w:r>
        <w:rPr>
          <w:rFonts w:asciiTheme="minorEastAsia" w:eastAsiaTheme="minorEastAsia" w:hAnsiTheme="minorEastAsia" w:hint="eastAsia"/>
          <w:sz w:val="24"/>
        </w:rPr>
        <w:t>要求提供的货物及相关服务、招租过程和合同条件在招租文件中均有说明。招租文件共七章，内容如下：</w:t>
      </w:r>
    </w:p>
    <w:p w14:paraId="03343E38" w14:textId="77777777" w:rsidR="0063292B" w:rsidRDefault="00F371A1">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第一章 公开招租邀请</w:t>
      </w:r>
    </w:p>
    <w:p w14:paraId="0643A1F2" w14:textId="77777777" w:rsidR="0063292B" w:rsidRDefault="00F371A1">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第二章 供应商须知资料表</w:t>
      </w:r>
    </w:p>
    <w:p w14:paraId="6BA86BD9" w14:textId="77777777" w:rsidR="0063292B" w:rsidRDefault="00F371A1">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第三章 供应商须知</w:t>
      </w:r>
    </w:p>
    <w:p w14:paraId="373E57BD" w14:textId="77777777" w:rsidR="0063292B" w:rsidRDefault="00F371A1">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第四章 项目需求</w:t>
      </w:r>
    </w:p>
    <w:p w14:paraId="6DB8B836" w14:textId="77777777" w:rsidR="0063292B" w:rsidRDefault="00F371A1">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第五章 评审办法及评分标准</w:t>
      </w:r>
    </w:p>
    <w:p w14:paraId="627FE58D" w14:textId="77777777" w:rsidR="0063292B" w:rsidRDefault="00F371A1">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第六章 合同格式</w:t>
      </w:r>
    </w:p>
    <w:p w14:paraId="5F964ED4" w14:textId="77777777" w:rsidR="0063292B" w:rsidRDefault="00F371A1">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第七章 响应文件格式</w:t>
      </w:r>
    </w:p>
    <w:p w14:paraId="245AF77B" w14:textId="77777777" w:rsidR="0063292B" w:rsidRDefault="00F371A1">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4.2 </w:t>
      </w:r>
      <w:r>
        <w:rPr>
          <w:rFonts w:asciiTheme="minorEastAsia" w:eastAsiaTheme="minorEastAsia" w:hAnsiTheme="minorEastAsia" w:hint="eastAsia"/>
          <w:sz w:val="24"/>
        </w:rPr>
        <w:t>供应商应认真阅读招租文件所有的事项、格式、条款和技术规范等。如供应商没有按照招租文件要求提交全部资料，或者响应没有对招租文件在各方面都做出实质性响应是供应商的风险，并可能导致其响应被拒绝无效。</w:t>
      </w:r>
    </w:p>
    <w:p w14:paraId="50D4E2B4" w14:textId="77777777" w:rsidR="0063292B" w:rsidRDefault="00F371A1">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4.3除非有特殊要求，招租文件不单独提供</w:t>
      </w:r>
      <w:r>
        <w:rPr>
          <w:rFonts w:asciiTheme="minorEastAsia" w:eastAsiaTheme="minorEastAsia" w:hAnsiTheme="minorEastAsia" w:hint="eastAsia"/>
          <w:sz w:val="24"/>
        </w:rPr>
        <w:t>招租地点</w:t>
      </w:r>
      <w:r>
        <w:rPr>
          <w:rFonts w:asciiTheme="minorEastAsia" w:eastAsiaTheme="minorEastAsia" w:hAnsiTheme="minorEastAsia"/>
          <w:sz w:val="24"/>
        </w:rPr>
        <w:t>的自然环境、气候条件、公用设施等情况，供应商被视为熟悉上述与履行合同有关的一切情况。</w:t>
      </w:r>
    </w:p>
    <w:p w14:paraId="1209F600" w14:textId="77777777" w:rsidR="0063292B" w:rsidRDefault="00F371A1">
      <w:pPr>
        <w:pStyle w:val="31"/>
        <w:jc w:val="left"/>
        <w:rPr>
          <w:rFonts w:asciiTheme="minorEastAsia" w:eastAsiaTheme="minorEastAsia" w:hAnsiTheme="minorEastAsia"/>
          <w:szCs w:val="24"/>
        </w:rPr>
      </w:pPr>
      <w:bookmarkStart w:id="81" w:name="_Toc137654716"/>
      <w:bookmarkStart w:id="82" w:name="_Toc119570598"/>
      <w:r>
        <w:rPr>
          <w:rFonts w:asciiTheme="minorEastAsia" w:eastAsiaTheme="minorEastAsia" w:hAnsiTheme="minorEastAsia"/>
          <w:szCs w:val="24"/>
        </w:rPr>
        <w:t xml:space="preserve">5. </w:t>
      </w:r>
      <w:r>
        <w:rPr>
          <w:rFonts w:asciiTheme="minorEastAsia" w:eastAsiaTheme="minorEastAsia" w:hAnsiTheme="minorEastAsia" w:hint="eastAsia"/>
          <w:szCs w:val="24"/>
        </w:rPr>
        <w:t>供应商要求对招租文件的澄清</w:t>
      </w:r>
      <w:bookmarkEnd w:id="81"/>
      <w:bookmarkEnd w:id="82"/>
    </w:p>
    <w:p w14:paraId="232F12FA"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5.1</w:t>
      </w:r>
      <w:r>
        <w:rPr>
          <w:rFonts w:asciiTheme="minorEastAsia" w:eastAsiaTheme="minorEastAsia" w:hAnsiTheme="minorEastAsia" w:hint="eastAsia"/>
          <w:sz w:val="24"/>
        </w:rPr>
        <w:t>任何要求对招租文件进行澄清的供应商，均应以书面形式通知招租单位。招租单位对供应商在购买招租文件后七个工作日内提交的澄清要求，应在收到澄清要求后三个工作日内以书面形式予以答复。</w:t>
      </w:r>
    </w:p>
    <w:p w14:paraId="5FF7C467" w14:textId="77777777" w:rsidR="0063292B" w:rsidRDefault="00F371A1">
      <w:pPr>
        <w:pStyle w:val="31"/>
        <w:jc w:val="left"/>
        <w:rPr>
          <w:rFonts w:asciiTheme="minorEastAsia" w:eastAsiaTheme="minorEastAsia" w:hAnsiTheme="minorEastAsia"/>
          <w:szCs w:val="24"/>
        </w:rPr>
      </w:pPr>
      <w:bookmarkStart w:id="83" w:name="_Toc119570599"/>
      <w:bookmarkStart w:id="84" w:name="_Toc137654717"/>
      <w:r>
        <w:rPr>
          <w:rFonts w:asciiTheme="minorEastAsia" w:eastAsiaTheme="minorEastAsia" w:hAnsiTheme="minorEastAsia"/>
          <w:szCs w:val="24"/>
        </w:rPr>
        <w:lastRenderedPageBreak/>
        <w:t xml:space="preserve">6. </w:t>
      </w:r>
      <w:r>
        <w:rPr>
          <w:rFonts w:asciiTheme="minorEastAsia" w:eastAsiaTheme="minorEastAsia" w:hAnsiTheme="minorEastAsia" w:hint="eastAsia"/>
          <w:szCs w:val="24"/>
        </w:rPr>
        <w:t>招租人或代理机构对招租文件的澄清或修改</w:t>
      </w:r>
      <w:bookmarkEnd w:id="83"/>
      <w:bookmarkEnd w:id="84"/>
    </w:p>
    <w:p w14:paraId="3F369D7A" w14:textId="77777777" w:rsidR="0063292B" w:rsidRDefault="00F371A1">
      <w:pPr>
        <w:pStyle w:val="33"/>
        <w:tabs>
          <w:tab w:val="left" w:pos="420"/>
        </w:tabs>
        <w:spacing w:line="360" w:lineRule="auto"/>
        <w:ind w:leftChars="0" w:left="0" w:firstLineChars="0" w:firstLine="0"/>
        <w:rPr>
          <w:rFonts w:asciiTheme="minorEastAsia" w:eastAsiaTheme="minorEastAsia" w:hAnsiTheme="minorEastAsia"/>
          <w:sz w:val="24"/>
        </w:rPr>
      </w:pPr>
      <w:r>
        <w:rPr>
          <w:rFonts w:asciiTheme="minorEastAsia" w:eastAsiaTheme="minorEastAsia" w:hAnsiTheme="minorEastAsia"/>
          <w:sz w:val="24"/>
        </w:rPr>
        <w:t>6.1在响应截止期十五日前，</w:t>
      </w:r>
      <w:r>
        <w:rPr>
          <w:rFonts w:asciiTheme="minorEastAsia" w:eastAsiaTheme="minorEastAsia" w:hAnsiTheme="minorEastAsia" w:hint="eastAsia"/>
          <w:sz w:val="24"/>
        </w:rPr>
        <w:t>无论出于何种原因，招租人、</w:t>
      </w:r>
      <w:r>
        <w:rPr>
          <w:rFonts w:asciiTheme="minorEastAsia" w:eastAsiaTheme="minorEastAsia" w:hAnsiTheme="minorEastAsia"/>
          <w:sz w:val="24"/>
        </w:rPr>
        <w:t>代理机构可主动地或在解答供应商提出的澄清问题时对招租文件进行修改。</w:t>
      </w:r>
    </w:p>
    <w:p w14:paraId="2D44270A" w14:textId="77777777" w:rsidR="0063292B" w:rsidRDefault="00F371A1">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6.2 </w:t>
      </w:r>
      <w:r>
        <w:rPr>
          <w:rFonts w:asciiTheme="minorEastAsia" w:eastAsiaTheme="minorEastAsia" w:hAnsiTheme="minorEastAsia" w:hint="eastAsia"/>
          <w:sz w:val="24"/>
        </w:rPr>
        <w:t>招租文件的修改应以书面形式通知所有购买招租文件的供应商，并对招租人、供应</w:t>
      </w:r>
      <w:proofErr w:type="gramStart"/>
      <w:r>
        <w:rPr>
          <w:rFonts w:asciiTheme="minorEastAsia" w:eastAsiaTheme="minorEastAsia" w:hAnsiTheme="minorEastAsia" w:hint="eastAsia"/>
          <w:sz w:val="24"/>
        </w:rPr>
        <w:t>商双方</w:t>
      </w:r>
      <w:proofErr w:type="gramEnd"/>
      <w:r>
        <w:rPr>
          <w:rFonts w:asciiTheme="minorEastAsia" w:eastAsiaTheme="minorEastAsia" w:hAnsiTheme="minorEastAsia" w:hint="eastAsia"/>
          <w:sz w:val="24"/>
        </w:rPr>
        <w:t>具有约束力。供应商在收到上述通知后，应在一个工作日内向代理机构回函确认，否则招租单位将视为其已完全知道并接受此澄清或修改的内容。</w:t>
      </w:r>
    </w:p>
    <w:p w14:paraId="2A9A7CAE" w14:textId="77777777" w:rsidR="0063292B" w:rsidRDefault="00F371A1">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6.3</w:t>
      </w:r>
      <w:r>
        <w:rPr>
          <w:rFonts w:asciiTheme="minorEastAsia" w:eastAsiaTheme="minorEastAsia" w:hAnsiTheme="minorEastAsia" w:hint="eastAsia"/>
          <w:sz w:val="24"/>
        </w:rPr>
        <w:t>澄清或者修改的内容可能影响响应文件编制的，招租人或者代理机构应当在响应截止时间至少</w:t>
      </w:r>
      <w:r>
        <w:rPr>
          <w:rFonts w:asciiTheme="minorEastAsia" w:eastAsiaTheme="minorEastAsia" w:hAnsiTheme="minorEastAsia"/>
          <w:sz w:val="24"/>
        </w:rPr>
        <w:t>15日前，以书面形式通知所有获取招租文件的潜在供应商；不足15日的，招租人或者代理机构应当顺延提交响应文件的截止时间。</w:t>
      </w:r>
    </w:p>
    <w:p w14:paraId="03ADF515" w14:textId="77777777" w:rsidR="0063292B" w:rsidRDefault="00F371A1">
      <w:pPr>
        <w:pStyle w:val="2TimesNewRoman5020"/>
        <w:spacing w:line="360" w:lineRule="auto"/>
        <w:rPr>
          <w:rFonts w:asciiTheme="minorEastAsia" w:eastAsiaTheme="minorEastAsia" w:hAnsiTheme="minorEastAsia"/>
          <w:sz w:val="24"/>
          <w:szCs w:val="24"/>
        </w:rPr>
      </w:pPr>
      <w:bookmarkStart w:id="85" w:name="_Toc119570600"/>
      <w:bookmarkStart w:id="86" w:name="_Toc137654718"/>
      <w:r>
        <w:rPr>
          <w:rFonts w:asciiTheme="minorEastAsia" w:eastAsiaTheme="minorEastAsia" w:hAnsiTheme="minorEastAsia" w:hint="eastAsia"/>
          <w:sz w:val="24"/>
          <w:szCs w:val="24"/>
        </w:rPr>
        <w:t>三、响应文件的编制</w:t>
      </w:r>
      <w:bookmarkEnd w:id="85"/>
      <w:bookmarkEnd w:id="86"/>
    </w:p>
    <w:p w14:paraId="439FE040" w14:textId="77777777" w:rsidR="0063292B" w:rsidRDefault="00F371A1">
      <w:pPr>
        <w:pStyle w:val="31"/>
        <w:jc w:val="left"/>
        <w:rPr>
          <w:rFonts w:asciiTheme="minorEastAsia" w:eastAsiaTheme="minorEastAsia" w:hAnsiTheme="minorEastAsia"/>
          <w:szCs w:val="24"/>
        </w:rPr>
      </w:pPr>
      <w:bookmarkStart w:id="87" w:name="_Toc137654719"/>
      <w:bookmarkStart w:id="88" w:name="_Toc119570601"/>
      <w:r>
        <w:rPr>
          <w:rFonts w:asciiTheme="minorEastAsia" w:eastAsiaTheme="minorEastAsia" w:hAnsiTheme="minorEastAsia"/>
          <w:szCs w:val="24"/>
        </w:rPr>
        <w:t xml:space="preserve">7. </w:t>
      </w:r>
      <w:r>
        <w:rPr>
          <w:rFonts w:asciiTheme="minorEastAsia" w:eastAsiaTheme="minorEastAsia" w:hAnsiTheme="minorEastAsia" w:hint="eastAsia"/>
          <w:szCs w:val="24"/>
        </w:rPr>
        <w:t>响应文件编制的原则</w:t>
      </w:r>
      <w:bookmarkEnd w:id="87"/>
      <w:bookmarkEnd w:id="88"/>
    </w:p>
    <w:p w14:paraId="676AC4E0" w14:textId="77777777" w:rsidR="0063292B" w:rsidRDefault="00F371A1">
      <w:pPr>
        <w:spacing w:line="360" w:lineRule="auto"/>
        <w:rPr>
          <w:rFonts w:asciiTheme="minorEastAsia" w:eastAsiaTheme="minorEastAsia" w:hAnsiTheme="minorEastAsia"/>
          <w:b/>
          <w:sz w:val="24"/>
        </w:rPr>
      </w:pPr>
      <w:r>
        <w:rPr>
          <w:rFonts w:asciiTheme="minorEastAsia" w:eastAsiaTheme="minorEastAsia" w:hAnsiTheme="minorEastAsia"/>
          <w:sz w:val="24"/>
        </w:rPr>
        <w:t>7.1潜在供应商应在认真阅读招租文件所有内容的基础上，按照招租文件的要求编制完整的响应文件。招租文件中对响应文件格式有要求的，应按格式逐项填写内容，不准有空项；无相应内容可填的项应填写“无”、“未测试”、“没有相应指标”等明确的文字回答。</w:t>
      </w:r>
    </w:p>
    <w:p w14:paraId="060FA61C"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 xml:space="preserve">7.2 </w:t>
      </w:r>
      <w:r>
        <w:rPr>
          <w:rFonts w:asciiTheme="minorEastAsia" w:eastAsiaTheme="minorEastAsia" w:hAnsiTheme="minorEastAsia" w:hint="eastAsia"/>
          <w:sz w:val="24"/>
        </w:rPr>
        <w:t>供应商必须保证响应文件所提供的全部资料真实可靠，并接受代理机构对其中任何资料做进一步审查的要求。</w:t>
      </w:r>
    </w:p>
    <w:p w14:paraId="216446C2"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7.3</w:t>
      </w:r>
      <w:r>
        <w:rPr>
          <w:rFonts w:asciiTheme="minorEastAsia" w:eastAsiaTheme="minorEastAsia" w:hAnsiTheme="minorEastAsia" w:hint="eastAsia"/>
          <w:sz w:val="24"/>
        </w:rPr>
        <w:t>供应商提交的响应文件以及供应商与招租单位就有关响应的所有来往函电均应使用“响应资料表”中规定的语言书写。供应商提交的支持文件和印制的文献可以用另一种语言，但相应内容应附有“响应资料表”中规定语言的翻译本，在解释响应文件时以翻译本为准。</w:t>
      </w:r>
    </w:p>
    <w:p w14:paraId="1EFB3800" w14:textId="77777777" w:rsidR="0063292B" w:rsidRDefault="00F371A1">
      <w:pPr>
        <w:pStyle w:val="31"/>
        <w:jc w:val="left"/>
        <w:rPr>
          <w:rFonts w:asciiTheme="minorEastAsia" w:eastAsiaTheme="minorEastAsia" w:hAnsiTheme="minorEastAsia"/>
          <w:szCs w:val="24"/>
        </w:rPr>
      </w:pPr>
      <w:bookmarkStart w:id="89" w:name="_Toc137654720"/>
      <w:bookmarkStart w:id="90" w:name="_Toc119570602"/>
      <w:r>
        <w:rPr>
          <w:rFonts w:asciiTheme="minorEastAsia" w:eastAsiaTheme="minorEastAsia" w:hAnsiTheme="minorEastAsia"/>
          <w:szCs w:val="24"/>
        </w:rPr>
        <w:t xml:space="preserve">8. </w:t>
      </w:r>
      <w:r>
        <w:rPr>
          <w:rFonts w:asciiTheme="minorEastAsia" w:eastAsiaTheme="minorEastAsia" w:hAnsiTheme="minorEastAsia" w:hint="eastAsia"/>
          <w:szCs w:val="24"/>
        </w:rPr>
        <w:t>响应范围及响应文件中计量单位的使用</w:t>
      </w:r>
      <w:bookmarkEnd w:id="89"/>
      <w:bookmarkEnd w:id="90"/>
    </w:p>
    <w:p w14:paraId="26A02255" w14:textId="77777777" w:rsidR="0063292B" w:rsidRDefault="00F371A1">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8.1 本项目如划分采购包，供应商可以对本项目的其中</w:t>
      </w:r>
      <w:proofErr w:type="gramStart"/>
      <w:r>
        <w:rPr>
          <w:rFonts w:asciiTheme="minorEastAsia" w:eastAsiaTheme="minorEastAsia" w:hAnsiTheme="minorEastAsia"/>
          <w:sz w:val="24"/>
        </w:rPr>
        <w:t>一个包</w:t>
      </w:r>
      <w:r>
        <w:rPr>
          <w:rFonts w:asciiTheme="minorEastAsia" w:eastAsiaTheme="minorEastAsia" w:hAnsiTheme="minorEastAsia" w:hint="eastAsia"/>
          <w:sz w:val="24"/>
        </w:rPr>
        <w:t>号</w:t>
      </w:r>
      <w:r>
        <w:rPr>
          <w:rFonts w:asciiTheme="minorEastAsia" w:eastAsiaTheme="minorEastAsia" w:hAnsiTheme="minorEastAsia"/>
          <w:sz w:val="24"/>
        </w:rPr>
        <w:t>进行</w:t>
      </w:r>
      <w:proofErr w:type="gramEnd"/>
      <w:r>
        <w:rPr>
          <w:rFonts w:asciiTheme="minorEastAsia" w:eastAsiaTheme="minorEastAsia" w:hAnsiTheme="minorEastAsia"/>
          <w:sz w:val="24"/>
        </w:rPr>
        <w:t>响应，也可同时对</w:t>
      </w:r>
      <w:proofErr w:type="gramStart"/>
      <w:r>
        <w:rPr>
          <w:rFonts w:asciiTheme="minorEastAsia" w:eastAsiaTheme="minorEastAsia" w:hAnsiTheme="minorEastAsia"/>
          <w:sz w:val="24"/>
        </w:rPr>
        <w:t>多个包</w:t>
      </w:r>
      <w:r>
        <w:rPr>
          <w:rFonts w:asciiTheme="minorEastAsia" w:eastAsiaTheme="minorEastAsia" w:hAnsiTheme="minorEastAsia" w:hint="eastAsia"/>
          <w:sz w:val="24"/>
        </w:rPr>
        <w:t>号</w:t>
      </w:r>
      <w:r>
        <w:rPr>
          <w:rFonts w:asciiTheme="minorEastAsia" w:eastAsiaTheme="minorEastAsia" w:hAnsiTheme="minorEastAsia"/>
          <w:sz w:val="24"/>
        </w:rPr>
        <w:t>进行</w:t>
      </w:r>
      <w:proofErr w:type="gramEnd"/>
      <w:r>
        <w:rPr>
          <w:rFonts w:asciiTheme="minorEastAsia" w:eastAsiaTheme="minorEastAsia" w:hAnsiTheme="minorEastAsia"/>
          <w:sz w:val="24"/>
        </w:rPr>
        <w:t>响应。供应商应当对所</w:t>
      </w:r>
      <w:r>
        <w:rPr>
          <w:rFonts w:asciiTheme="minorEastAsia" w:eastAsiaTheme="minorEastAsia" w:hAnsiTheme="minorEastAsia" w:hint="eastAsia"/>
          <w:sz w:val="24"/>
        </w:rPr>
        <w:t>参与</w:t>
      </w:r>
      <w:r>
        <w:rPr>
          <w:rFonts w:asciiTheme="minorEastAsia" w:eastAsiaTheme="minorEastAsia" w:hAnsiTheme="minorEastAsia"/>
          <w:sz w:val="24"/>
        </w:rPr>
        <w:t>包</w:t>
      </w:r>
      <w:r>
        <w:rPr>
          <w:rFonts w:asciiTheme="minorEastAsia" w:eastAsiaTheme="minorEastAsia" w:hAnsiTheme="minorEastAsia" w:hint="eastAsia"/>
          <w:sz w:val="24"/>
        </w:rPr>
        <w:t>号中第四章“项目需求”的全部内容进行响应。不得将一个采购包中的内容拆开响应，</w:t>
      </w:r>
      <w:r>
        <w:rPr>
          <w:rFonts w:asciiTheme="minorEastAsia" w:eastAsiaTheme="minorEastAsia" w:hAnsiTheme="minorEastAsia"/>
          <w:sz w:val="24"/>
        </w:rPr>
        <w:t>否则其对该采购包的响应将被认定为</w:t>
      </w:r>
      <w:r>
        <w:rPr>
          <w:rFonts w:asciiTheme="minorEastAsia" w:eastAsiaTheme="minorEastAsia" w:hAnsiTheme="minorEastAsia"/>
          <w:b/>
          <w:sz w:val="24"/>
        </w:rPr>
        <w:t>无效响应</w:t>
      </w:r>
      <w:r>
        <w:rPr>
          <w:rFonts w:asciiTheme="minorEastAsia" w:eastAsiaTheme="minorEastAsia" w:hAnsiTheme="minorEastAsia"/>
          <w:sz w:val="24"/>
        </w:rPr>
        <w:t>。</w:t>
      </w:r>
    </w:p>
    <w:p w14:paraId="6851D18C" w14:textId="77777777" w:rsidR="0063292B" w:rsidRDefault="00F371A1">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8.2 </w:t>
      </w:r>
      <w:r>
        <w:rPr>
          <w:rFonts w:asciiTheme="minorEastAsia" w:eastAsiaTheme="minorEastAsia" w:hAnsiTheme="minorEastAsia" w:hint="eastAsia"/>
          <w:sz w:val="24"/>
        </w:rPr>
        <w:t>响应文件中所使用的计量单位，除招租文件中有特殊要求外，应采用中华人</w:t>
      </w:r>
      <w:r>
        <w:rPr>
          <w:rFonts w:asciiTheme="minorEastAsia" w:eastAsiaTheme="minorEastAsia" w:hAnsiTheme="minorEastAsia" w:hint="eastAsia"/>
          <w:sz w:val="24"/>
        </w:rPr>
        <w:lastRenderedPageBreak/>
        <w:t>民共和国法定计量单位。</w:t>
      </w:r>
    </w:p>
    <w:p w14:paraId="25E0CA51" w14:textId="77777777" w:rsidR="0063292B" w:rsidRDefault="00F371A1">
      <w:pPr>
        <w:pStyle w:val="31"/>
        <w:jc w:val="left"/>
        <w:rPr>
          <w:rFonts w:asciiTheme="minorEastAsia" w:eastAsiaTheme="minorEastAsia" w:hAnsiTheme="minorEastAsia"/>
          <w:szCs w:val="24"/>
        </w:rPr>
      </w:pPr>
      <w:bookmarkStart w:id="91" w:name="_Toc137654721"/>
      <w:bookmarkStart w:id="92" w:name="_Toc119570603"/>
      <w:r>
        <w:rPr>
          <w:rFonts w:asciiTheme="minorEastAsia" w:eastAsiaTheme="minorEastAsia" w:hAnsiTheme="minorEastAsia"/>
          <w:szCs w:val="24"/>
        </w:rPr>
        <w:t xml:space="preserve">9. </w:t>
      </w:r>
      <w:r>
        <w:rPr>
          <w:rFonts w:asciiTheme="minorEastAsia" w:eastAsiaTheme="minorEastAsia" w:hAnsiTheme="minorEastAsia" w:hint="eastAsia"/>
          <w:szCs w:val="24"/>
        </w:rPr>
        <w:t>响应文件构成</w:t>
      </w:r>
      <w:bookmarkEnd w:id="91"/>
      <w:bookmarkEnd w:id="92"/>
    </w:p>
    <w:p w14:paraId="3BBE52D4" w14:textId="77777777" w:rsidR="0063292B" w:rsidRDefault="00F371A1">
      <w:pPr>
        <w:tabs>
          <w:tab w:val="left" w:pos="142"/>
        </w:tabs>
        <w:spacing w:line="360" w:lineRule="auto"/>
        <w:ind w:left="284" w:hanging="284"/>
        <w:rPr>
          <w:rFonts w:asciiTheme="minorEastAsia" w:eastAsiaTheme="minorEastAsia" w:hAnsiTheme="minorEastAsia"/>
          <w:sz w:val="24"/>
        </w:rPr>
      </w:pPr>
      <w:r>
        <w:rPr>
          <w:rFonts w:asciiTheme="minorEastAsia" w:eastAsiaTheme="minorEastAsia" w:hAnsiTheme="minorEastAsia"/>
          <w:sz w:val="24"/>
        </w:rPr>
        <w:t>9.1供应商应完整地按招租文件提供的响应文件格式编写响应文件，响应文件应包括以</w:t>
      </w:r>
      <w:r>
        <w:rPr>
          <w:rFonts w:asciiTheme="minorEastAsia" w:eastAsiaTheme="minorEastAsia" w:hAnsiTheme="minorEastAsia" w:hint="eastAsia"/>
          <w:sz w:val="24"/>
        </w:rPr>
        <w:t>下内容（详见第七章）：</w:t>
      </w:r>
    </w:p>
    <w:p w14:paraId="0F7C5AD9" w14:textId="77777777" w:rsidR="0063292B" w:rsidRDefault="00F371A1">
      <w:pPr>
        <w:spacing w:line="360" w:lineRule="auto"/>
        <w:ind w:leftChars="177" w:left="372"/>
        <w:rPr>
          <w:rFonts w:asciiTheme="minorEastAsia" w:eastAsiaTheme="minorEastAsia" w:hAnsiTheme="minorEastAsia"/>
          <w:sz w:val="24"/>
        </w:rPr>
      </w:pPr>
      <w:r>
        <w:rPr>
          <w:rFonts w:asciiTheme="minorEastAsia" w:eastAsiaTheme="minorEastAsia" w:hAnsiTheme="minorEastAsia"/>
          <w:sz w:val="24"/>
        </w:rPr>
        <w:t xml:space="preserve">1 </w:t>
      </w:r>
      <w:r>
        <w:rPr>
          <w:rFonts w:asciiTheme="minorEastAsia" w:eastAsiaTheme="minorEastAsia" w:hAnsiTheme="minorEastAsia" w:hint="eastAsia"/>
          <w:sz w:val="24"/>
        </w:rPr>
        <w:t>报价书（格式）</w:t>
      </w:r>
    </w:p>
    <w:p w14:paraId="30B5E36A" w14:textId="77777777" w:rsidR="0063292B" w:rsidRDefault="00F371A1">
      <w:pPr>
        <w:spacing w:line="360" w:lineRule="auto"/>
        <w:ind w:leftChars="177" w:left="372"/>
        <w:rPr>
          <w:rFonts w:asciiTheme="minorEastAsia" w:eastAsiaTheme="minorEastAsia" w:hAnsiTheme="minorEastAsia"/>
          <w:sz w:val="24"/>
        </w:rPr>
      </w:pPr>
      <w:r>
        <w:rPr>
          <w:rFonts w:asciiTheme="minorEastAsia" w:eastAsiaTheme="minorEastAsia" w:hAnsiTheme="minorEastAsia"/>
          <w:sz w:val="24"/>
        </w:rPr>
        <w:t xml:space="preserve">2 </w:t>
      </w:r>
      <w:r>
        <w:rPr>
          <w:rFonts w:asciiTheme="minorEastAsia" w:eastAsiaTheme="minorEastAsia" w:hAnsiTheme="minorEastAsia" w:hint="eastAsia"/>
          <w:sz w:val="24"/>
        </w:rPr>
        <w:t>报价一览表（格式）</w:t>
      </w:r>
    </w:p>
    <w:p w14:paraId="4CE23645" w14:textId="77777777" w:rsidR="0063292B" w:rsidRDefault="00F371A1">
      <w:pPr>
        <w:spacing w:line="360" w:lineRule="auto"/>
        <w:ind w:leftChars="177" w:left="372"/>
        <w:rPr>
          <w:rFonts w:asciiTheme="minorEastAsia" w:eastAsiaTheme="minorEastAsia" w:hAnsiTheme="minorEastAsia"/>
          <w:sz w:val="24"/>
        </w:rPr>
      </w:pPr>
      <w:r>
        <w:rPr>
          <w:rFonts w:asciiTheme="minorEastAsia" w:eastAsiaTheme="minorEastAsia" w:hAnsiTheme="minorEastAsia"/>
          <w:sz w:val="24"/>
        </w:rPr>
        <w:t xml:space="preserve">3 </w:t>
      </w:r>
      <w:r>
        <w:rPr>
          <w:rFonts w:asciiTheme="minorEastAsia" w:eastAsiaTheme="minorEastAsia" w:hAnsiTheme="minorEastAsia" w:hint="eastAsia"/>
          <w:sz w:val="24"/>
        </w:rPr>
        <w:t>技术偏离表（格式）</w:t>
      </w:r>
    </w:p>
    <w:p w14:paraId="1D48C9F6" w14:textId="77777777" w:rsidR="0063292B" w:rsidRDefault="00F371A1">
      <w:pPr>
        <w:spacing w:line="360" w:lineRule="auto"/>
        <w:ind w:leftChars="177" w:left="372"/>
        <w:rPr>
          <w:rFonts w:asciiTheme="minorEastAsia" w:eastAsiaTheme="minorEastAsia" w:hAnsiTheme="minorEastAsia"/>
          <w:sz w:val="24"/>
        </w:rPr>
      </w:pPr>
      <w:r>
        <w:rPr>
          <w:rFonts w:asciiTheme="minorEastAsia" w:eastAsiaTheme="minorEastAsia" w:hAnsiTheme="minorEastAsia"/>
          <w:sz w:val="24"/>
        </w:rPr>
        <w:t xml:space="preserve">4 </w:t>
      </w:r>
      <w:r>
        <w:rPr>
          <w:rFonts w:asciiTheme="minorEastAsia" w:eastAsiaTheme="minorEastAsia" w:hAnsiTheme="minorEastAsia" w:hint="eastAsia"/>
          <w:sz w:val="24"/>
        </w:rPr>
        <w:t>合同条款偏离表（格式）</w:t>
      </w:r>
    </w:p>
    <w:p w14:paraId="0C78B47E" w14:textId="77777777" w:rsidR="0063292B" w:rsidRDefault="00F371A1">
      <w:pPr>
        <w:spacing w:line="360" w:lineRule="auto"/>
        <w:ind w:leftChars="177" w:left="372"/>
        <w:rPr>
          <w:rFonts w:asciiTheme="minorEastAsia" w:eastAsiaTheme="minorEastAsia" w:hAnsiTheme="minorEastAsia"/>
          <w:sz w:val="24"/>
        </w:rPr>
      </w:pPr>
      <w:r>
        <w:rPr>
          <w:rFonts w:asciiTheme="minorEastAsia" w:eastAsiaTheme="minorEastAsia" w:hAnsiTheme="minorEastAsia"/>
          <w:sz w:val="24"/>
        </w:rPr>
        <w:t xml:space="preserve">5 </w:t>
      </w:r>
      <w:r>
        <w:rPr>
          <w:rFonts w:asciiTheme="minorEastAsia" w:eastAsiaTheme="minorEastAsia" w:hAnsiTheme="minorEastAsia" w:hint="eastAsia"/>
          <w:sz w:val="24"/>
        </w:rPr>
        <w:t>资格证明文件，具体要求</w:t>
      </w:r>
      <w:r>
        <w:rPr>
          <w:rFonts w:asciiTheme="minorEastAsia" w:eastAsiaTheme="minorEastAsia" w:hAnsiTheme="minorEastAsia"/>
          <w:sz w:val="24"/>
        </w:rPr>
        <w:t>详</w:t>
      </w:r>
      <w:r>
        <w:rPr>
          <w:rFonts w:asciiTheme="minorEastAsia" w:eastAsiaTheme="minorEastAsia" w:hAnsiTheme="minorEastAsia" w:hint="eastAsia"/>
          <w:sz w:val="24"/>
        </w:rPr>
        <w:t>见第五章评审办法及评分标准中资格审查要求</w:t>
      </w:r>
    </w:p>
    <w:p w14:paraId="0DB0FC40" w14:textId="77777777" w:rsidR="0063292B" w:rsidRDefault="00F371A1">
      <w:pPr>
        <w:spacing w:line="360" w:lineRule="auto"/>
        <w:ind w:leftChars="177" w:left="372"/>
        <w:rPr>
          <w:rFonts w:asciiTheme="minorEastAsia" w:eastAsiaTheme="minorEastAsia" w:hAnsiTheme="minorEastAsia"/>
          <w:sz w:val="24"/>
        </w:rPr>
      </w:pPr>
      <w:r>
        <w:rPr>
          <w:rFonts w:asciiTheme="minorEastAsia" w:eastAsiaTheme="minorEastAsia" w:hAnsiTheme="minorEastAsia"/>
          <w:sz w:val="24"/>
        </w:rPr>
        <w:t xml:space="preserve">6 </w:t>
      </w:r>
      <w:r>
        <w:rPr>
          <w:rFonts w:asciiTheme="minorEastAsia" w:eastAsiaTheme="minorEastAsia" w:hAnsiTheme="minorEastAsia" w:hint="eastAsia"/>
          <w:sz w:val="24"/>
        </w:rPr>
        <w:t>响应保证金</w:t>
      </w:r>
    </w:p>
    <w:p w14:paraId="59C9D8BF" w14:textId="77777777" w:rsidR="0063292B" w:rsidRDefault="00F371A1">
      <w:pPr>
        <w:spacing w:line="360" w:lineRule="auto"/>
        <w:ind w:leftChars="177" w:left="372"/>
        <w:rPr>
          <w:rFonts w:asciiTheme="minorEastAsia" w:eastAsiaTheme="minorEastAsia" w:hAnsiTheme="minorEastAsia"/>
          <w:sz w:val="24"/>
        </w:rPr>
      </w:pPr>
      <w:r>
        <w:rPr>
          <w:rFonts w:asciiTheme="minorEastAsia" w:eastAsiaTheme="minorEastAsia" w:hAnsiTheme="minorEastAsia"/>
          <w:sz w:val="24"/>
        </w:rPr>
        <w:t xml:space="preserve">7 </w:t>
      </w:r>
      <w:r>
        <w:rPr>
          <w:rFonts w:asciiTheme="minorEastAsia" w:eastAsiaTheme="minorEastAsia" w:hAnsiTheme="minorEastAsia" w:hint="eastAsia"/>
          <w:sz w:val="24"/>
        </w:rPr>
        <w:t>成交服务费承诺书（格式）</w:t>
      </w:r>
    </w:p>
    <w:p w14:paraId="2F8D0BC0" w14:textId="77777777" w:rsidR="0063292B" w:rsidRDefault="00F371A1">
      <w:pPr>
        <w:tabs>
          <w:tab w:val="left" w:pos="5580"/>
        </w:tabs>
        <w:spacing w:line="360" w:lineRule="auto"/>
        <w:ind w:leftChars="177" w:left="372"/>
        <w:rPr>
          <w:rFonts w:asciiTheme="minorEastAsia" w:eastAsiaTheme="minorEastAsia" w:hAnsiTheme="minorEastAsia"/>
          <w:sz w:val="24"/>
        </w:rPr>
      </w:pPr>
      <w:r>
        <w:rPr>
          <w:rFonts w:asciiTheme="minorEastAsia" w:eastAsiaTheme="minorEastAsia" w:hAnsiTheme="minorEastAsia"/>
          <w:sz w:val="24"/>
        </w:rPr>
        <w:t xml:space="preserve">8 </w:t>
      </w:r>
      <w:r>
        <w:rPr>
          <w:rFonts w:asciiTheme="minorEastAsia" w:eastAsiaTheme="minorEastAsia" w:hAnsiTheme="minorEastAsia" w:hint="eastAsia"/>
          <w:sz w:val="24"/>
        </w:rPr>
        <w:t>业绩案例一览表（格式）</w:t>
      </w:r>
    </w:p>
    <w:p w14:paraId="5108A1F6" w14:textId="77777777" w:rsidR="0063292B" w:rsidRDefault="00F371A1">
      <w:pPr>
        <w:spacing w:line="360" w:lineRule="auto"/>
        <w:ind w:leftChars="177" w:left="372"/>
        <w:rPr>
          <w:rFonts w:asciiTheme="minorEastAsia" w:eastAsiaTheme="minorEastAsia" w:hAnsiTheme="minorEastAsia"/>
          <w:sz w:val="24"/>
        </w:rPr>
      </w:pPr>
      <w:r>
        <w:rPr>
          <w:rFonts w:asciiTheme="minorEastAsia" w:eastAsiaTheme="minorEastAsia" w:hAnsiTheme="minorEastAsia"/>
          <w:sz w:val="24"/>
        </w:rPr>
        <w:t>9</w:t>
      </w:r>
      <w:r>
        <w:rPr>
          <w:rFonts w:asciiTheme="minorEastAsia" w:eastAsiaTheme="minorEastAsia" w:hAnsiTheme="minorEastAsia" w:hint="eastAsia"/>
          <w:sz w:val="24"/>
        </w:rPr>
        <w:t>拟用于本项目人员资格和经历情况（如适用）</w:t>
      </w:r>
    </w:p>
    <w:p w14:paraId="533A32B5" w14:textId="77777777" w:rsidR="0063292B" w:rsidRDefault="00F371A1">
      <w:pPr>
        <w:spacing w:line="360" w:lineRule="auto"/>
        <w:ind w:leftChars="177" w:left="372"/>
        <w:rPr>
          <w:rFonts w:asciiTheme="minorEastAsia" w:eastAsiaTheme="minorEastAsia" w:hAnsiTheme="minorEastAsia"/>
          <w:sz w:val="24"/>
        </w:rPr>
      </w:pPr>
      <w:r>
        <w:rPr>
          <w:rFonts w:asciiTheme="minorEastAsia" w:eastAsiaTheme="minorEastAsia" w:hAnsiTheme="minorEastAsia"/>
          <w:sz w:val="24"/>
        </w:rPr>
        <w:t>10</w:t>
      </w:r>
      <w:r>
        <w:rPr>
          <w:rFonts w:asciiTheme="minorEastAsia" w:eastAsiaTheme="minorEastAsia" w:hAnsiTheme="minorEastAsia" w:hint="eastAsia"/>
          <w:sz w:val="24"/>
        </w:rPr>
        <w:t>服务方案的详细说明</w:t>
      </w:r>
    </w:p>
    <w:p w14:paraId="7AB82982" w14:textId="77777777" w:rsidR="0063292B" w:rsidRDefault="00F371A1">
      <w:pPr>
        <w:spacing w:line="360" w:lineRule="auto"/>
        <w:ind w:leftChars="177" w:left="372"/>
        <w:rPr>
          <w:rFonts w:asciiTheme="minorEastAsia" w:eastAsiaTheme="minorEastAsia" w:hAnsiTheme="minorEastAsia"/>
          <w:sz w:val="24"/>
        </w:rPr>
      </w:pPr>
      <w:r>
        <w:rPr>
          <w:rFonts w:asciiTheme="minorEastAsia" w:eastAsiaTheme="minorEastAsia" w:hAnsiTheme="minorEastAsia"/>
          <w:sz w:val="24"/>
        </w:rPr>
        <w:t>11</w:t>
      </w:r>
      <w:r>
        <w:rPr>
          <w:rFonts w:asciiTheme="minorEastAsia" w:eastAsiaTheme="minorEastAsia" w:hAnsiTheme="minorEastAsia" w:hint="eastAsia"/>
          <w:sz w:val="24"/>
        </w:rPr>
        <w:t>招租文件要求的和供应商认为必要的其它文件</w:t>
      </w:r>
    </w:p>
    <w:p w14:paraId="061D65AD"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 xml:space="preserve">9.2 </w:t>
      </w:r>
      <w:r>
        <w:rPr>
          <w:rFonts w:asciiTheme="minorEastAsia" w:eastAsiaTheme="minorEastAsia" w:hAnsiTheme="minorEastAsia" w:hint="eastAsia"/>
          <w:sz w:val="24"/>
        </w:rPr>
        <w:t>除上述</w:t>
      </w:r>
      <w:r>
        <w:rPr>
          <w:rFonts w:asciiTheme="minorEastAsia" w:eastAsiaTheme="minorEastAsia" w:hAnsiTheme="minorEastAsia"/>
          <w:sz w:val="24"/>
        </w:rPr>
        <w:t>9.1条外，响应文件还应包括本须知第10条的所有文件。</w:t>
      </w:r>
    </w:p>
    <w:p w14:paraId="30D264A8"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hint="eastAsia"/>
          <w:sz w:val="24"/>
        </w:rPr>
        <w:t>9</w:t>
      </w:r>
      <w:r>
        <w:rPr>
          <w:rFonts w:asciiTheme="minorEastAsia" w:eastAsiaTheme="minorEastAsia" w:hAnsiTheme="minorEastAsia"/>
          <w:sz w:val="24"/>
        </w:rPr>
        <w:t>.3</w:t>
      </w:r>
      <w:r>
        <w:rPr>
          <w:rFonts w:asciiTheme="minorEastAsia" w:eastAsiaTheme="minorEastAsia" w:hAnsiTheme="minorEastAsia" w:hint="eastAsia"/>
          <w:sz w:val="24"/>
        </w:rPr>
        <w:t>对于招租文件成交记了“格式”的文件，供应商不得改变格式中给定的文字所表达的含义，不得删减格式中的实质性内容，不得自行添加与格式中给定的文字内容相矛盾的内容，不得对应当填写的空格不填写或</w:t>
      </w:r>
      <w:proofErr w:type="gramStart"/>
      <w:r>
        <w:rPr>
          <w:rFonts w:asciiTheme="minorEastAsia" w:eastAsiaTheme="minorEastAsia" w:hAnsiTheme="minorEastAsia" w:hint="eastAsia"/>
          <w:sz w:val="24"/>
        </w:rPr>
        <w:t>不</w:t>
      </w:r>
      <w:proofErr w:type="gramEnd"/>
      <w:r>
        <w:rPr>
          <w:rFonts w:asciiTheme="minorEastAsia" w:eastAsiaTheme="minorEastAsia" w:hAnsiTheme="minorEastAsia" w:hint="eastAsia"/>
          <w:sz w:val="24"/>
        </w:rPr>
        <w:t>实质性响应，否则响应无效。未标记“格式”的文件和招租文件未提供格式的内容，可由供应商自行编写。</w:t>
      </w:r>
    </w:p>
    <w:p w14:paraId="126C4D76" w14:textId="77777777" w:rsidR="0063292B" w:rsidRDefault="00F371A1">
      <w:pPr>
        <w:pStyle w:val="31"/>
        <w:jc w:val="left"/>
        <w:rPr>
          <w:rFonts w:asciiTheme="minorEastAsia" w:eastAsiaTheme="minorEastAsia" w:hAnsiTheme="minorEastAsia"/>
          <w:szCs w:val="24"/>
        </w:rPr>
      </w:pPr>
      <w:bookmarkStart w:id="93" w:name="_Toc119570604"/>
      <w:bookmarkStart w:id="94" w:name="_Toc137654722"/>
      <w:r>
        <w:rPr>
          <w:rFonts w:asciiTheme="minorEastAsia" w:eastAsiaTheme="minorEastAsia" w:hAnsiTheme="minorEastAsia"/>
          <w:szCs w:val="24"/>
        </w:rPr>
        <w:t xml:space="preserve">10. </w:t>
      </w:r>
      <w:r>
        <w:rPr>
          <w:rFonts w:asciiTheme="minorEastAsia" w:eastAsiaTheme="minorEastAsia" w:hAnsiTheme="minorEastAsia" w:hint="eastAsia"/>
          <w:szCs w:val="24"/>
        </w:rPr>
        <w:t>证明货物</w:t>
      </w:r>
      <w:r>
        <w:rPr>
          <w:rFonts w:asciiTheme="minorEastAsia" w:eastAsiaTheme="minorEastAsia" w:hAnsiTheme="minorEastAsia"/>
          <w:szCs w:val="24"/>
        </w:rPr>
        <w:t>/服务</w:t>
      </w:r>
      <w:r>
        <w:rPr>
          <w:rFonts w:asciiTheme="minorEastAsia" w:eastAsiaTheme="minorEastAsia" w:hAnsiTheme="minorEastAsia" w:hint="eastAsia"/>
          <w:szCs w:val="24"/>
        </w:rPr>
        <w:t>的合格性和符合招租文件规定的文件</w:t>
      </w:r>
      <w:bookmarkEnd w:id="93"/>
      <w:bookmarkEnd w:id="94"/>
    </w:p>
    <w:p w14:paraId="5FE465D5"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10.1供应商应提交证明文件，证明其拟供的合同项下的货物及相关服务的合格性符合招租文件规定。该证明文件是响应文件的一部分。</w:t>
      </w:r>
    </w:p>
    <w:p w14:paraId="58237E89" w14:textId="77777777" w:rsidR="0063292B" w:rsidRDefault="00F371A1">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 xml:space="preserve">10.2 </w:t>
      </w:r>
      <w:r>
        <w:rPr>
          <w:rFonts w:asciiTheme="minorEastAsia" w:eastAsiaTheme="minorEastAsia" w:hAnsiTheme="minorEastAsia" w:hint="eastAsia"/>
          <w:sz w:val="24"/>
        </w:rPr>
        <w:t>上款所述的证明文件，可以是文字资料、图纸和数据，它包括：</w:t>
      </w:r>
    </w:p>
    <w:p w14:paraId="64BA25A9" w14:textId="77777777" w:rsidR="0063292B" w:rsidRDefault="00F371A1">
      <w:pPr>
        <w:spacing w:line="360" w:lineRule="auto"/>
        <w:ind w:left="1" w:hanging="1"/>
        <w:rPr>
          <w:rFonts w:asciiTheme="minorEastAsia" w:eastAsiaTheme="minorEastAsia" w:hAnsiTheme="minorEastAsia"/>
          <w:sz w:val="24"/>
        </w:rPr>
      </w:pPr>
      <w:r>
        <w:rPr>
          <w:rFonts w:asciiTheme="minorEastAsia" w:eastAsiaTheme="minorEastAsia" w:hAnsiTheme="minorEastAsia"/>
          <w:sz w:val="24"/>
        </w:rPr>
        <w:t>10.2.1主要技术指标和性能的详细说明。</w:t>
      </w:r>
      <w:r>
        <w:rPr>
          <w:rFonts w:asciiTheme="minorEastAsia" w:eastAsiaTheme="minorEastAsia" w:hAnsiTheme="minorEastAsia" w:hint="eastAsia"/>
          <w:sz w:val="24"/>
        </w:rPr>
        <w:t>技术方案、项目实施方案及招租文件要求供应商提供的其他技术文件等。</w:t>
      </w:r>
    </w:p>
    <w:p w14:paraId="5443A0B5"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10.2.2</w:t>
      </w:r>
      <w:r>
        <w:rPr>
          <w:rFonts w:asciiTheme="minorEastAsia" w:eastAsiaTheme="minorEastAsia" w:hAnsiTheme="minorEastAsia"/>
          <w:sz w:val="24"/>
        </w:rPr>
        <w:tab/>
      </w:r>
      <w:r>
        <w:rPr>
          <w:rFonts w:asciiTheme="minorEastAsia" w:eastAsiaTheme="minorEastAsia" w:hAnsiTheme="minorEastAsia" w:hint="eastAsia"/>
          <w:sz w:val="24"/>
        </w:rPr>
        <w:t>对照招租文件技术规格，逐条说明所提供货物及相关服务已对招租文件的技术规格做出如实详细的应答，并申明与技术规格条文的偏差和例外。</w:t>
      </w:r>
    </w:p>
    <w:p w14:paraId="41791134"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10.3 </w:t>
      </w:r>
      <w:r>
        <w:rPr>
          <w:rFonts w:asciiTheme="minorEastAsia" w:eastAsiaTheme="minorEastAsia" w:hAnsiTheme="minorEastAsia" w:hint="eastAsia"/>
          <w:sz w:val="24"/>
        </w:rPr>
        <w:t>供应商应注意招租文件的技术规格中指出的工艺、材料和设备的标准，以及参照的牌号或分类号仅</w:t>
      </w:r>
      <w:proofErr w:type="gramStart"/>
      <w:r>
        <w:rPr>
          <w:rFonts w:asciiTheme="minorEastAsia" w:eastAsiaTheme="minorEastAsia" w:hAnsiTheme="minorEastAsia" w:hint="eastAsia"/>
          <w:sz w:val="24"/>
        </w:rPr>
        <w:t>起说明</w:t>
      </w:r>
      <w:proofErr w:type="gramEnd"/>
      <w:r>
        <w:rPr>
          <w:rFonts w:asciiTheme="minorEastAsia" w:eastAsiaTheme="minorEastAsia" w:hAnsiTheme="minorEastAsia" w:hint="eastAsia"/>
          <w:sz w:val="24"/>
        </w:rPr>
        <w:t>作用，并没有任何限制性。供应商在响应中可以选用替代标准、牌号或分类号，但这些替代要实质上相当于或优于技术规格的要求。</w:t>
      </w:r>
    </w:p>
    <w:p w14:paraId="5C95BC60" w14:textId="77777777" w:rsidR="0063292B" w:rsidRDefault="00F371A1">
      <w:pPr>
        <w:pStyle w:val="31"/>
        <w:jc w:val="left"/>
        <w:rPr>
          <w:rFonts w:asciiTheme="minorEastAsia" w:eastAsiaTheme="minorEastAsia" w:hAnsiTheme="minorEastAsia"/>
          <w:szCs w:val="24"/>
        </w:rPr>
      </w:pPr>
      <w:bookmarkStart w:id="95" w:name="_Toc137654723"/>
      <w:bookmarkStart w:id="96" w:name="_Toc119570605"/>
      <w:r>
        <w:rPr>
          <w:rFonts w:asciiTheme="minorEastAsia" w:eastAsiaTheme="minorEastAsia" w:hAnsiTheme="minorEastAsia"/>
          <w:szCs w:val="24"/>
        </w:rPr>
        <w:t xml:space="preserve">11. </w:t>
      </w:r>
      <w:r>
        <w:rPr>
          <w:rFonts w:asciiTheme="minorEastAsia" w:eastAsiaTheme="minorEastAsia" w:hAnsiTheme="minorEastAsia" w:hint="eastAsia"/>
          <w:szCs w:val="24"/>
        </w:rPr>
        <w:t>响应报价</w:t>
      </w:r>
      <w:bookmarkEnd w:id="95"/>
      <w:bookmarkEnd w:id="96"/>
    </w:p>
    <w:p w14:paraId="77688976"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11.1</w:t>
      </w:r>
      <w:r>
        <w:rPr>
          <w:rFonts w:asciiTheme="minorEastAsia" w:eastAsiaTheme="minorEastAsia" w:hAnsiTheme="minorEastAsia" w:hint="eastAsia"/>
          <w:sz w:val="24"/>
        </w:rPr>
        <w:t>所有响应均以人民币报价。</w:t>
      </w:r>
    </w:p>
    <w:p w14:paraId="006E64DD"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11.2</w:t>
      </w:r>
      <w:r>
        <w:rPr>
          <w:rFonts w:asciiTheme="minorEastAsia" w:eastAsiaTheme="minorEastAsia" w:hAnsiTheme="minorEastAsia" w:hint="eastAsia"/>
          <w:sz w:val="24"/>
        </w:rPr>
        <w:t>供应商所报的响应单价在合同履行过程中是固定不变的，不得以任何理由予以变更。</w:t>
      </w:r>
    </w:p>
    <w:p w14:paraId="26202277" w14:textId="77777777" w:rsidR="0063292B" w:rsidRDefault="00F371A1">
      <w:pPr>
        <w:spacing w:line="360" w:lineRule="auto"/>
        <w:rPr>
          <w:rFonts w:asciiTheme="minorEastAsia" w:eastAsiaTheme="minorEastAsia" w:hAnsiTheme="minorEastAsia"/>
          <w:b/>
          <w:sz w:val="24"/>
        </w:rPr>
      </w:pPr>
      <w:r>
        <w:rPr>
          <w:rFonts w:asciiTheme="minorEastAsia" w:eastAsiaTheme="minorEastAsia" w:hAnsiTheme="minorEastAsia"/>
          <w:bCs/>
          <w:sz w:val="24"/>
        </w:rPr>
        <w:t>11.3本次招标供应商只允许对</w:t>
      </w:r>
      <w:r>
        <w:rPr>
          <w:rFonts w:asciiTheme="minorEastAsia" w:eastAsiaTheme="minorEastAsia" w:hAnsiTheme="minorEastAsia" w:hint="eastAsia"/>
          <w:bCs/>
          <w:sz w:val="24"/>
        </w:rPr>
        <w:t>所参与的采购包</w:t>
      </w:r>
      <w:r>
        <w:rPr>
          <w:rFonts w:asciiTheme="minorEastAsia" w:eastAsiaTheme="minorEastAsia" w:hAnsiTheme="minorEastAsia"/>
          <w:bCs/>
          <w:sz w:val="24"/>
        </w:rPr>
        <w:t>有一个报价，</w:t>
      </w:r>
      <w:r>
        <w:rPr>
          <w:rFonts w:asciiTheme="minorEastAsia" w:eastAsiaTheme="minorEastAsia" w:hAnsiTheme="minorEastAsia" w:hint="eastAsia"/>
          <w:bCs/>
          <w:sz w:val="24"/>
        </w:rPr>
        <w:t>任何有选择性或可调整的报价</w:t>
      </w:r>
      <w:r>
        <w:rPr>
          <w:rFonts w:asciiTheme="minorEastAsia" w:eastAsiaTheme="minorEastAsia" w:hAnsiTheme="minorEastAsia"/>
          <w:bCs/>
          <w:sz w:val="24"/>
        </w:rPr>
        <w:t>（或多个方案）的响应为</w:t>
      </w:r>
      <w:r>
        <w:rPr>
          <w:rFonts w:asciiTheme="minorEastAsia" w:eastAsiaTheme="minorEastAsia" w:hAnsiTheme="minorEastAsia"/>
          <w:b/>
          <w:sz w:val="24"/>
        </w:rPr>
        <w:t>无效标。</w:t>
      </w:r>
    </w:p>
    <w:p w14:paraId="39D70134" w14:textId="77777777" w:rsidR="0063292B" w:rsidRDefault="00F371A1">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 xml:space="preserve">11.4 </w:t>
      </w:r>
      <w:r>
        <w:rPr>
          <w:rFonts w:asciiTheme="minorEastAsia" w:eastAsiaTheme="minorEastAsia" w:hAnsiTheme="minorEastAsia" w:hint="eastAsia"/>
          <w:sz w:val="24"/>
        </w:rPr>
        <w:t>最高报价不是授予合同的唯一保证。</w:t>
      </w:r>
    </w:p>
    <w:p w14:paraId="0856024C"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11.5</w:t>
      </w:r>
      <w:r>
        <w:rPr>
          <w:rFonts w:asciiTheme="minorEastAsia" w:eastAsiaTheme="minorEastAsia" w:hAnsiTheme="minorEastAsia" w:hint="eastAsia"/>
          <w:sz w:val="24"/>
        </w:rPr>
        <w:t>除非响应资料表中另有规定，供应商所报的响应价在合同执行过程中是固定不变的，不得以任何理由予以变更。任何包含价格调整要求的响应将被认为是非实质性响应响应而予以否决。</w:t>
      </w:r>
    </w:p>
    <w:p w14:paraId="66A2C3AC" w14:textId="77777777" w:rsidR="0063292B" w:rsidRDefault="00F371A1">
      <w:pPr>
        <w:pStyle w:val="31"/>
        <w:jc w:val="left"/>
        <w:rPr>
          <w:rFonts w:asciiTheme="minorEastAsia" w:eastAsiaTheme="minorEastAsia" w:hAnsiTheme="minorEastAsia"/>
          <w:szCs w:val="24"/>
        </w:rPr>
      </w:pPr>
      <w:bookmarkStart w:id="97" w:name="_Toc119570606"/>
      <w:bookmarkStart w:id="98" w:name="_Toc137654724"/>
      <w:r>
        <w:rPr>
          <w:rFonts w:asciiTheme="minorEastAsia" w:eastAsiaTheme="minorEastAsia" w:hAnsiTheme="minorEastAsia"/>
          <w:szCs w:val="24"/>
        </w:rPr>
        <w:t xml:space="preserve">12. </w:t>
      </w:r>
      <w:r>
        <w:rPr>
          <w:rFonts w:asciiTheme="minorEastAsia" w:eastAsiaTheme="minorEastAsia" w:hAnsiTheme="minorEastAsia" w:hint="eastAsia"/>
          <w:szCs w:val="24"/>
        </w:rPr>
        <w:t>响应保证金</w:t>
      </w:r>
      <w:bookmarkEnd w:id="97"/>
      <w:bookmarkEnd w:id="98"/>
    </w:p>
    <w:p w14:paraId="0D3981D1" w14:textId="1273A10A" w:rsidR="0063292B" w:rsidRDefault="00F371A1">
      <w:pPr>
        <w:spacing w:line="360" w:lineRule="auto"/>
        <w:ind w:leftChars="-22" w:left="1" w:hanging="47"/>
        <w:rPr>
          <w:rFonts w:asciiTheme="minorEastAsia" w:eastAsiaTheme="minorEastAsia" w:hAnsiTheme="minorEastAsia"/>
          <w:sz w:val="24"/>
        </w:rPr>
      </w:pPr>
      <w:r>
        <w:rPr>
          <w:rFonts w:asciiTheme="minorEastAsia" w:eastAsiaTheme="minorEastAsia" w:hAnsiTheme="minorEastAsia"/>
          <w:sz w:val="24"/>
        </w:rPr>
        <w:t xml:space="preserve">12.1 </w:t>
      </w:r>
      <w:r>
        <w:rPr>
          <w:rFonts w:asciiTheme="minorEastAsia" w:eastAsiaTheme="minorEastAsia" w:hAnsiTheme="minorEastAsia" w:hint="eastAsia"/>
          <w:sz w:val="24"/>
        </w:rPr>
        <w:t>供应商应提供响应保证金，作为其</w:t>
      </w:r>
      <w:proofErr w:type="gramStart"/>
      <w:r>
        <w:rPr>
          <w:rFonts w:asciiTheme="minorEastAsia" w:eastAsiaTheme="minorEastAsia" w:hAnsiTheme="minorEastAsia" w:hint="eastAsia"/>
          <w:sz w:val="24"/>
        </w:rPr>
        <w:t>有效响应</w:t>
      </w:r>
      <w:proofErr w:type="gramEnd"/>
      <w:r>
        <w:rPr>
          <w:rFonts w:asciiTheme="minorEastAsia" w:eastAsiaTheme="minorEastAsia" w:hAnsiTheme="minorEastAsia" w:hint="eastAsia"/>
          <w:sz w:val="24"/>
        </w:rPr>
        <w:t>的一部分。</w:t>
      </w:r>
    </w:p>
    <w:p w14:paraId="7235EAB7"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12.2 </w:t>
      </w:r>
      <w:r>
        <w:rPr>
          <w:rFonts w:asciiTheme="minorEastAsia" w:eastAsiaTheme="minorEastAsia" w:hAnsiTheme="minorEastAsia" w:hint="eastAsia"/>
          <w:sz w:val="24"/>
        </w:rPr>
        <w:t>响应保证金是为了保护招租人和代理机构免遭因供应商的行为蒙受损失而要求的。</w:t>
      </w:r>
    </w:p>
    <w:p w14:paraId="197A6CBD" w14:textId="77777777" w:rsidR="0063292B" w:rsidRDefault="00F371A1">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下列任何情况发生，响应保证金将不予返还：</w:t>
      </w:r>
    </w:p>
    <w:p w14:paraId="08AA44B0" w14:textId="77777777" w:rsidR="0063292B" w:rsidRDefault="00F371A1">
      <w:pPr>
        <w:tabs>
          <w:tab w:val="left" w:pos="2240"/>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1）在开标之日后到响应有效期满前，供应商因自身原因撤回响应的；</w:t>
      </w:r>
    </w:p>
    <w:p w14:paraId="0719C5FE" w14:textId="77777777" w:rsidR="0063292B" w:rsidRDefault="00F371A1">
      <w:pPr>
        <w:tabs>
          <w:tab w:val="left" w:pos="2240"/>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2）供应商以他人名义响应、相互串通响应或者以其他方式弄虚作假的，供应商提交的响应文件中提交虚假资料或失实资料的；</w:t>
      </w:r>
    </w:p>
    <w:p w14:paraId="02CD61A4" w14:textId="77777777" w:rsidR="0063292B" w:rsidRDefault="00F371A1">
      <w:pPr>
        <w:tabs>
          <w:tab w:val="left" w:pos="2240"/>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除因不可抗力或招租文件认可的情形以外，成交供应商放弃成交或者</w:t>
      </w:r>
      <w:r>
        <w:rPr>
          <w:rFonts w:asciiTheme="minorEastAsia" w:eastAsiaTheme="minorEastAsia" w:hAnsiTheme="minorEastAsia"/>
          <w:sz w:val="24"/>
        </w:rPr>
        <w:t>不按本须知第26条的规定与招租人签订合同的；</w:t>
      </w:r>
    </w:p>
    <w:p w14:paraId="1C27852E" w14:textId="77777777" w:rsidR="0063292B" w:rsidRDefault="00F371A1">
      <w:pPr>
        <w:tabs>
          <w:tab w:val="left" w:pos="2240"/>
        </w:tabs>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4）成交供应商未按第27条的规定缴纳成交服务费的</w:t>
      </w:r>
      <w:r>
        <w:rPr>
          <w:rFonts w:asciiTheme="minorEastAsia" w:eastAsiaTheme="minorEastAsia" w:hAnsiTheme="minorEastAsia" w:hint="eastAsia"/>
          <w:sz w:val="24"/>
        </w:rPr>
        <w:t>；</w:t>
      </w:r>
    </w:p>
    <w:p w14:paraId="332CFCD2" w14:textId="77777777" w:rsidR="0063292B" w:rsidRDefault="00F371A1">
      <w:pPr>
        <w:tabs>
          <w:tab w:val="left" w:pos="2240"/>
        </w:tabs>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w:t>
      </w:r>
      <w:r>
        <w:rPr>
          <w:rFonts w:asciiTheme="minorEastAsia" w:eastAsiaTheme="minorEastAsia" w:hAnsiTheme="minorEastAsia"/>
          <w:sz w:val="24"/>
        </w:rPr>
        <w:t>5</w:t>
      </w:r>
      <w:r>
        <w:rPr>
          <w:rFonts w:asciiTheme="minorEastAsia" w:eastAsiaTheme="minorEastAsia" w:hAnsiTheme="minorEastAsia" w:hint="eastAsia"/>
          <w:sz w:val="24"/>
        </w:rPr>
        <w:t>）招租文件规定的其他情形。</w:t>
      </w:r>
    </w:p>
    <w:p w14:paraId="5FEBDD3A"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12.3 </w:t>
      </w:r>
      <w:r>
        <w:rPr>
          <w:rFonts w:asciiTheme="minorEastAsia" w:eastAsiaTheme="minorEastAsia" w:hAnsiTheme="minorEastAsia" w:hint="eastAsia"/>
          <w:sz w:val="24"/>
        </w:rPr>
        <w:t>响应保证金必须采用下列形式之一：</w:t>
      </w:r>
    </w:p>
    <w:p w14:paraId="7692EB36"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hint="eastAsia"/>
          <w:sz w:val="24"/>
        </w:rPr>
        <w:t>电汇</w:t>
      </w:r>
      <w:r>
        <w:rPr>
          <w:rFonts w:asciiTheme="minorEastAsia" w:eastAsiaTheme="minorEastAsia" w:hAnsiTheme="minorEastAsia"/>
          <w:sz w:val="24"/>
        </w:rPr>
        <w:t>/网银（采用电汇/</w:t>
      </w:r>
      <w:proofErr w:type="gramStart"/>
      <w:r>
        <w:rPr>
          <w:rFonts w:asciiTheme="minorEastAsia" w:eastAsiaTheme="minorEastAsia" w:hAnsiTheme="minorEastAsia" w:hint="eastAsia"/>
          <w:sz w:val="24"/>
        </w:rPr>
        <w:t>网银必须</w:t>
      </w:r>
      <w:proofErr w:type="gramEnd"/>
      <w:r>
        <w:rPr>
          <w:rFonts w:asciiTheme="minorEastAsia" w:eastAsiaTheme="minorEastAsia" w:hAnsiTheme="minorEastAsia" w:hint="eastAsia"/>
          <w:sz w:val="24"/>
        </w:rPr>
        <w:t>保证在响应文件递交截止时间前汇到代理机构账户。以代理机构银行通知确认到账为准；如至响应文件递交截止时间仍未得到代理机构的银行确认，将被视为供应商未提供保证金）、</w:t>
      </w:r>
      <w:proofErr w:type="gramStart"/>
      <w:r>
        <w:rPr>
          <w:rFonts w:asciiTheme="minorEastAsia" w:eastAsiaTheme="minorEastAsia" w:hAnsiTheme="minorEastAsia" w:hint="eastAsia"/>
          <w:sz w:val="24"/>
        </w:rPr>
        <w:t>网银转账</w:t>
      </w:r>
      <w:proofErr w:type="gramEnd"/>
      <w:r>
        <w:rPr>
          <w:rFonts w:asciiTheme="minorEastAsia" w:eastAsiaTheme="minorEastAsia" w:hAnsiTheme="minorEastAsia" w:hint="eastAsia"/>
          <w:sz w:val="24"/>
        </w:rPr>
        <w:t>、银行汇票、支票或者金融机构、担保机构出具的保函等非现金形式。</w:t>
      </w:r>
    </w:p>
    <w:p w14:paraId="7D565B18" w14:textId="77777777" w:rsidR="0063292B" w:rsidRDefault="00F371A1">
      <w:pPr>
        <w:spacing w:line="360" w:lineRule="auto"/>
        <w:ind w:hanging="49"/>
        <w:rPr>
          <w:rFonts w:asciiTheme="minorEastAsia" w:eastAsiaTheme="minorEastAsia" w:hAnsiTheme="minorEastAsia"/>
          <w:sz w:val="24"/>
        </w:rPr>
      </w:pPr>
      <w:r>
        <w:rPr>
          <w:rFonts w:asciiTheme="minorEastAsia" w:eastAsiaTheme="minorEastAsia" w:hAnsiTheme="minorEastAsia"/>
          <w:sz w:val="24"/>
        </w:rPr>
        <w:t xml:space="preserve">12.4 </w:t>
      </w:r>
      <w:r>
        <w:rPr>
          <w:rFonts w:asciiTheme="minorEastAsia" w:eastAsiaTheme="minorEastAsia" w:hAnsiTheme="minorEastAsia" w:hint="eastAsia"/>
          <w:sz w:val="24"/>
        </w:rPr>
        <w:t>响应保证金到账（保函提交）截止时间同响应截止时间。以支票、汇票、本票、网上银行支付等形式提交响应保证金的，应在响应截止时间前到账；以金融机构、担保机构出具的保函等形式提交响应保证金的，应在响应截止时间前将原件提交至代理机构。由于到账时间晚于响应截止时间的，或者票据错误、印鉴不清等原因导致不能到账的，其响应无效。</w:t>
      </w:r>
    </w:p>
    <w:p w14:paraId="74F197E2" w14:textId="77777777" w:rsidR="0063292B" w:rsidRDefault="00F371A1">
      <w:pPr>
        <w:spacing w:line="360" w:lineRule="auto"/>
        <w:ind w:hanging="49"/>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2.5</w:t>
      </w:r>
      <w:r>
        <w:rPr>
          <w:rFonts w:asciiTheme="minorEastAsia" w:eastAsiaTheme="minorEastAsia" w:hAnsiTheme="minorEastAsia" w:hint="eastAsia"/>
          <w:sz w:val="24"/>
        </w:rPr>
        <w:t>凡没有根据本须知</w:t>
      </w:r>
      <w:r>
        <w:rPr>
          <w:rFonts w:asciiTheme="minorEastAsia" w:eastAsiaTheme="minorEastAsia" w:hAnsiTheme="minorEastAsia"/>
          <w:sz w:val="24"/>
        </w:rPr>
        <w:t>12.3和第12.4条的规定</w:t>
      </w:r>
      <w:r>
        <w:rPr>
          <w:rFonts w:asciiTheme="minorEastAsia" w:eastAsiaTheme="minorEastAsia" w:hAnsiTheme="minorEastAsia" w:hint="eastAsia"/>
          <w:sz w:val="24"/>
        </w:rPr>
        <w:t>递交</w:t>
      </w:r>
      <w:r>
        <w:rPr>
          <w:rFonts w:asciiTheme="minorEastAsia" w:eastAsiaTheme="minorEastAsia" w:hAnsiTheme="minorEastAsia"/>
          <w:sz w:val="24"/>
        </w:rPr>
        <w:t>响应保证金的响应，</w:t>
      </w:r>
      <w:r>
        <w:rPr>
          <w:rFonts w:asciiTheme="minorEastAsia" w:eastAsiaTheme="minorEastAsia" w:hAnsiTheme="minorEastAsia" w:hint="eastAsia"/>
          <w:sz w:val="24"/>
        </w:rPr>
        <w:t>将被视为无效响应</w:t>
      </w:r>
      <w:r>
        <w:rPr>
          <w:rFonts w:asciiTheme="minorEastAsia" w:eastAsiaTheme="minorEastAsia" w:hAnsiTheme="minorEastAsia"/>
          <w:sz w:val="24"/>
        </w:rPr>
        <w:t>。</w:t>
      </w:r>
      <w:r>
        <w:rPr>
          <w:rFonts w:asciiTheme="minorEastAsia" w:eastAsiaTheme="minorEastAsia" w:hAnsiTheme="minorEastAsia" w:hint="eastAsia"/>
          <w:sz w:val="24"/>
        </w:rPr>
        <w:t>供应商同时对多个分包进行响应时，响应保证金可合并提供，供应商须注明响应的各分包响应保证金金额。响应保证金总额不足且无法判定是哪一个或多个分包不足的，涉及的所有分包将均被视为</w:t>
      </w:r>
      <w:r>
        <w:rPr>
          <w:rFonts w:asciiTheme="minorEastAsia" w:eastAsiaTheme="minorEastAsia" w:hAnsiTheme="minorEastAsia" w:hint="eastAsia"/>
          <w:b/>
          <w:bCs/>
          <w:sz w:val="24"/>
        </w:rPr>
        <w:t>无效响应</w:t>
      </w:r>
      <w:r>
        <w:rPr>
          <w:rFonts w:asciiTheme="minorEastAsia" w:eastAsiaTheme="minorEastAsia" w:hAnsiTheme="minorEastAsia" w:hint="eastAsia"/>
          <w:sz w:val="24"/>
        </w:rPr>
        <w:t>。</w:t>
      </w:r>
    </w:p>
    <w:p w14:paraId="735CB627"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12.6</w:t>
      </w:r>
      <w:r>
        <w:rPr>
          <w:rFonts w:asciiTheme="minorEastAsia" w:eastAsiaTheme="minorEastAsia" w:hAnsiTheme="minorEastAsia" w:hint="eastAsia"/>
          <w:sz w:val="24"/>
        </w:rPr>
        <w:t>成交供应商的响应保证金，在与买方签订合同后五个工作日内退还。</w:t>
      </w:r>
      <w:r>
        <w:rPr>
          <w:rFonts w:asciiTheme="minorEastAsia" w:eastAsiaTheme="minorEastAsia" w:hAnsiTheme="minorEastAsia"/>
          <w:sz w:val="24"/>
        </w:rPr>
        <w:t>未成交的供应商的响应保证金将于成交通知书发出后五个工作日内退还。</w:t>
      </w:r>
      <w:r>
        <w:rPr>
          <w:rFonts w:asciiTheme="minorEastAsia" w:eastAsiaTheme="minorEastAsia" w:hAnsiTheme="minorEastAsia" w:hint="eastAsia"/>
          <w:sz w:val="24"/>
        </w:rPr>
        <w:t>采用银行保函、担保机构担保函等形式递交的响应保证金，</w:t>
      </w:r>
      <w:proofErr w:type="gramStart"/>
      <w:r>
        <w:rPr>
          <w:rFonts w:asciiTheme="minorEastAsia" w:eastAsiaTheme="minorEastAsia" w:hAnsiTheme="minorEastAsia" w:hint="eastAsia"/>
          <w:sz w:val="24"/>
        </w:rPr>
        <w:t>经供应</w:t>
      </w:r>
      <w:proofErr w:type="gramEnd"/>
      <w:r>
        <w:rPr>
          <w:rFonts w:asciiTheme="minorEastAsia" w:eastAsiaTheme="minorEastAsia" w:hAnsiTheme="minorEastAsia" w:hint="eastAsia"/>
          <w:sz w:val="24"/>
        </w:rPr>
        <w:t>商同意后招租人、代理机构可以不再退还，但因供应商自身原因导致无法及时退还的除外。</w:t>
      </w:r>
    </w:p>
    <w:p w14:paraId="46C4FC84" w14:textId="77777777" w:rsidR="0063292B" w:rsidRDefault="00F371A1">
      <w:pPr>
        <w:pStyle w:val="31"/>
        <w:jc w:val="left"/>
        <w:rPr>
          <w:rFonts w:asciiTheme="minorEastAsia" w:eastAsiaTheme="minorEastAsia" w:hAnsiTheme="minorEastAsia"/>
          <w:szCs w:val="24"/>
        </w:rPr>
      </w:pPr>
      <w:bookmarkStart w:id="99" w:name="_Toc137654725"/>
      <w:bookmarkStart w:id="100" w:name="_Toc119570607"/>
      <w:r>
        <w:rPr>
          <w:rFonts w:asciiTheme="minorEastAsia" w:eastAsiaTheme="minorEastAsia" w:hAnsiTheme="minorEastAsia"/>
          <w:szCs w:val="24"/>
        </w:rPr>
        <w:t xml:space="preserve">13. </w:t>
      </w:r>
      <w:r>
        <w:rPr>
          <w:rFonts w:asciiTheme="minorEastAsia" w:eastAsiaTheme="minorEastAsia" w:hAnsiTheme="minorEastAsia" w:hint="eastAsia"/>
          <w:szCs w:val="24"/>
        </w:rPr>
        <w:t>响应有效期</w:t>
      </w:r>
      <w:bookmarkEnd w:id="99"/>
      <w:bookmarkEnd w:id="100"/>
    </w:p>
    <w:p w14:paraId="0E1821A8"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13.1 响应文件应在本招租文件《供应商须知资料表》中规定的响应有效期内保持有效，响应有效期少于招租文件规定期限的，其</w:t>
      </w:r>
      <w:r>
        <w:rPr>
          <w:rFonts w:asciiTheme="minorEastAsia" w:eastAsiaTheme="minorEastAsia" w:hAnsiTheme="minorEastAsia"/>
          <w:b/>
          <w:sz w:val="24"/>
        </w:rPr>
        <w:t>响应无效</w:t>
      </w:r>
      <w:r>
        <w:rPr>
          <w:rFonts w:asciiTheme="minorEastAsia" w:eastAsiaTheme="minorEastAsia" w:hAnsiTheme="minorEastAsia"/>
          <w:sz w:val="24"/>
        </w:rPr>
        <w:t>。</w:t>
      </w:r>
    </w:p>
    <w:p w14:paraId="4ECFEB5E"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13.2 </w:t>
      </w:r>
      <w:r>
        <w:rPr>
          <w:rFonts w:asciiTheme="minorEastAsia" w:eastAsiaTheme="minorEastAsia" w:hAnsiTheme="minorEastAsia" w:hint="eastAsia"/>
          <w:sz w:val="24"/>
        </w:rPr>
        <w:t>招租人或代理机构可根据实际情况，在原响应有效期截止之前，要求供应商同意延长响应文件的有效期。接受该要求的供应商将不允许修正其它内容，且本须知中有关响应保证金的返还的规定将在延长了的有效期内继续有效。供应商也可以拒绝代理机构的这种要求，其响应保证金将予以退还。上述要求和答复都应以书面形式提交。</w:t>
      </w:r>
    </w:p>
    <w:p w14:paraId="19855DFA" w14:textId="77777777" w:rsidR="0063292B" w:rsidRDefault="00F371A1">
      <w:pPr>
        <w:pStyle w:val="31"/>
        <w:jc w:val="left"/>
        <w:rPr>
          <w:rFonts w:asciiTheme="minorEastAsia" w:eastAsiaTheme="minorEastAsia" w:hAnsiTheme="minorEastAsia"/>
          <w:szCs w:val="24"/>
        </w:rPr>
      </w:pPr>
      <w:bookmarkStart w:id="101" w:name="_Toc137654726"/>
      <w:bookmarkStart w:id="102" w:name="_Toc119570608"/>
      <w:r>
        <w:rPr>
          <w:rFonts w:asciiTheme="minorEastAsia" w:eastAsiaTheme="minorEastAsia" w:hAnsiTheme="minorEastAsia"/>
          <w:szCs w:val="24"/>
        </w:rPr>
        <w:lastRenderedPageBreak/>
        <w:t xml:space="preserve">14. </w:t>
      </w:r>
      <w:r>
        <w:rPr>
          <w:rFonts w:asciiTheme="minorEastAsia" w:eastAsiaTheme="minorEastAsia" w:hAnsiTheme="minorEastAsia" w:hint="eastAsia"/>
          <w:szCs w:val="24"/>
        </w:rPr>
        <w:t>响应文件的签署与规定</w:t>
      </w:r>
      <w:bookmarkEnd w:id="101"/>
      <w:bookmarkEnd w:id="102"/>
    </w:p>
    <w:p w14:paraId="2C72F7B8"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14.1供应商应按招租文件响应须知资料表的规定准备响应文件正本和副本，每份响应文件须清楚地标明“正本”或“副本”。若正本和副本不符，以正本为准。</w:t>
      </w:r>
      <w:r>
        <w:rPr>
          <w:rFonts w:asciiTheme="minorEastAsia" w:eastAsiaTheme="minorEastAsia" w:hAnsiTheme="minorEastAsia" w:hint="eastAsia"/>
          <w:sz w:val="24"/>
        </w:rPr>
        <w:t>副本可采用正本的复印件。另外供应商还需提供电子版响应文件</w:t>
      </w:r>
      <w:r>
        <w:rPr>
          <w:rFonts w:asciiTheme="minorEastAsia" w:eastAsiaTheme="minorEastAsia" w:hAnsiTheme="minorEastAsia"/>
          <w:sz w:val="24"/>
        </w:rPr>
        <w:t>，若电子版响应文件和书面响应文件不符，以书面响应文件为准。</w:t>
      </w:r>
    </w:p>
    <w:p w14:paraId="519614A6"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14.2响应文件的正本需打印或用不退色墨水书写，并由供应商的法定代表人或经其正式授权的代表在响应文件上签字并加盖单位印章。授权代表须持有书面的“法定代表人授权书”，并将其附在响应文件中。</w:t>
      </w:r>
    </w:p>
    <w:p w14:paraId="05A31719"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14.3 </w:t>
      </w:r>
      <w:r>
        <w:rPr>
          <w:rFonts w:asciiTheme="minorEastAsia" w:eastAsiaTheme="minorEastAsia" w:hAnsiTheme="minorEastAsia" w:hint="eastAsia"/>
          <w:sz w:val="24"/>
        </w:rPr>
        <w:t>任何对响应文件行间插字、涂改和增删，必须由响应文件签字人签字或盖章后才有效。</w:t>
      </w:r>
    </w:p>
    <w:p w14:paraId="5CB9D80C"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14.4 </w:t>
      </w:r>
      <w:r>
        <w:rPr>
          <w:rFonts w:asciiTheme="minorEastAsia" w:eastAsiaTheme="minorEastAsia" w:hAnsiTheme="minorEastAsia" w:hint="eastAsia"/>
          <w:sz w:val="24"/>
        </w:rPr>
        <w:t>响应文件因字迹潦草或表达不清所引起的后果由供应商负责。</w:t>
      </w:r>
    </w:p>
    <w:p w14:paraId="60A22684"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14.5 </w:t>
      </w:r>
      <w:r>
        <w:rPr>
          <w:rFonts w:asciiTheme="minorEastAsia" w:eastAsiaTheme="minorEastAsia" w:hAnsiTheme="minorEastAsia" w:hint="eastAsia"/>
          <w:sz w:val="24"/>
        </w:rPr>
        <w:t>响应文件无法定代表人签字，或无被授权代表签字，其响应为无效标。</w:t>
      </w:r>
    </w:p>
    <w:p w14:paraId="47AC6DD8"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14.6 </w:t>
      </w:r>
      <w:r>
        <w:rPr>
          <w:rFonts w:asciiTheme="minorEastAsia" w:eastAsiaTheme="minorEastAsia" w:hAnsiTheme="minorEastAsia" w:hint="eastAsia"/>
          <w:sz w:val="24"/>
        </w:rPr>
        <w:t>供应商为自然人的，只须按要求签字，响应文件所有加盖公章的要求均不适用。</w:t>
      </w:r>
    </w:p>
    <w:p w14:paraId="3CFED3C8" w14:textId="77777777" w:rsidR="0063292B" w:rsidRDefault="00F371A1">
      <w:pPr>
        <w:pStyle w:val="2TimesNewRoman5020"/>
        <w:spacing w:line="360" w:lineRule="auto"/>
        <w:rPr>
          <w:rFonts w:asciiTheme="minorEastAsia" w:eastAsiaTheme="minorEastAsia" w:hAnsiTheme="minorEastAsia"/>
          <w:sz w:val="24"/>
          <w:szCs w:val="24"/>
        </w:rPr>
      </w:pPr>
      <w:bookmarkStart w:id="103" w:name="_Toc119570609"/>
      <w:bookmarkStart w:id="104" w:name="_Toc137654727"/>
      <w:r>
        <w:rPr>
          <w:rFonts w:asciiTheme="minorEastAsia" w:eastAsiaTheme="minorEastAsia" w:hAnsiTheme="minorEastAsia" w:hint="eastAsia"/>
          <w:sz w:val="24"/>
          <w:szCs w:val="24"/>
        </w:rPr>
        <w:t>四、响应文件的递交</w:t>
      </w:r>
      <w:bookmarkEnd w:id="103"/>
      <w:bookmarkEnd w:id="104"/>
    </w:p>
    <w:p w14:paraId="170F711B" w14:textId="77777777" w:rsidR="0063292B" w:rsidRDefault="00F371A1">
      <w:pPr>
        <w:pStyle w:val="31"/>
        <w:jc w:val="left"/>
        <w:rPr>
          <w:rFonts w:asciiTheme="minorEastAsia" w:eastAsiaTheme="minorEastAsia" w:hAnsiTheme="minorEastAsia"/>
          <w:szCs w:val="24"/>
        </w:rPr>
      </w:pPr>
      <w:bookmarkStart w:id="105" w:name="_Toc119570610"/>
      <w:bookmarkStart w:id="106" w:name="_Toc137654728"/>
      <w:r>
        <w:rPr>
          <w:rFonts w:asciiTheme="minorEastAsia" w:eastAsiaTheme="minorEastAsia" w:hAnsiTheme="minorEastAsia"/>
          <w:szCs w:val="24"/>
        </w:rPr>
        <w:t xml:space="preserve">15. </w:t>
      </w:r>
      <w:r>
        <w:rPr>
          <w:rFonts w:asciiTheme="minorEastAsia" w:eastAsiaTheme="minorEastAsia" w:hAnsiTheme="minorEastAsia" w:hint="eastAsia"/>
          <w:szCs w:val="24"/>
        </w:rPr>
        <w:t>响应文件的装订、密封及递交</w:t>
      </w:r>
      <w:bookmarkEnd w:id="105"/>
      <w:bookmarkEnd w:id="106"/>
    </w:p>
    <w:p w14:paraId="4672DD4B" w14:textId="77777777" w:rsidR="0063292B" w:rsidRDefault="00F371A1">
      <w:pPr>
        <w:tabs>
          <w:tab w:val="left" w:pos="900"/>
        </w:tabs>
        <w:spacing w:line="360" w:lineRule="auto"/>
        <w:ind w:firstLineChars="6" w:firstLine="14"/>
        <w:rPr>
          <w:rFonts w:asciiTheme="minorEastAsia" w:eastAsiaTheme="minorEastAsia" w:hAnsiTheme="minorEastAsia"/>
          <w:b/>
          <w:sz w:val="24"/>
        </w:rPr>
      </w:pPr>
      <w:r>
        <w:rPr>
          <w:rFonts w:asciiTheme="minorEastAsia" w:eastAsiaTheme="minorEastAsia" w:hAnsiTheme="minorEastAsia"/>
          <w:b/>
          <w:sz w:val="24"/>
        </w:rPr>
        <w:t xml:space="preserve">15.1 </w:t>
      </w:r>
      <w:r>
        <w:rPr>
          <w:rFonts w:asciiTheme="minorEastAsia" w:eastAsiaTheme="minorEastAsia" w:hAnsiTheme="minorEastAsia" w:hint="eastAsia"/>
          <w:b/>
          <w:sz w:val="24"/>
        </w:rPr>
        <w:t>响应文件的装订要求，正文部分一律采用</w:t>
      </w:r>
      <w:r>
        <w:rPr>
          <w:rFonts w:asciiTheme="minorEastAsia" w:eastAsiaTheme="minorEastAsia" w:hAnsiTheme="minorEastAsia"/>
          <w:b/>
          <w:sz w:val="24"/>
        </w:rPr>
        <w:t>A4纸（图纸、彩页等除外），左侧装订。</w:t>
      </w:r>
      <w:r>
        <w:rPr>
          <w:rFonts w:asciiTheme="minorEastAsia" w:eastAsiaTheme="minorEastAsia" w:hAnsiTheme="minorEastAsia" w:hint="eastAsia"/>
          <w:b/>
          <w:sz w:val="24"/>
        </w:rPr>
        <w:t>响应文件应装订牢固、目录清楚、页码准确</w:t>
      </w:r>
      <w:r>
        <w:rPr>
          <w:rFonts w:asciiTheme="minorEastAsia" w:eastAsiaTheme="minorEastAsia" w:hAnsiTheme="minorEastAsia"/>
          <w:b/>
          <w:sz w:val="24"/>
        </w:rPr>
        <w:t>。</w:t>
      </w:r>
      <w:r>
        <w:rPr>
          <w:rFonts w:asciiTheme="minorEastAsia" w:eastAsiaTheme="minorEastAsia" w:hAnsiTheme="minorEastAsia" w:hint="eastAsia"/>
          <w:b/>
          <w:sz w:val="24"/>
        </w:rPr>
        <w:t>招租人、代理机构</w:t>
      </w:r>
      <w:r>
        <w:rPr>
          <w:rFonts w:asciiTheme="minorEastAsia" w:eastAsiaTheme="minorEastAsia" w:hAnsiTheme="minorEastAsia"/>
          <w:b/>
          <w:sz w:val="24"/>
        </w:rPr>
        <w:t>对因装订不牢造成的文件散失不负责任。响应文件需打印或用不退色墨水书写，并由供应商的法定代表人或经其正式授权的代表在响应文件上签字并加盖单位印章(标书中所要求盖章处均为本单位公章，其他印章如</w:t>
      </w:r>
      <w:r>
        <w:rPr>
          <w:rFonts w:asciiTheme="minorEastAsia" w:eastAsiaTheme="minorEastAsia" w:hAnsiTheme="minorEastAsia" w:hint="eastAsia"/>
          <w:b/>
          <w:sz w:val="24"/>
        </w:rPr>
        <w:t>投标</w:t>
      </w:r>
      <w:r>
        <w:rPr>
          <w:rFonts w:asciiTheme="minorEastAsia" w:eastAsiaTheme="minorEastAsia" w:hAnsiTheme="minorEastAsia"/>
          <w:b/>
          <w:sz w:val="24"/>
        </w:rPr>
        <w:t>专用章、业务专用章、合同专用章等均无效)。</w:t>
      </w:r>
      <w:r>
        <w:rPr>
          <w:rFonts w:asciiTheme="minorEastAsia" w:eastAsiaTheme="minorEastAsia" w:hAnsiTheme="minorEastAsia" w:hint="eastAsia"/>
          <w:b/>
          <w:sz w:val="24"/>
        </w:rPr>
        <w:t>响应文件不得采用活页方式进行装订（建议采用胶装方式），否则有可能导致响应无效。</w:t>
      </w:r>
    </w:p>
    <w:p w14:paraId="3FA060D6" w14:textId="77777777" w:rsidR="0063292B" w:rsidRDefault="00F371A1">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15.2 </w:t>
      </w:r>
      <w:r>
        <w:rPr>
          <w:rFonts w:asciiTheme="minorEastAsia" w:eastAsiaTheme="minorEastAsia" w:hAnsiTheme="minorEastAsia" w:hint="eastAsia"/>
          <w:b/>
          <w:sz w:val="24"/>
        </w:rPr>
        <w:t>供应商应将“报价一览表”、“响应保证金”、“响应文件正本”、“响应文件副本”、“响应文件电子版”“样品（如有）”分开单独密封，并在信封上分别注明“报价一览表”、“响应保证金”、“响应文件正本”、“响应文件副本”、“响应文件电子版”字样，在响应时单独递交。如果供应商虽然未能按照上述规定对响应文件进行密封，但只要响应文件密封完好的，招租单位不得拒</w:t>
      </w:r>
      <w:r>
        <w:rPr>
          <w:rFonts w:asciiTheme="minorEastAsia" w:eastAsiaTheme="minorEastAsia" w:hAnsiTheme="minorEastAsia" w:hint="eastAsia"/>
          <w:b/>
          <w:sz w:val="24"/>
        </w:rPr>
        <w:lastRenderedPageBreak/>
        <w:t>收。</w:t>
      </w:r>
    </w:p>
    <w:p w14:paraId="06AFBC60" w14:textId="77777777" w:rsidR="0063292B" w:rsidRDefault="00F371A1">
      <w:pPr>
        <w:spacing w:line="360" w:lineRule="auto"/>
        <w:rPr>
          <w:rFonts w:asciiTheme="minorEastAsia" w:eastAsiaTheme="minorEastAsia" w:hAnsiTheme="minorEastAsia"/>
          <w:b/>
          <w:sz w:val="24"/>
        </w:rPr>
      </w:pPr>
      <w:r>
        <w:rPr>
          <w:rFonts w:asciiTheme="minorEastAsia" w:eastAsiaTheme="minorEastAsia" w:hAnsiTheme="minorEastAsia"/>
          <w:b/>
          <w:sz w:val="24"/>
        </w:rPr>
        <w:t>15.3所有信封上均应：</w:t>
      </w:r>
    </w:p>
    <w:p w14:paraId="1EDA5F0E" w14:textId="77777777" w:rsidR="0063292B" w:rsidRDefault="00F371A1">
      <w:pPr>
        <w:tabs>
          <w:tab w:val="left" w:pos="630"/>
          <w:tab w:val="left" w:pos="1365"/>
        </w:tabs>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b/>
          <w:sz w:val="24"/>
        </w:rPr>
        <w:t>1）清楚标明递交至公开招租公告或公开招租邀请书中指明的地址。</w:t>
      </w:r>
    </w:p>
    <w:p w14:paraId="3A7D6E0F" w14:textId="77777777" w:rsidR="0063292B" w:rsidRDefault="00F371A1">
      <w:pPr>
        <w:tabs>
          <w:tab w:val="left" w:pos="1365"/>
        </w:tabs>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b/>
          <w:sz w:val="24"/>
        </w:rPr>
        <w:t>2）注明</w:t>
      </w:r>
      <w:r>
        <w:rPr>
          <w:rFonts w:asciiTheme="minorEastAsia" w:eastAsiaTheme="minorEastAsia" w:hAnsiTheme="minorEastAsia" w:hint="eastAsia"/>
          <w:b/>
          <w:sz w:val="24"/>
        </w:rPr>
        <w:t>招租</w:t>
      </w:r>
      <w:r>
        <w:rPr>
          <w:rFonts w:asciiTheme="minorEastAsia" w:eastAsiaTheme="minorEastAsia" w:hAnsiTheme="minorEastAsia"/>
          <w:b/>
          <w:sz w:val="24"/>
        </w:rPr>
        <w:t>的项目名称、项目编号和</w:t>
      </w:r>
      <w:proofErr w:type="gramStart"/>
      <w:r>
        <w:rPr>
          <w:rFonts w:asciiTheme="minorEastAsia" w:eastAsiaTheme="minorEastAsia" w:hAnsiTheme="minorEastAsia"/>
          <w:b/>
          <w:sz w:val="24"/>
        </w:rPr>
        <w:t>“</w:t>
      </w:r>
      <w:proofErr w:type="gramEnd"/>
      <w:r>
        <w:rPr>
          <w:rFonts w:asciiTheme="minorEastAsia" w:eastAsiaTheme="minorEastAsia" w:hAnsiTheme="minorEastAsia"/>
          <w:b/>
          <w:sz w:val="24"/>
        </w:rPr>
        <w:t>在</w:t>
      </w:r>
      <w:r>
        <w:rPr>
          <w:rFonts w:asciiTheme="minorEastAsia" w:eastAsiaTheme="minorEastAsia" w:hAnsiTheme="minorEastAsia" w:hint="eastAsia"/>
          <w:i/>
          <w:sz w:val="24"/>
          <w:u w:val="single"/>
        </w:rPr>
        <w:t>（开标时间）</w:t>
      </w:r>
      <w:r>
        <w:rPr>
          <w:rFonts w:asciiTheme="minorEastAsia" w:eastAsiaTheme="minorEastAsia" w:hAnsiTheme="minorEastAsia" w:hint="eastAsia"/>
          <w:b/>
          <w:sz w:val="24"/>
        </w:rPr>
        <w:t>之前不得启封“的字样。</w:t>
      </w:r>
    </w:p>
    <w:p w14:paraId="78F40458" w14:textId="77777777" w:rsidR="0063292B" w:rsidRDefault="00F371A1">
      <w:pPr>
        <w:tabs>
          <w:tab w:val="left" w:pos="1365"/>
        </w:tabs>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b/>
          <w:sz w:val="24"/>
        </w:rPr>
        <w:t>3）供应商提供响应文件的密封粘贴处应加盖公章或被授权代表签字，以便确认密封情况，不符合要求的响应文件将被拒绝。</w:t>
      </w:r>
    </w:p>
    <w:p w14:paraId="4457AE70" w14:textId="77777777" w:rsidR="0063292B" w:rsidRDefault="00F371A1">
      <w:pPr>
        <w:pStyle w:val="33"/>
        <w:tabs>
          <w:tab w:val="left" w:pos="420"/>
        </w:tabs>
        <w:spacing w:line="360" w:lineRule="auto"/>
        <w:ind w:leftChars="0" w:left="420" w:firstLineChars="0" w:hanging="420"/>
        <w:rPr>
          <w:rFonts w:asciiTheme="minorEastAsia" w:eastAsiaTheme="minorEastAsia" w:hAnsiTheme="minorEastAsia"/>
          <w:sz w:val="24"/>
        </w:rPr>
      </w:pPr>
      <w:r>
        <w:rPr>
          <w:rFonts w:asciiTheme="minorEastAsia" w:eastAsiaTheme="minorEastAsia" w:hAnsiTheme="minorEastAsia"/>
          <w:sz w:val="24"/>
        </w:rPr>
        <w:t xml:space="preserve">15.4 </w:t>
      </w:r>
      <w:r>
        <w:rPr>
          <w:rFonts w:asciiTheme="minorEastAsia" w:eastAsiaTheme="minorEastAsia" w:hAnsiTheme="minorEastAsia" w:hint="eastAsia"/>
          <w:sz w:val="24"/>
        </w:rPr>
        <w:t>所有信封上还应写明供应商名称和地址，以便代理机构在响应截止时间以后收到的响应文件，能原封退回。如果供应商未按上述要求密封及加写标记的，代理机构对响应文件的误投或过早启封概不负责。</w:t>
      </w:r>
    </w:p>
    <w:p w14:paraId="72CBCBF0" w14:textId="77777777" w:rsidR="0063292B" w:rsidRDefault="00F371A1">
      <w:pPr>
        <w:pStyle w:val="33"/>
        <w:tabs>
          <w:tab w:val="left" w:pos="420"/>
        </w:tabs>
        <w:spacing w:line="360" w:lineRule="auto"/>
        <w:ind w:leftChars="0" w:left="0" w:firstLineChars="0" w:firstLine="0"/>
        <w:rPr>
          <w:rFonts w:asciiTheme="minorEastAsia" w:eastAsiaTheme="minorEastAsia" w:hAnsiTheme="minorEastAsia"/>
          <w:b/>
          <w:bCs/>
          <w:sz w:val="24"/>
        </w:rPr>
      </w:pPr>
      <w:r>
        <w:rPr>
          <w:rFonts w:asciiTheme="minorEastAsia" w:eastAsiaTheme="minorEastAsia" w:hAnsiTheme="minorEastAsia"/>
          <w:sz w:val="24"/>
        </w:rPr>
        <w:t>15.5</w:t>
      </w:r>
      <w:r>
        <w:rPr>
          <w:rFonts w:asciiTheme="minorEastAsia" w:eastAsiaTheme="minorEastAsia" w:hAnsiTheme="minorEastAsia" w:hint="eastAsia"/>
          <w:sz w:val="24"/>
        </w:rPr>
        <w:t>招租单位拒绝接收逾期送达、未密封或密封不完好的响应文件。</w:t>
      </w:r>
    </w:p>
    <w:p w14:paraId="0F5B9A72" w14:textId="77777777" w:rsidR="0063292B" w:rsidRDefault="00F371A1">
      <w:pPr>
        <w:pStyle w:val="31"/>
        <w:jc w:val="left"/>
        <w:rPr>
          <w:rFonts w:asciiTheme="minorEastAsia" w:eastAsiaTheme="minorEastAsia" w:hAnsiTheme="minorEastAsia"/>
          <w:szCs w:val="24"/>
        </w:rPr>
      </w:pPr>
      <w:bookmarkStart w:id="107" w:name="_Toc119570611"/>
      <w:bookmarkStart w:id="108" w:name="_Toc137654729"/>
      <w:r>
        <w:rPr>
          <w:rFonts w:asciiTheme="minorEastAsia" w:eastAsiaTheme="minorEastAsia" w:hAnsiTheme="minorEastAsia"/>
          <w:szCs w:val="24"/>
        </w:rPr>
        <w:t xml:space="preserve">16. </w:t>
      </w:r>
      <w:r>
        <w:rPr>
          <w:rFonts w:asciiTheme="minorEastAsia" w:eastAsiaTheme="minorEastAsia" w:hAnsiTheme="minorEastAsia" w:hint="eastAsia"/>
          <w:szCs w:val="24"/>
        </w:rPr>
        <w:t>响应截止期</w:t>
      </w:r>
      <w:bookmarkEnd w:id="107"/>
      <w:bookmarkEnd w:id="108"/>
    </w:p>
    <w:p w14:paraId="4840BC63"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16.1供应商应在规定的截止时间前，将响应文件</w:t>
      </w:r>
      <w:r>
        <w:rPr>
          <w:rFonts w:asciiTheme="minorEastAsia" w:eastAsiaTheme="minorEastAsia" w:hAnsiTheme="minorEastAsia" w:hint="eastAsia"/>
          <w:sz w:val="24"/>
        </w:rPr>
        <w:t>密封送达至</w:t>
      </w:r>
      <w:r>
        <w:rPr>
          <w:rFonts w:asciiTheme="minorEastAsia" w:eastAsiaTheme="minorEastAsia" w:hAnsiTheme="minorEastAsia"/>
          <w:sz w:val="24"/>
        </w:rPr>
        <w:t>规定的地址。</w:t>
      </w:r>
      <w:r>
        <w:rPr>
          <w:rFonts w:asciiTheme="minorEastAsia" w:eastAsiaTheme="minorEastAsia" w:hAnsiTheme="minorEastAsia" w:hint="eastAsia"/>
          <w:sz w:val="24"/>
        </w:rPr>
        <w:t>逾期送达或者未按照招租文件要求密封的响应文件，招租人、代理机构应当拒收。</w:t>
      </w:r>
    </w:p>
    <w:p w14:paraId="76880BE9"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16.2代理机构有权按本须知的规定，通过修改招租文件延长响应截止期。在此情况下，代理机构和供应商受响应截止期制约的所有权利和义务均应延长至新的截止期。</w:t>
      </w:r>
    </w:p>
    <w:p w14:paraId="5C3DE3B4"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16.3代理机构将拒绝并原封退回在本须知规定的响应截止期后收到的任何响应文件。</w:t>
      </w:r>
    </w:p>
    <w:p w14:paraId="4D55462F" w14:textId="77777777" w:rsidR="0063292B" w:rsidRDefault="00F371A1">
      <w:pPr>
        <w:pStyle w:val="31"/>
        <w:jc w:val="left"/>
        <w:rPr>
          <w:rFonts w:asciiTheme="minorEastAsia" w:eastAsiaTheme="minorEastAsia" w:hAnsiTheme="minorEastAsia"/>
          <w:szCs w:val="24"/>
        </w:rPr>
      </w:pPr>
      <w:bookmarkStart w:id="109" w:name="_Toc137654730"/>
      <w:bookmarkStart w:id="110" w:name="_Toc119570612"/>
      <w:r>
        <w:rPr>
          <w:rFonts w:asciiTheme="minorEastAsia" w:eastAsiaTheme="minorEastAsia" w:hAnsiTheme="minorEastAsia"/>
          <w:szCs w:val="24"/>
        </w:rPr>
        <w:t xml:space="preserve">17. </w:t>
      </w:r>
      <w:r>
        <w:rPr>
          <w:rFonts w:asciiTheme="minorEastAsia" w:eastAsiaTheme="minorEastAsia" w:hAnsiTheme="minorEastAsia" w:hint="eastAsia"/>
          <w:szCs w:val="24"/>
        </w:rPr>
        <w:t>响应文件的修改与撤回</w:t>
      </w:r>
      <w:bookmarkEnd w:id="109"/>
      <w:bookmarkEnd w:id="110"/>
    </w:p>
    <w:p w14:paraId="5B725216"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17.1</w:t>
      </w:r>
      <w:r>
        <w:rPr>
          <w:rFonts w:asciiTheme="minorEastAsia" w:eastAsiaTheme="minorEastAsia" w:hAnsiTheme="minorEastAsia" w:hint="eastAsia"/>
          <w:sz w:val="24"/>
        </w:rPr>
        <w:t>供应商在提交响应文件后，可在响应截止时间前对其响应文件进行修改、补充或撤回，但必须有修改、补充或撤回的书面通知并由法定代表人或正式授权的供应商代表签字并加盖公章。</w:t>
      </w:r>
    </w:p>
    <w:p w14:paraId="4BC40E1A"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17.2</w:t>
      </w:r>
      <w:r>
        <w:rPr>
          <w:rFonts w:asciiTheme="minorEastAsia" w:eastAsiaTheme="minorEastAsia" w:hAnsiTheme="minorEastAsia" w:hint="eastAsia"/>
          <w:sz w:val="24"/>
        </w:rPr>
        <w:t>供应商对响应文件的补充或修改通知</w:t>
      </w:r>
      <w:r>
        <w:rPr>
          <w:rFonts w:asciiTheme="minorEastAsia" w:eastAsiaTheme="minorEastAsia" w:hAnsiTheme="minorEastAsia"/>
          <w:sz w:val="24"/>
        </w:rPr>
        <w:t>应按本须知规定</w:t>
      </w:r>
      <w:r>
        <w:rPr>
          <w:rFonts w:asciiTheme="minorEastAsia" w:eastAsiaTheme="minorEastAsia" w:hAnsiTheme="minorEastAsia" w:hint="eastAsia"/>
          <w:sz w:val="24"/>
        </w:rPr>
        <w:t>进行签署、盖章、密封和标记（注明项目名称、项目编号、“补充或修改通知”等）</w:t>
      </w:r>
      <w:r>
        <w:rPr>
          <w:rFonts w:asciiTheme="minorEastAsia" w:eastAsiaTheme="minorEastAsia" w:hAnsiTheme="minorEastAsia"/>
          <w:sz w:val="24"/>
        </w:rPr>
        <w:t>和递交</w:t>
      </w:r>
      <w:r>
        <w:rPr>
          <w:rFonts w:asciiTheme="minorEastAsia" w:eastAsiaTheme="minorEastAsia" w:hAnsiTheme="minorEastAsia" w:hint="eastAsia"/>
          <w:sz w:val="24"/>
        </w:rPr>
        <w:t>。</w:t>
      </w:r>
    </w:p>
    <w:p w14:paraId="3B5DDBCE" w14:textId="77777777" w:rsidR="0063292B" w:rsidRDefault="00F371A1">
      <w:pPr>
        <w:spacing w:line="360" w:lineRule="auto"/>
        <w:ind w:leftChars="-23" w:left="1" w:hanging="49"/>
        <w:rPr>
          <w:rFonts w:asciiTheme="minorEastAsia" w:eastAsiaTheme="minorEastAsia" w:hAnsiTheme="minorEastAsia"/>
          <w:sz w:val="24"/>
        </w:rPr>
      </w:pPr>
      <w:r>
        <w:rPr>
          <w:rFonts w:asciiTheme="minorEastAsia" w:eastAsiaTheme="minorEastAsia" w:hAnsiTheme="minorEastAsia"/>
          <w:sz w:val="24"/>
        </w:rPr>
        <w:t>17.3在响应截止期之后，供应商不得对其响应文件做任何</w:t>
      </w:r>
      <w:r>
        <w:rPr>
          <w:rFonts w:asciiTheme="minorEastAsia" w:eastAsiaTheme="minorEastAsia" w:hAnsiTheme="minorEastAsia" w:hint="eastAsia"/>
          <w:sz w:val="24"/>
        </w:rPr>
        <w:t>补充、</w:t>
      </w:r>
      <w:r>
        <w:rPr>
          <w:rFonts w:asciiTheme="minorEastAsia" w:eastAsiaTheme="minorEastAsia" w:hAnsiTheme="minorEastAsia"/>
          <w:sz w:val="24"/>
        </w:rPr>
        <w:t>修改</w:t>
      </w:r>
      <w:r>
        <w:rPr>
          <w:rFonts w:asciiTheme="minorEastAsia" w:eastAsiaTheme="minorEastAsia" w:hAnsiTheme="minorEastAsia" w:hint="eastAsia"/>
          <w:sz w:val="24"/>
        </w:rPr>
        <w:t>（评审委员会要求的澄清除外）</w:t>
      </w:r>
      <w:r>
        <w:rPr>
          <w:rFonts w:asciiTheme="minorEastAsia" w:eastAsiaTheme="minorEastAsia" w:hAnsiTheme="minorEastAsia"/>
          <w:sz w:val="24"/>
        </w:rPr>
        <w:t>。</w:t>
      </w:r>
    </w:p>
    <w:p w14:paraId="1AC637F1" w14:textId="77777777" w:rsidR="0063292B" w:rsidRDefault="00F371A1">
      <w:pPr>
        <w:spacing w:line="360" w:lineRule="auto"/>
        <w:rPr>
          <w:rFonts w:asciiTheme="minorEastAsia" w:eastAsiaTheme="minorEastAsia" w:hAnsiTheme="minorEastAsia"/>
          <w:bCs/>
          <w:sz w:val="24"/>
        </w:rPr>
      </w:pPr>
      <w:r>
        <w:rPr>
          <w:rFonts w:asciiTheme="minorEastAsia" w:eastAsiaTheme="minorEastAsia" w:hAnsiTheme="minorEastAsia"/>
          <w:bCs/>
          <w:sz w:val="24"/>
        </w:rPr>
        <w:lastRenderedPageBreak/>
        <w:t>17.4在响应截止期之后，供应商不得</w:t>
      </w:r>
      <w:r>
        <w:rPr>
          <w:rFonts w:asciiTheme="minorEastAsia" w:eastAsiaTheme="minorEastAsia" w:hAnsiTheme="minorEastAsia" w:hint="eastAsia"/>
          <w:bCs/>
          <w:sz w:val="24"/>
        </w:rPr>
        <w:t>撤销</w:t>
      </w:r>
      <w:r>
        <w:rPr>
          <w:rFonts w:asciiTheme="minorEastAsia" w:eastAsiaTheme="minorEastAsia" w:hAnsiTheme="minorEastAsia"/>
          <w:bCs/>
          <w:sz w:val="24"/>
        </w:rPr>
        <w:t>其响应文件（包括全部响应资料），否则其响应保证金将不予退回。</w:t>
      </w:r>
    </w:p>
    <w:p w14:paraId="415CE4AE"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17.5 </w:t>
      </w:r>
      <w:r>
        <w:rPr>
          <w:rFonts w:asciiTheme="minorEastAsia" w:eastAsiaTheme="minorEastAsia" w:hAnsiTheme="minorEastAsia" w:hint="eastAsia"/>
          <w:sz w:val="24"/>
        </w:rPr>
        <w:t>供应商在响应截止时间前撤回已提交的响应文件的，招租人或者代理机构应当自收到供应商书面撤回通知之日起５个工作日内，退还已收取的响应保证金，但因供应商自身原因导致无法及时退还的除外。</w:t>
      </w:r>
    </w:p>
    <w:p w14:paraId="23BDAFAB" w14:textId="77777777" w:rsidR="0063292B" w:rsidRDefault="00F371A1">
      <w:pPr>
        <w:pStyle w:val="2TimesNewRoman5020"/>
        <w:spacing w:line="360" w:lineRule="auto"/>
        <w:rPr>
          <w:rFonts w:asciiTheme="minorEastAsia" w:eastAsiaTheme="minorEastAsia" w:hAnsiTheme="minorEastAsia"/>
          <w:sz w:val="24"/>
          <w:szCs w:val="24"/>
        </w:rPr>
      </w:pPr>
      <w:bookmarkStart w:id="111" w:name="_Toc119570613"/>
      <w:bookmarkStart w:id="112" w:name="_Toc137654731"/>
      <w:r>
        <w:rPr>
          <w:rFonts w:asciiTheme="minorEastAsia" w:eastAsiaTheme="minorEastAsia" w:hAnsiTheme="minorEastAsia" w:hint="eastAsia"/>
          <w:sz w:val="24"/>
          <w:szCs w:val="24"/>
        </w:rPr>
        <w:t>五、开标及评审</w:t>
      </w:r>
      <w:bookmarkEnd w:id="111"/>
      <w:bookmarkEnd w:id="112"/>
    </w:p>
    <w:p w14:paraId="3F08FF66" w14:textId="77777777" w:rsidR="0063292B" w:rsidRDefault="00F371A1">
      <w:pPr>
        <w:pStyle w:val="31"/>
        <w:jc w:val="left"/>
        <w:rPr>
          <w:rFonts w:asciiTheme="minorEastAsia" w:eastAsiaTheme="minorEastAsia" w:hAnsiTheme="minorEastAsia"/>
          <w:szCs w:val="24"/>
        </w:rPr>
      </w:pPr>
      <w:bookmarkStart w:id="113" w:name="_Toc137654732"/>
      <w:bookmarkStart w:id="114" w:name="_Toc119570614"/>
      <w:r>
        <w:rPr>
          <w:rFonts w:asciiTheme="minorEastAsia" w:eastAsiaTheme="minorEastAsia" w:hAnsiTheme="minorEastAsia"/>
          <w:szCs w:val="24"/>
        </w:rPr>
        <w:t xml:space="preserve">18. </w:t>
      </w:r>
      <w:r>
        <w:rPr>
          <w:rFonts w:asciiTheme="minorEastAsia" w:eastAsiaTheme="minorEastAsia" w:hAnsiTheme="minorEastAsia" w:hint="eastAsia"/>
          <w:szCs w:val="24"/>
        </w:rPr>
        <w:t>开标</w:t>
      </w:r>
      <w:bookmarkEnd w:id="113"/>
      <w:bookmarkEnd w:id="114"/>
    </w:p>
    <w:p w14:paraId="573AC272"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18.1 </w:t>
      </w:r>
      <w:r>
        <w:rPr>
          <w:rFonts w:asciiTheme="minorEastAsia" w:eastAsiaTheme="minorEastAsia" w:hAnsiTheme="minorEastAsia" w:hint="eastAsia"/>
          <w:sz w:val="24"/>
        </w:rPr>
        <w:t>代理机构应当按响应须知资料表的规定，在响应截止时间的同一时间和预先确定的地点组织公开开标。供应商应派代表参加。参加开标的代表应签名报到以证明其出席。供应商因故不能派代表出席开标活动，事先应书面（信函、传真）通知代理机构，并承诺认可开标结果，否则视同认可开标结果。</w:t>
      </w:r>
    </w:p>
    <w:p w14:paraId="044279D1"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18.2 </w:t>
      </w:r>
      <w:r>
        <w:rPr>
          <w:rFonts w:asciiTheme="minorEastAsia" w:eastAsiaTheme="minorEastAsia" w:hAnsiTheme="minorEastAsia" w:hint="eastAsia"/>
          <w:sz w:val="24"/>
        </w:rPr>
        <w:t>开标时，由供应商或其推选的代表检查响应文件的密封情况。经确认无误后，由代理机构当众宣读供应商名称、响应价格、书面修改和撤回响应的通知、是否提交了响应保证金等。对于供应商在响应截止期前递交的响应声明，在开标时当众宣读，评审时有效。</w:t>
      </w:r>
    </w:p>
    <w:p w14:paraId="0547F7B5"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18.3</w:t>
      </w:r>
      <w:r>
        <w:rPr>
          <w:rFonts w:asciiTheme="minorEastAsia" w:eastAsiaTheme="minorEastAsia" w:hAnsiTheme="minorEastAsia" w:hint="eastAsia"/>
          <w:sz w:val="24"/>
        </w:rPr>
        <w:t>代理机构将对唱标内容做开标记录，由</w:t>
      </w:r>
      <w:r>
        <w:rPr>
          <w:rFonts w:asciiTheme="minorEastAsia" w:eastAsiaTheme="minorEastAsia" w:hAnsiTheme="minorEastAsia"/>
          <w:sz w:val="24"/>
        </w:rPr>
        <w:t>供应商代表</w:t>
      </w:r>
      <w:r>
        <w:rPr>
          <w:rFonts w:asciiTheme="minorEastAsia" w:eastAsiaTheme="minorEastAsia" w:hAnsiTheme="minorEastAsia" w:hint="eastAsia"/>
          <w:sz w:val="24"/>
        </w:rPr>
        <w:t>和相关工作人员</w:t>
      </w:r>
      <w:r>
        <w:rPr>
          <w:rFonts w:asciiTheme="minorEastAsia" w:eastAsiaTheme="minorEastAsia" w:hAnsiTheme="minorEastAsia"/>
          <w:sz w:val="24"/>
        </w:rPr>
        <w:t>签字确认。</w:t>
      </w:r>
    </w:p>
    <w:p w14:paraId="34F697BF"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18.4</w:t>
      </w:r>
      <w:r>
        <w:rPr>
          <w:rFonts w:asciiTheme="minorEastAsia" w:eastAsiaTheme="minorEastAsia" w:hAnsiTheme="minorEastAsia" w:hint="eastAsia"/>
          <w:sz w:val="24"/>
        </w:rPr>
        <w:t>供应商不足</w:t>
      </w:r>
      <w:r>
        <w:rPr>
          <w:rFonts w:asciiTheme="minorEastAsia" w:eastAsiaTheme="minorEastAsia" w:hAnsiTheme="minorEastAsia"/>
          <w:sz w:val="24"/>
        </w:rPr>
        <w:t>3家的，不得开标。</w:t>
      </w:r>
    </w:p>
    <w:p w14:paraId="73284EAE"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18.5</w:t>
      </w:r>
      <w:r>
        <w:rPr>
          <w:rFonts w:asciiTheme="minorEastAsia" w:eastAsiaTheme="minorEastAsia" w:hAnsiTheme="minorEastAsia" w:hint="eastAsia"/>
          <w:sz w:val="24"/>
        </w:rPr>
        <w:t>供应商代表对开标过程和开标记录有疑义，以及认为招租单位相关工作人员有需要回避的情形的，应当场提出询问或者回避申请。招租单位对供应商代表提出的询问或者回避申请应当及时处理。</w:t>
      </w:r>
    </w:p>
    <w:p w14:paraId="6C5F504F" w14:textId="77777777" w:rsidR="0063292B" w:rsidRDefault="00F371A1">
      <w:pPr>
        <w:spacing w:line="360" w:lineRule="auto"/>
        <w:rPr>
          <w:rFonts w:asciiTheme="minorEastAsia" w:eastAsiaTheme="minorEastAsia" w:hAnsiTheme="minorEastAsia"/>
          <w:b/>
          <w:sz w:val="24"/>
        </w:rPr>
      </w:pPr>
      <w:r>
        <w:rPr>
          <w:rFonts w:asciiTheme="minorEastAsia" w:eastAsiaTheme="minorEastAsia" w:hAnsiTheme="minorEastAsia"/>
          <w:bCs/>
          <w:sz w:val="24"/>
        </w:rPr>
        <w:t>18.6</w:t>
      </w:r>
      <w:r>
        <w:rPr>
          <w:rFonts w:asciiTheme="minorEastAsia" w:eastAsiaTheme="minorEastAsia" w:hAnsiTheme="minorEastAsia" w:cs="Arial" w:hint="eastAsia"/>
          <w:sz w:val="24"/>
        </w:rPr>
        <w:t>开标结束后，代理机构应当依法对供应商的资格进行审查。资格性审查指依据法律、法规和招租文件的规定，由代理机构在开标后对响应文件中的资格证明等文件进行审查，以确定供应商是否具备响应资格。合格供应商不足</w:t>
      </w:r>
      <w:r>
        <w:rPr>
          <w:rFonts w:asciiTheme="minorEastAsia" w:eastAsiaTheme="minorEastAsia" w:hAnsiTheme="minorEastAsia" w:cs="Arial"/>
          <w:sz w:val="24"/>
        </w:rPr>
        <w:t>3家的，不得评审。</w:t>
      </w:r>
    </w:p>
    <w:p w14:paraId="1F98E482" w14:textId="77777777" w:rsidR="0063292B" w:rsidRDefault="00F371A1">
      <w:pPr>
        <w:pStyle w:val="31"/>
        <w:jc w:val="left"/>
        <w:rPr>
          <w:rFonts w:asciiTheme="minorEastAsia" w:eastAsiaTheme="minorEastAsia" w:hAnsiTheme="minorEastAsia"/>
          <w:szCs w:val="24"/>
        </w:rPr>
      </w:pPr>
      <w:bookmarkStart w:id="115" w:name="_Toc137654733"/>
      <w:bookmarkStart w:id="116" w:name="_Toc119570615"/>
      <w:r>
        <w:rPr>
          <w:rFonts w:asciiTheme="minorEastAsia" w:eastAsiaTheme="minorEastAsia" w:hAnsiTheme="minorEastAsia"/>
          <w:szCs w:val="24"/>
        </w:rPr>
        <w:t xml:space="preserve">19. </w:t>
      </w:r>
      <w:r>
        <w:rPr>
          <w:rFonts w:asciiTheme="minorEastAsia" w:eastAsiaTheme="minorEastAsia" w:hAnsiTheme="minorEastAsia" w:hint="eastAsia"/>
          <w:szCs w:val="24"/>
        </w:rPr>
        <w:t>评审委员会和评审方法</w:t>
      </w:r>
      <w:bookmarkEnd w:id="115"/>
      <w:bookmarkEnd w:id="116"/>
    </w:p>
    <w:p w14:paraId="478301CE"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19.1 </w:t>
      </w:r>
      <w:r>
        <w:rPr>
          <w:rFonts w:asciiTheme="minorEastAsia" w:eastAsiaTheme="minorEastAsia" w:hAnsiTheme="minorEastAsia" w:hint="eastAsia"/>
          <w:sz w:val="24"/>
        </w:rPr>
        <w:t>评审由依照有关法律法规组建的评审委员会负责。评审委员会由招租人代</w:t>
      </w:r>
      <w:r>
        <w:rPr>
          <w:rFonts w:asciiTheme="minorEastAsia" w:eastAsiaTheme="minorEastAsia" w:hAnsiTheme="minorEastAsia" w:hint="eastAsia"/>
          <w:sz w:val="24"/>
        </w:rPr>
        <w:lastRenderedPageBreak/>
        <w:t>表和评审专家组成，成员人数应当为5人以上单数，其中评审专家不少于成员总数的三分之二。</w:t>
      </w:r>
    </w:p>
    <w:p w14:paraId="07E9069E"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19.2</w:t>
      </w:r>
      <w:r>
        <w:rPr>
          <w:rFonts w:asciiTheme="minorEastAsia" w:eastAsiaTheme="minorEastAsia" w:hAnsiTheme="minorEastAsia" w:hint="eastAsia"/>
          <w:sz w:val="24"/>
        </w:rPr>
        <w:t>评审方法和标准在本招租文件第五章中规定。评审委员会对响应文件的评审，分为符合性审查、商务评议、技术评议、综合评议。</w:t>
      </w:r>
    </w:p>
    <w:p w14:paraId="11AF9984" w14:textId="77777777" w:rsidR="0063292B" w:rsidRDefault="00F371A1">
      <w:pPr>
        <w:pStyle w:val="31"/>
        <w:jc w:val="left"/>
        <w:rPr>
          <w:rFonts w:asciiTheme="minorEastAsia" w:eastAsiaTheme="minorEastAsia" w:hAnsiTheme="minorEastAsia"/>
          <w:szCs w:val="24"/>
        </w:rPr>
      </w:pPr>
      <w:bookmarkStart w:id="117" w:name="_Toc137654734"/>
      <w:bookmarkStart w:id="118" w:name="_Toc119570616"/>
      <w:r>
        <w:rPr>
          <w:rFonts w:asciiTheme="minorEastAsia" w:eastAsiaTheme="minorEastAsia" w:hAnsiTheme="minorEastAsia"/>
          <w:szCs w:val="24"/>
        </w:rPr>
        <w:t xml:space="preserve">20. </w:t>
      </w:r>
      <w:r>
        <w:rPr>
          <w:rFonts w:asciiTheme="minorEastAsia" w:eastAsiaTheme="minorEastAsia" w:hAnsiTheme="minorEastAsia" w:hint="eastAsia"/>
          <w:szCs w:val="24"/>
        </w:rPr>
        <w:t>响应文件的初审</w:t>
      </w:r>
      <w:bookmarkEnd w:id="117"/>
      <w:bookmarkEnd w:id="118"/>
    </w:p>
    <w:p w14:paraId="18A126AF"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20.1</w:t>
      </w:r>
      <w:r>
        <w:rPr>
          <w:rFonts w:asciiTheme="minorEastAsia" w:eastAsiaTheme="minorEastAsia" w:hAnsiTheme="minorEastAsia" w:hint="eastAsia"/>
          <w:sz w:val="24"/>
        </w:rPr>
        <w:t>响应文件的初审分为资格审查和符合性审查。</w:t>
      </w:r>
    </w:p>
    <w:p w14:paraId="7955D738" w14:textId="77777777" w:rsidR="0063292B" w:rsidRDefault="00F371A1">
      <w:pPr>
        <w:spacing w:line="360" w:lineRule="auto"/>
        <w:ind w:firstLineChars="177" w:firstLine="425"/>
        <w:rPr>
          <w:rFonts w:asciiTheme="minorEastAsia" w:eastAsiaTheme="minorEastAsia" w:hAnsiTheme="minorEastAsia"/>
          <w:sz w:val="24"/>
        </w:rPr>
      </w:pPr>
      <w:r>
        <w:rPr>
          <w:rFonts w:asciiTheme="minorEastAsia" w:eastAsiaTheme="minorEastAsia" w:hAnsiTheme="minorEastAsia" w:hint="eastAsia"/>
          <w:sz w:val="24"/>
        </w:rPr>
        <w:t>资格审查指依据法律、法规和招租文件的规定，对响应文件中的资格证明文件等进行审查，以确定响应供应商是否具备响应资格。资格性审查由代理机构进行审查。</w:t>
      </w:r>
    </w:p>
    <w:p w14:paraId="6D2E82C4" w14:textId="77777777" w:rsidR="0063292B" w:rsidRDefault="00F371A1">
      <w:pPr>
        <w:spacing w:line="360" w:lineRule="auto"/>
        <w:ind w:firstLineChars="177" w:firstLine="425"/>
        <w:rPr>
          <w:rFonts w:asciiTheme="minorEastAsia" w:eastAsiaTheme="minorEastAsia" w:hAnsiTheme="minorEastAsia"/>
          <w:sz w:val="24"/>
        </w:rPr>
      </w:pPr>
      <w:r>
        <w:rPr>
          <w:rFonts w:asciiTheme="minorEastAsia" w:eastAsiaTheme="minorEastAsia" w:hAnsiTheme="minorEastAsia" w:hint="eastAsia"/>
          <w:sz w:val="24"/>
        </w:rPr>
        <w:t>符合性审查指依据招租文件的规定，从响应文件的有效性、完整性和对招租文件的响应程度进行审查，以确定是否对招租文件的实质性要求</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响应</w:t>
      </w:r>
      <w:r>
        <w:rPr>
          <w:rFonts w:asciiTheme="minorEastAsia" w:eastAsiaTheme="minorEastAsia" w:hAnsiTheme="minorEastAsia"/>
          <w:sz w:val="24"/>
        </w:rPr>
        <w:t>。</w:t>
      </w:r>
      <w:r>
        <w:rPr>
          <w:rFonts w:asciiTheme="minorEastAsia" w:eastAsiaTheme="minorEastAsia" w:hAnsiTheme="minorEastAsia" w:hint="eastAsia"/>
          <w:sz w:val="24"/>
        </w:rPr>
        <w:t>符合性审查由评审委员会进行。</w:t>
      </w:r>
      <w:r>
        <w:rPr>
          <w:rFonts w:asciiTheme="minorEastAsia" w:eastAsiaTheme="minorEastAsia" w:hAnsiTheme="minorEastAsia"/>
          <w:sz w:val="24"/>
        </w:rPr>
        <w:t>评审委员会将审查响应文件有效性、完整性和对招租文件的响应程度，以确定是否对招租文件的实质性要求做出响应。</w:t>
      </w:r>
    </w:p>
    <w:p w14:paraId="2C5B8A1F"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20.2 </w:t>
      </w:r>
      <w:r>
        <w:rPr>
          <w:rFonts w:asciiTheme="minorEastAsia" w:eastAsiaTheme="minorEastAsia" w:hAnsiTheme="minorEastAsia" w:hint="eastAsia"/>
          <w:sz w:val="24"/>
        </w:rPr>
        <w:t>响应文件属下列情况之一的，应当在资格审查时按照无效响应处理：</w:t>
      </w:r>
    </w:p>
    <w:p w14:paraId="4ECE96E9"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sz w:val="24"/>
        </w:rPr>
        <w:tab/>
        <w:t>1</w:t>
      </w:r>
      <w:r>
        <w:rPr>
          <w:rFonts w:asciiTheme="minorEastAsia" w:eastAsiaTheme="minorEastAsia" w:hAnsiTheme="minorEastAsia" w:hint="eastAsia"/>
          <w:sz w:val="24"/>
        </w:rPr>
        <w:t>）供应商不满足招租文件对供应商资格要求的，包括招租单位通过“信用中国”网站（</w:t>
      </w:r>
      <w:hyperlink r:id="rId13" w:history="1">
        <w:r>
          <w:rPr>
            <w:rStyle w:val="afff"/>
            <w:rFonts w:asciiTheme="minorEastAsia" w:eastAsiaTheme="minorEastAsia" w:hAnsiTheme="minorEastAsia" w:cs="宋体" w:hint="eastAsia"/>
            <w:color w:val="auto"/>
            <w:sz w:val="24"/>
          </w:rPr>
          <w:t>www.creditchina</w:t>
        </w:r>
      </w:hyperlink>
      <w:r>
        <w:rPr>
          <w:rFonts w:asciiTheme="minorEastAsia" w:eastAsiaTheme="minorEastAsia" w:hAnsiTheme="minorEastAsia" w:hint="eastAsia"/>
          <w:sz w:val="24"/>
        </w:rPr>
        <w:t>.gov.cn）和中国政府采购网（</w:t>
      </w:r>
      <w:hyperlink r:id="rId14" w:history="1">
        <w:r>
          <w:rPr>
            <w:rStyle w:val="afff"/>
            <w:rFonts w:asciiTheme="minorEastAsia" w:eastAsiaTheme="minorEastAsia" w:hAnsiTheme="minorEastAsia" w:cs="宋体" w:hint="eastAsia"/>
            <w:color w:val="auto"/>
            <w:sz w:val="24"/>
          </w:rPr>
          <w:t>www.ccgp</w:t>
        </w:r>
      </w:hyperlink>
      <w:r>
        <w:rPr>
          <w:rFonts w:asciiTheme="minorEastAsia" w:eastAsiaTheme="minorEastAsia" w:hAnsiTheme="minorEastAsia" w:hint="eastAsia"/>
          <w:sz w:val="24"/>
        </w:rPr>
        <w:t>.gov.cn）等进行查询（截止时点为响应截止时间），发现有被列入失信被执行人、重大税收违法案件当事人、政府采购严重违法失信行为记录名单供应商的（保留查询记录网页打印件）；</w:t>
      </w:r>
    </w:p>
    <w:p w14:paraId="668045B4" w14:textId="77777777" w:rsidR="0063292B" w:rsidRDefault="00F371A1">
      <w:pPr>
        <w:spacing w:line="360" w:lineRule="auto"/>
        <w:ind w:leftChars="-67" w:left="1" w:hangingChars="59" w:hanging="142"/>
        <w:rPr>
          <w:rFonts w:asciiTheme="minorEastAsia" w:eastAsiaTheme="minorEastAsia" w:hAnsiTheme="minorEastAsia"/>
          <w:sz w:val="24"/>
        </w:rPr>
      </w:pPr>
      <w:r>
        <w:rPr>
          <w:rFonts w:asciiTheme="minorEastAsia" w:eastAsiaTheme="minorEastAsia" w:hAnsiTheme="minorEastAsia"/>
          <w:sz w:val="24"/>
        </w:rPr>
        <w:t>   2</w:t>
      </w:r>
      <w:r>
        <w:rPr>
          <w:rFonts w:asciiTheme="minorEastAsia" w:eastAsiaTheme="minorEastAsia" w:hAnsiTheme="minorEastAsia" w:hint="eastAsia"/>
          <w:sz w:val="24"/>
        </w:rPr>
        <w:t>）供应商资格证明文件不全或不满足招租文件要求的；</w:t>
      </w:r>
    </w:p>
    <w:p w14:paraId="61FEFB28"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sz w:val="24"/>
        </w:rPr>
        <w:tab/>
        <w:t>3</w:t>
      </w:r>
      <w:r>
        <w:rPr>
          <w:rFonts w:asciiTheme="minorEastAsia" w:eastAsiaTheme="minorEastAsia" w:hAnsiTheme="minorEastAsia" w:hint="eastAsia"/>
          <w:sz w:val="24"/>
        </w:rPr>
        <w:t>）其他不符合资格性要求的情形。</w:t>
      </w:r>
    </w:p>
    <w:p w14:paraId="0DF61589"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20.3 </w:t>
      </w:r>
      <w:r>
        <w:rPr>
          <w:rFonts w:asciiTheme="minorEastAsia" w:eastAsiaTheme="minorEastAsia" w:hAnsiTheme="minorEastAsia" w:hint="eastAsia"/>
          <w:sz w:val="24"/>
        </w:rPr>
        <w:t>在详细评审之前，评审委员会要审查每份响应文件是否实质上响应了招租文件的要求。实质上响应的响应应该是与招租文件的全部实质性要求相符的响应。对关键条款例如关于响应保证金、响应有效期、适用法律、社会保障资金等内容的偏离、保留和反对将被认为是实质上的偏离。评审委员会决定响应文件是否对招租文件</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了实质性响应只根据响应文件本身的内容，而不寻求外部的证据。</w:t>
      </w:r>
    </w:p>
    <w:p w14:paraId="34A4E0BE"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20.4</w:t>
      </w:r>
      <w:r>
        <w:rPr>
          <w:rFonts w:asciiTheme="minorEastAsia" w:eastAsiaTheme="minorEastAsia" w:hAnsiTheme="minorEastAsia" w:hint="eastAsia"/>
          <w:sz w:val="24"/>
        </w:rPr>
        <w:t>响应文件报价出现前后不一致的，</w:t>
      </w:r>
      <w:r>
        <w:rPr>
          <w:rFonts w:asciiTheme="minorEastAsia" w:eastAsiaTheme="minorEastAsia" w:hAnsiTheme="minorEastAsia"/>
          <w:sz w:val="24"/>
        </w:rPr>
        <w:t>将按以下方法更正：</w:t>
      </w:r>
    </w:p>
    <w:p w14:paraId="344EA6CD" w14:textId="77777777" w:rsidR="0063292B" w:rsidRDefault="00F371A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1）响应文件中报价一览表（报价表）内容与响应文件中相应内容不一致的，</w:t>
      </w:r>
      <w:r>
        <w:rPr>
          <w:rFonts w:asciiTheme="minorEastAsia" w:eastAsiaTheme="minorEastAsia" w:hAnsiTheme="minorEastAsia" w:hint="eastAsia"/>
          <w:sz w:val="24"/>
        </w:rPr>
        <w:lastRenderedPageBreak/>
        <w:t>以报价一览表（报价表）为准；</w:t>
      </w:r>
    </w:p>
    <w:p w14:paraId="4861CEC7" w14:textId="77777777" w:rsidR="0063292B" w:rsidRDefault="00F371A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2）大写金额和小写金额不一致的，以大写金额为准；</w:t>
      </w:r>
    </w:p>
    <w:p w14:paraId="6B468CFF" w14:textId="77777777" w:rsidR="0063292B" w:rsidRDefault="00F371A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3）单价金额小数点或者百分比有明显错位的，以报价一览表的总价为准，并修改单价；</w:t>
      </w:r>
    </w:p>
    <w:p w14:paraId="0C9BF146" w14:textId="77777777" w:rsidR="0063292B" w:rsidRDefault="00F371A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4）总价金额与按单价汇总金额不一致的，以单价金额计算结果为准。</w:t>
      </w:r>
    </w:p>
    <w:p w14:paraId="5583CDCA" w14:textId="77777777" w:rsidR="0063292B" w:rsidRDefault="00F371A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Arial" w:hint="eastAsia"/>
          <w:sz w:val="24"/>
        </w:rPr>
        <w:t>同时出现两种以上不一致的，按照上述规定的顺序进行修正。修正后的报价按照本须知第</w:t>
      </w:r>
      <w:r>
        <w:rPr>
          <w:rFonts w:asciiTheme="minorEastAsia" w:eastAsiaTheme="minorEastAsia" w:hAnsiTheme="minorEastAsia" w:cs="Arial"/>
          <w:sz w:val="24"/>
        </w:rPr>
        <w:t>21</w:t>
      </w:r>
      <w:r>
        <w:rPr>
          <w:rFonts w:asciiTheme="minorEastAsia" w:eastAsiaTheme="minorEastAsia" w:hAnsiTheme="minorEastAsia" w:cs="Arial" w:hint="eastAsia"/>
          <w:sz w:val="24"/>
        </w:rPr>
        <w:t>.1.1条的规定</w:t>
      </w:r>
      <w:proofErr w:type="gramStart"/>
      <w:r>
        <w:rPr>
          <w:rFonts w:asciiTheme="minorEastAsia" w:eastAsiaTheme="minorEastAsia" w:hAnsiTheme="minorEastAsia" w:cs="Arial" w:hint="eastAsia"/>
          <w:sz w:val="24"/>
        </w:rPr>
        <w:t>经供应</w:t>
      </w:r>
      <w:proofErr w:type="gramEnd"/>
      <w:r>
        <w:rPr>
          <w:rFonts w:asciiTheme="minorEastAsia" w:eastAsiaTheme="minorEastAsia" w:hAnsiTheme="minorEastAsia" w:cs="Arial" w:hint="eastAsia"/>
          <w:sz w:val="24"/>
        </w:rPr>
        <w:t>商确认后产生约束力，供应商不确认的，其响应无效。</w:t>
      </w:r>
    </w:p>
    <w:p w14:paraId="3C7AA389" w14:textId="77777777" w:rsidR="0063292B" w:rsidRDefault="00F371A1">
      <w:pPr>
        <w:pStyle w:val="afffffff0"/>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0.5响应报价须包含招租文件全部内容，如分项报价表有缺漏视为已含在其他各项报价中，将</w:t>
      </w:r>
      <w:proofErr w:type="gramStart"/>
      <w:r>
        <w:rPr>
          <w:rFonts w:asciiTheme="minorEastAsia" w:eastAsiaTheme="minorEastAsia" w:hAnsiTheme="minorEastAsia"/>
          <w:sz w:val="24"/>
        </w:rPr>
        <w:t>不对响应</w:t>
      </w:r>
      <w:proofErr w:type="gramEnd"/>
      <w:r>
        <w:rPr>
          <w:rFonts w:asciiTheme="minorEastAsia" w:eastAsiaTheme="minorEastAsia" w:hAnsiTheme="minorEastAsia"/>
          <w:sz w:val="24"/>
        </w:rPr>
        <w:t>总价进行调整。评审委员会有权要求供应商在评审现场合理的时间内对此进行书面确认，供应商不确认的，视为将一个采购包中的内容拆开响应，其</w:t>
      </w:r>
      <w:r>
        <w:rPr>
          <w:rFonts w:asciiTheme="minorEastAsia" w:eastAsiaTheme="minorEastAsia" w:hAnsiTheme="minorEastAsia"/>
          <w:b/>
          <w:sz w:val="24"/>
        </w:rPr>
        <w:t>响应无效</w:t>
      </w:r>
      <w:r>
        <w:rPr>
          <w:rFonts w:asciiTheme="minorEastAsia" w:eastAsiaTheme="minorEastAsia" w:hAnsiTheme="minorEastAsia"/>
          <w:sz w:val="24"/>
        </w:rPr>
        <w:t>。</w:t>
      </w:r>
    </w:p>
    <w:p w14:paraId="47E0A0DA"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20.6对于响应文件中不构成实质性偏差的不正规、不一致或不规则，评审委员会可以接受，但这种接受不能损坏或影响任何供应商的相对排序。</w:t>
      </w:r>
    </w:p>
    <w:p w14:paraId="0F879C1F" w14:textId="77777777" w:rsidR="0063292B" w:rsidRDefault="00F371A1">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20.7 </w:t>
      </w:r>
      <w:r>
        <w:rPr>
          <w:rFonts w:asciiTheme="minorEastAsia" w:eastAsiaTheme="minorEastAsia" w:hAnsiTheme="minorEastAsia" w:hint="eastAsia"/>
          <w:b/>
          <w:sz w:val="24"/>
        </w:rPr>
        <w:t>在招租过程中，出现下列情形之一的，应予废标：</w:t>
      </w:r>
    </w:p>
    <w:p w14:paraId="607D0B54" w14:textId="77777777" w:rsidR="0063292B" w:rsidRDefault="00F371A1">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1）符合专业条件的供应商或者对招租文件实质响应的供应商不足三家的；</w:t>
      </w:r>
    </w:p>
    <w:p w14:paraId="38288CF4" w14:textId="77777777" w:rsidR="0063292B" w:rsidRDefault="00F371A1">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2）出现影响</w:t>
      </w:r>
      <w:r>
        <w:rPr>
          <w:rFonts w:asciiTheme="minorEastAsia" w:eastAsiaTheme="minorEastAsia" w:hAnsiTheme="minorEastAsia" w:hint="eastAsia"/>
          <w:b/>
          <w:sz w:val="24"/>
        </w:rPr>
        <w:t>招租</w:t>
      </w:r>
      <w:r>
        <w:rPr>
          <w:rFonts w:asciiTheme="minorEastAsia" w:eastAsiaTheme="minorEastAsia" w:hAnsiTheme="minorEastAsia"/>
          <w:b/>
          <w:sz w:val="24"/>
        </w:rPr>
        <w:t>公正的违法、违规行为的；</w:t>
      </w:r>
    </w:p>
    <w:p w14:paraId="06B434A7" w14:textId="77777777" w:rsidR="0063292B" w:rsidRDefault="00F371A1">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3）供应商的报价均</w:t>
      </w:r>
      <w:r>
        <w:rPr>
          <w:rFonts w:asciiTheme="minorEastAsia" w:eastAsiaTheme="minorEastAsia" w:hAnsiTheme="minorEastAsia" w:hint="eastAsia"/>
          <w:b/>
          <w:sz w:val="24"/>
        </w:rPr>
        <w:t>低于招租最低限价的</w:t>
      </w:r>
      <w:r>
        <w:rPr>
          <w:rFonts w:asciiTheme="minorEastAsia" w:eastAsiaTheme="minorEastAsia" w:hAnsiTheme="minorEastAsia"/>
          <w:b/>
          <w:sz w:val="24"/>
        </w:rPr>
        <w:t>；</w:t>
      </w:r>
    </w:p>
    <w:p w14:paraId="4A548D22" w14:textId="77777777" w:rsidR="0063292B" w:rsidRDefault="00F371A1">
      <w:pPr>
        <w:spacing w:line="360" w:lineRule="auto"/>
        <w:ind w:left="898" w:hanging="898"/>
        <w:rPr>
          <w:rFonts w:asciiTheme="minorEastAsia" w:eastAsiaTheme="minorEastAsia" w:hAnsiTheme="minorEastAsia"/>
          <w:b/>
          <w:sz w:val="24"/>
        </w:rPr>
      </w:pPr>
      <w:r>
        <w:rPr>
          <w:rFonts w:asciiTheme="minorEastAsia" w:eastAsiaTheme="minorEastAsia" w:hAnsiTheme="minorEastAsia"/>
          <w:b/>
          <w:sz w:val="24"/>
        </w:rPr>
        <w:t xml:space="preserve">    4）因重大变故，</w:t>
      </w:r>
      <w:r>
        <w:rPr>
          <w:rFonts w:asciiTheme="minorEastAsia" w:eastAsiaTheme="minorEastAsia" w:hAnsiTheme="minorEastAsia" w:hint="eastAsia"/>
          <w:b/>
          <w:sz w:val="24"/>
        </w:rPr>
        <w:t>招租</w:t>
      </w:r>
      <w:r>
        <w:rPr>
          <w:rFonts w:asciiTheme="minorEastAsia" w:eastAsiaTheme="minorEastAsia" w:hAnsiTheme="minorEastAsia"/>
          <w:b/>
          <w:sz w:val="24"/>
        </w:rPr>
        <w:t>任务取消的。</w:t>
      </w:r>
    </w:p>
    <w:p w14:paraId="28B74079" w14:textId="77777777" w:rsidR="0063292B" w:rsidRDefault="00F371A1">
      <w:pPr>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20.8 </w:t>
      </w:r>
      <w:r>
        <w:rPr>
          <w:rFonts w:asciiTheme="minorEastAsia" w:eastAsiaTheme="minorEastAsia" w:hAnsiTheme="minorEastAsia" w:hint="eastAsia"/>
          <w:b/>
          <w:sz w:val="24"/>
        </w:rPr>
        <w:t>不符合资格要求的响应或没有进行实质性响应的响应将被视为无效响应。供应商不得通过修正或撤销不符合要求的偏离或保留从而使其响应成为有效响应。</w:t>
      </w:r>
    </w:p>
    <w:p w14:paraId="193123BF" w14:textId="77777777" w:rsidR="0063292B" w:rsidRDefault="00F371A1">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响应文件属下列情况之一的，应当在符合性审查时按照无效响应处理：</w:t>
      </w:r>
    </w:p>
    <w:p w14:paraId="0D351C4C" w14:textId="77777777" w:rsidR="0063292B" w:rsidRDefault="00F371A1">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1）应交未交或未按规定递交响应保证金的；</w:t>
      </w:r>
    </w:p>
    <w:p w14:paraId="498B5524" w14:textId="77777777" w:rsidR="0063292B" w:rsidRDefault="00F371A1">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2）未按照招租文件规定要求签署、盖章的；</w:t>
      </w:r>
    </w:p>
    <w:p w14:paraId="014E3580" w14:textId="77777777" w:rsidR="0063292B" w:rsidRDefault="00F371A1">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3）</w:t>
      </w:r>
      <w:r>
        <w:rPr>
          <w:rFonts w:asciiTheme="minorEastAsia" w:eastAsiaTheme="minorEastAsia" w:hAnsiTheme="minorEastAsia" w:hint="eastAsia"/>
          <w:b/>
          <w:sz w:val="24"/>
        </w:rPr>
        <w:t>报价低于招租文件中规定的最低限价的；</w:t>
      </w:r>
    </w:p>
    <w:p w14:paraId="306726CC" w14:textId="77777777" w:rsidR="0063292B" w:rsidRDefault="00F371A1">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4</w:t>
      </w:r>
      <w:r>
        <w:rPr>
          <w:rFonts w:asciiTheme="minorEastAsia" w:eastAsiaTheme="minorEastAsia" w:hAnsiTheme="minorEastAsia" w:hint="eastAsia"/>
          <w:b/>
          <w:sz w:val="24"/>
        </w:rPr>
        <w:t>）响应文件含有招租人不能接受的附加条件的;</w:t>
      </w:r>
    </w:p>
    <w:p w14:paraId="00483BE7" w14:textId="77777777" w:rsidR="0063292B" w:rsidRDefault="00F371A1">
      <w:pPr>
        <w:pStyle w:val="p01"/>
        <w:spacing w:before="0" w:beforeAutospacing="0" w:after="0" w:afterAutospacing="0" w:line="360" w:lineRule="auto"/>
        <w:ind w:firstLineChars="200" w:firstLine="482"/>
        <w:jc w:val="both"/>
        <w:rPr>
          <w:rFonts w:asciiTheme="minorEastAsia" w:eastAsiaTheme="minorEastAsia" w:hAnsiTheme="minorEastAsia"/>
          <w:b/>
        </w:rPr>
      </w:pPr>
      <w:r>
        <w:rPr>
          <w:rFonts w:asciiTheme="minorEastAsia" w:eastAsiaTheme="minorEastAsia" w:hAnsiTheme="minorEastAsia"/>
          <w:b/>
        </w:rPr>
        <w:t>5</w:t>
      </w:r>
      <w:r>
        <w:rPr>
          <w:rFonts w:asciiTheme="minorEastAsia" w:eastAsiaTheme="minorEastAsia" w:hAnsiTheme="minorEastAsia" w:hint="eastAsia"/>
          <w:b/>
        </w:rPr>
        <w:t>）供应商未遵循公平竞争的原则、串通响应、妨碍其他供应商的竞争行为、损害招租人或者其他供应商的合法权益的；</w:t>
      </w:r>
    </w:p>
    <w:p w14:paraId="6E2EB916" w14:textId="77777777" w:rsidR="0063292B" w:rsidRDefault="00F371A1">
      <w:pPr>
        <w:pStyle w:val="p01"/>
        <w:spacing w:before="0" w:beforeAutospacing="0" w:after="0" w:afterAutospacing="0" w:line="360" w:lineRule="auto"/>
        <w:ind w:firstLineChars="200" w:firstLine="482"/>
        <w:jc w:val="both"/>
        <w:rPr>
          <w:rFonts w:asciiTheme="minorEastAsia" w:eastAsiaTheme="minorEastAsia" w:hAnsiTheme="minorEastAsia"/>
          <w:b/>
        </w:rPr>
      </w:pPr>
      <w:r>
        <w:rPr>
          <w:rFonts w:asciiTheme="minorEastAsia" w:eastAsiaTheme="minorEastAsia" w:hAnsiTheme="minorEastAsia"/>
          <w:b/>
        </w:rPr>
        <w:lastRenderedPageBreak/>
        <w:t>6</w:t>
      </w:r>
      <w:r>
        <w:rPr>
          <w:rFonts w:asciiTheme="minorEastAsia" w:eastAsiaTheme="minorEastAsia" w:hAnsiTheme="minorEastAsia" w:hint="eastAsia"/>
          <w:b/>
        </w:rPr>
        <w:t>）响应文件报价出现前后不一致，在合理时间内，供应商不确认按规定修正后响应报价的；</w:t>
      </w:r>
    </w:p>
    <w:p w14:paraId="117F70FA" w14:textId="77777777" w:rsidR="0063292B" w:rsidRDefault="00F371A1">
      <w:pPr>
        <w:pStyle w:val="p01"/>
        <w:spacing w:before="0" w:beforeAutospacing="0" w:after="0" w:afterAutospacing="0" w:line="360" w:lineRule="auto"/>
        <w:ind w:firstLineChars="200" w:firstLine="482"/>
        <w:rPr>
          <w:rFonts w:asciiTheme="minorEastAsia" w:eastAsiaTheme="minorEastAsia" w:hAnsiTheme="minorEastAsia"/>
          <w:b/>
        </w:rPr>
      </w:pPr>
      <w:r>
        <w:rPr>
          <w:rFonts w:asciiTheme="minorEastAsia" w:eastAsiaTheme="minorEastAsia" w:hAnsiTheme="minorEastAsia"/>
          <w:b/>
        </w:rPr>
        <w:t>7</w:t>
      </w:r>
      <w:r>
        <w:rPr>
          <w:rFonts w:asciiTheme="minorEastAsia" w:eastAsiaTheme="minorEastAsia" w:hAnsiTheme="minorEastAsia" w:hint="eastAsia"/>
          <w:b/>
        </w:rPr>
        <w:t>）不符合法律、法规和招租文件中规定的其他实质性要求的：</w:t>
      </w:r>
    </w:p>
    <w:p w14:paraId="611DE755" w14:textId="77777777" w:rsidR="0063292B" w:rsidRDefault="00F371A1">
      <w:pPr>
        <w:pStyle w:val="p01"/>
        <w:spacing w:before="0" w:beforeAutospacing="0" w:after="0" w:afterAutospacing="0" w:line="360" w:lineRule="auto"/>
        <w:ind w:firstLineChars="300" w:firstLine="723"/>
        <w:rPr>
          <w:rFonts w:asciiTheme="minorEastAsia" w:eastAsiaTheme="minorEastAsia" w:hAnsiTheme="minorEastAsia"/>
          <w:b/>
        </w:rPr>
      </w:pPr>
      <w:r>
        <w:rPr>
          <w:rFonts w:asciiTheme="minorEastAsia" w:eastAsiaTheme="minorEastAsia" w:hAnsiTheme="minorEastAsia" w:hint="eastAsia"/>
          <w:b/>
        </w:rPr>
        <w:t>①“项目需求”中星号“</w:t>
      </w:r>
      <w:r>
        <w:rPr>
          <w:rFonts w:asciiTheme="minorEastAsia" w:eastAsiaTheme="minorEastAsia" w:hAnsiTheme="minorEastAsia" w:hint="eastAsia"/>
        </w:rPr>
        <w:t>★</w:t>
      </w:r>
      <w:r>
        <w:rPr>
          <w:rFonts w:asciiTheme="minorEastAsia" w:eastAsiaTheme="minorEastAsia" w:hAnsiTheme="minorEastAsia" w:hint="eastAsia"/>
          <w:b/>
        </w:rPr>
        <w:t>”指标的（如有）；</w:t>
      </w:r>
    </w:p>
    <w:p w14:paraId="534090C7" w14:textId="77777777" w:rsidR="0063292B" w:rsidRDefault="00F371A1">
      <w:pPr>
        <w:pStyle w:val="p01"/>
        <w:spacing w:before="0" w:beforeAutospacing="0" w:after="0" w:afterAutospacing="0" w:line="360" w:lineRule="auto"/>
        <w:ind w:firstLineChars="300" w:firstLine="723"/>
        <w:rPr>
          <w:rFonts w:asciiTheme="minorEastAsia" w:eastAsiaTheme="minorEastAsia" w:hAnsiTheme="minorEastAsia"/>
          <w:b/>
        </w:rPr>
      </w:pPr>
      <w:r>
        <w:rPr>
          <w:rFonts w:asciiTheme="minorEastAsia" w:eastAsiaTheme="minorEastAsia" w:hAnsiTheme="minorEastAsia" w:hint="eastAsia"/>
          <w:b/>
        </w:rPr>
        <w:t xml:space="preserve">② 响应有效期不足的； </w:t>
      </w:r>
    </w:p>
    <w:p w14:paraId="6EFF0785" w14:textId="77777777" w:rsidR="0063292B" w:rsidRDefault="00F371A1">
      <w:pPr>
        <w:pStyle w:val="p01"/>
        <w:spacing w:before="0" w:beforeAutospacing="0" w:after="0" w:afterAutospacing="0" w:line="360" w:lineRule="auto"/>
        <w:ind w:firstLineChars="300" w:firstLine="723"/>
        <w:rPr>
          <w:rFonts w:asciiTheme="minorEastAsia" w:eastAsiaTheme="minorEastAsia" w:hAnsiTheme="minorEastAsia"/>
          <w:b/>
        </w:rPr>
      </w:pPr>
      <w:r>
        <w:rPr>
          <w:rFonts w:asciiTheme="minorEastAsia" w:eastAsiaTheme="minorEastAsia" w:hAnsiTheme="minorEastAsia" w:hint="eastAsia"/>
          <w:b/>
        </w:rPr>
        <w:t>③ 响应文件中提供虚假或失实资料的；</w:t>
      </w:r>
    </w:p>
    <w:p w14:paraId="48D0625E" w14:textId="77777777" w:rsidR="0063292B" w:rsidRDefault="00F371A1">
      <w:pPr>
        <w:pStyle w:val="p01"/>
        <w:spacing w:before="0" w:beforeAutospacing="0" w:after="0" w:afterAutospacing="0" w:line="360" w:lineRule="auto"/>
        <w:ind w:firstLineChars="300" w:firstLine="723"/>
        <w:rPr>
          <w:rFonts w:asciiTheme="minorEastAsia" w:eastAsiaTheme="minorEastAsia" w:hAnsiTheme="minorEastAsia"/>
          <w:b/>
        </w:rPr>
      </w:pPr>
      <w:r>
        <w:rPr>
          <w:rFonts w:asciiTheme="minorEastAsia" w:eastAsiaTheme="minorEastAsia" w:hAnsiTheme="minorEastAsia" w:hint="eastAsia"/>
          <w:b/>
        </w:rPr>
        <w:t>④ 在招租文件规定的不允许采购进口产品前提下，供应商所投产品中含有进口产品的；</w:t>
      </w:r>
    </w:p>
    <w:p w14:paraId="7D5A7D19" w14:textId="77777777" w:rsidR="0063292B" w:rsidRDefault="00F371A1">
      <w:pPr>
        <w:pStyle w:val="p01"/>
        <w:spacing w:before="0" w:beforeAutospacing="0" w:after="0" w:afterAutospacing="0" w:line="360" w:lineRule="auto"/>
        <w:ind w:firstLineChars="300" w:firstLine="723"/>
        <w:rPr>
          <w:rFonts w:asciiTheme="minorEastAsia" w:eastAsiaTheme="minorEastAsia" w:hAnsiTheme="minorEastAsia"/>
          <w:b/>
        </w:rPr>
      </w:pPr>
      <w:r>
        <w:rPr>
          <w:rFonts w:asciiTheme="minorEastAsia" w:eastAsiaTheme="minorEastAsia" w:hAnsiTheme="minorEastAsia" w:hint="eastAsia"/>
          <w:b/>
        </w:rPr>
        <w:t>⑤评审委员会认为供应商的报价明显高于其他通过符合性审查供应商的报价，有可能影响服务质量或者不能诚信履约的，供应商不能合理说明或者不能提供相关证明材料的，或者拒不按照要求对响应文件进行澄清、说明或者补正的；</w:t>
      </w:r>
    </w:p>
    <w:p w14:paraId="137E16D4" w14:textId="77777777" w:rsidR="0063292B" w:rsidRDefault="00F371A1">
      <w:pPr>
        <w:spacing w:line="360" w:lineRule="auto"/>
        <w:ind w:firstLineChars="300" w:firstLine="723"/>
        <w:rPr>
          <w:rFonts w:asciiTheme="minorEastAsia" w:eastAsiaTheme="minorEastAsia" w:hAnsiTheme="minorEastAsia"/>
          <w:b/>
          <w:sz w:val="24"/>
        </w:rPr>
      </w:pPr>
      <w:r>
        <w:rPr>
          <w:rFonts w:asciiTheme="minorEastAsia" w:eastAsiaTheme="minorEastAsia" w:hAnsiTheme="minorEastAsia" w:hint="eastAsia"/>
          <w:b/>
          <w:sz w:val="24"/>
        </w:rPr>
        <w:t>⑥供应商串通响应的；</w:t>
      </w:r>
    </w:p>
    <w:p w14:paraId="673E8879" w14:textId="77777777" w:rsidR="0063292B" w:rsidRDefault="00F371A1">
      <w:pPr>
        <w:spacing w:line="360" w:lineRule="auto"/>
        <w:ind w:firstLineChars="300" w:firstLine="723"/>
        <w:rPr>
          <w:rFonts w:asciiTheme="minorEastAsia" w:eastAsiaTheme="minorEastAsia" w:hAnsiTheme="minorEastAsia"/>
          <w:b/>
          <w:sz w:val="24"/>
        </w:rPr>
      </w:pPr>
      <w:r>
        <w:rPr>
          <w:rFonts w:asciiTheme="minorEastAsia" w:eastAsiaTheme="minorEastAsia" w:hAnsiTheme="minorEastAsia" w:hint="eastAsia"/>
          <w:b/>
          <w:sz w:val="24"/>
        </w:rPr>
        <w:t>⑦其他不符合法律、法规规定的实质性要求。</w:t>
      </w:r>
    </w:p>
    <w:p w14:paraId="65067268" w14:textId="77777777" w:rsidR="0063292B" w:rsidRDefault="00F371A1">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2</w:t>
      </w:r>
      <w:r>
        <w:rPr>
          <w:rFonts w:asciiTheme="minorEastAsia" w:eastAsiaTheme="minorEastAsia" w:hAnsiTheme="minorEastAsia"/>
          <w:b/>
          <w:sz w:val="24"/>
        </w:rPr>
        <w:t>0.9</w:t>
      </w:r>
      <w:r>
        <w:rPr>
          <w:rFonts w:asciiTheme="minorEastAsia" w:eastAsiaTheme="minorEastAsia" w:hAnsiTheme="minorEastAsia" w:hint="eastAsia"/>
          <w:b/>
          <w:sz w:val="24"/>
        </w:rPr>
        <w:t>有下列情形之一的，属于供应商串通响应：</w:t>
      </w:r>
    </w:p>
    <w:p w14:paraId="435FE190" w14:textId="77777777" w:rsidR="0063292B" w:rsidRDefault="00F371A1">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1）不同供应商的响应文件由同一单位或者个人编制；</w:t>
      </w:r>
    </w:p>
    <w:p w14:paraId="505D2CB9" w14:textId="77777777" w:rsidR="0063292B" w:rsidRDefault="00F371A1">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）不同供应商委托同一单位或者个人办理响应事宜；</w:t>
      </w:r>
    </w:p>
    <w:p w14:paraId="2189A620" w14:textId="77777777" w:rsidR="0063292B" w:rsidRDefault="00F371A1">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3）不同供应商的响应文件载明的项目管理成员或者联系人员为同一人；</w:t>
      </w:r>
    </w:p>
    <w:p w14:paraId="38B6E933" w14:textId="77777777" w:rsidR="0063292B" w:rsidRDefault="00F371A1">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4）不同供应商的响应文件异常一致或者响应报价呈规律性差异；</w:t>
      </w:r>
    </w:p>
    <w:p w14:paraId="5C1D1F9E" w14:textId="77777777" w:rsidR="0063292B" w:rsidRDefault="00F371A1">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5）不同供应商的响应文件相互混装；</w:t>
      </w:r>
    </w:p>
    <w:p w14:paraId="6452E549" w14:textId="77777777" w:rsidR="0063292B" w:rsidRDefault="00F371A1">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6）不同供应商的响应保证金从同一单位或者个人的账户转出。</w:t>
      </w:r>
    </w:p>
    <w:p w14:paraId="5B330925" w14:textId="77777777" w:rsidR="0063292B" w:rsidRDefault="00F371A1">
      <w:pPr>
        <w:spacing w:line="360" w:lineRule="auto"/>
        <w:rPr>
          <w:rFonts w:asciiTheme="minorEastAsia" w:eastAsiaTheme="minorEastAsia" w:hAnsiTheme="minorEastAsia"/>
          <w:bCs/>
          <w:sz w:val="24"/>
        </w:rPr>
      </w:pPr>
      <w:r>
        <w:rPr>
          <w:rFonts w:asciiTheme="minorEastAsia" w:eastAsiaTheme="minorEastAsia" w:hAnsiTheme="minorEastAsia"/>
          <w:bCs/>
          <w:sz w:val="24"/>
        </w:rPr>
        <w:t>20.10</w:t>
      </w:r>
      <w:r>
        <w:rPr>
          <w:rFonts w:asciiTheme="minorEastAsia" w:eastAsiaTheme="minorEastAsia" w:hAnsiTheme="minorEastAsia" w:hint="eastAsia"/>
          <w:bCs/>
          <w:sz w:val="24"/>
        </w:rPr>
        <w:t>评审委员会发现招租文件存在歧义、重大缺陷导致评审工作无法进行，或者招租文件内容违反法律、行政法规、强制性标准，违反公开透明、公平竞争、公正和诚实信用原则而影响响应结果的，应当停止评审工作，与招租单位沟通并作书面记录。招租单位确认后，应当修改招租文件后重新招租。</w:t>
      </w:r>
    </w:p>
    <w:p w14:paraId="4FF2B24C" w14:textId="77777777" w:rsidR="0063292B" w:rsidRDefault="00F371A1">
      <w:pPr>
        <w:pStyle w:val="31"/>
        <w:jc w:val="left"/>
        <w:rPr>
          <w:rFonts w:asciiTheme="minorEastAsia" w:eastAsiaTheme="minorEastAsia" w:hAnsiTheme="minorEastAsia"/>
          <w:szCs w:val="24"/>
        </w:rPr>
      </w:pPr>
      <w:bookmarkStart w:id="119" w:name="_Toc137654735"/>
      <w:bookmarkStart w:id="120" w:name="_Toc119570617"/>
      <w:r>
        <w:rPr>
          <w:rFonts w:asciiTheme="minorEastAsia" w:eastAsiaTheme="minorEastAsia" w:hAnsiTheme="minorEastAsia"/>
          <w:szCs w:val="24"/>
        </w:rPr>
        <w:t xml:space="preserve">21. </w:t>
      </w:r>
      <w:r>
        <w:rPr>
          <w:rFonts w:asciiTheme="minorEastAsia" w:eastAsiaTheme="minorEastAsia" w:hAnsiTheme="minorEastAsia" w:hint="eastAsia"/>
          <w:szCs w:val="24"/>
        </w:rPr>
        <w:t>响应文件的澄清</w:t>
      </w:r>
      <w:bookmarkEnd w:id="119"/>
      <w:bookmarkEnd w:id="120"/>
    </w:p>
    <w:p w14:paraId="2CAEEFFE" w14:textId="77777777" w:rsidR="0063292B" w:rsidRDefault="00F371A1">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21.1 </w:t>
      </w:r>
      <w:r>
        <w:rPr>
          <w:rFonts w:asciiTheme="minorEastAsia" w:eastAsiaTheme="minorEastAsia" w:hAnsiTheme="minorEastAsia" w:hint="eastAsia"/>
          <w:sz w:val="24"/>
        </w:rPr>
        <w:t>在评审期间，评审委员会有权以书面方式要求供应商对其响应文件中含义不明确、对同类问题表述不一致或者有明显文字和计算错误的内容作必要的澄清、</w:t>
      </w:r>
      <w:r>
        <w:rPr>
          <w:rFonts w:asciiTheme="minorEastAsia" w:eastAsiaTheme="minorEastAsia" w:hAnsiTheme="minorEastAsia" w:hint="eastAsia"/>
          <w:sz w:val="24"/>
        </w:rPr>
        <w:lastRenderedPageBreak/>
        <w:t>说明或者补正。供应商的澄清、说明或者补正应当在评审委员会规定的时间内以书面方式进行，并加盖公章，或者由法定代表人或其授权的代表签字。供应商的澄清、说明或者补正不得超出响应文件的范围或者改变响应文件的实质性内容。</w:t>
      </w:r>
    </w:p>
    <w:p w14:paraId="4E39A9B5" w14:textId="77777777" w:rsidR="0063292B" w:rsidRDefault="00F371A1">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21.2 </w:t>
      </w:r>
      <w:r>
        <w:rPr>
          <w:rFonts w:asciiTheme="minorEastAsia" w:eastAsiaTheme="minorEastAsia" w:hAnsiTheme="minorEastAsia" w:hint="eastAsia"/>
          <w:sz w:val="24"/>
        </w:rPr>
        <w:t>澄清文件将作为响应文件内容的一部分。</w:t>
      </w:r>
    </w:p>
    <w:p w14:paraId="153054B5" w14:textId="77777777" w:rsidR="0063292B" w:rsidRDefault="00F371A1">
      <w:pPr>
        <w:pStyle w:val="31"/>
        <w:jc w:val="left"/>
        <w:rPr>
          <w:rFonts w:asciiTheme="minorEastAsia" w:eastAsiaTheme="minorEastAsia" w:hAnsiTheme="minorEastAsia"/>
          <w:szCs w:val="24"/>
        </w:rPr>
      </w:pPr>
      <w:bookmarkStart w:id="121" w:name="_Toc137654736"/>
      <w:bookmarkStart w:id="122" w:name="_Toc119570618"/>
      <w:r>
        <w:rPr>
          <w:rFonts w:asciiTheme="minorEastAsia" w:eastAsiaTheme="minorEastAsia" w:hAnsiTheme="minorEastAsia"/>
          <w:szCs w:val="24"/>
        </w:rPr>
        <w:t xml:space="preserve">22. </w:t>
      </w:r>
      <w:r>
        <w:rPr>
          <w:rFonts w:asciiTheme="minorEastAsia" w:eastAsiaTheme="minorEastAsia" w:hAnsiTheme="minorEastAsia" w:hint="eastAsia"/>
          <w:szCs w:val="24"/>
        </w:rPr>
        <w:t>评审</w:t>
      </w:r>
      <w:bookmarkEnd w:id="121"/>
      <w:bookmarkEnd w:id="122"/>
    </w:p>
    <w:p w14:paraId="7A2E4FF5"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22.1经初审合格的响应文件，评审委员会将根据招租文件确定的评审方法和标准，对其技术部分和商务部分作进一步的评审和比较。</w:t>
      </w:r>
    </w:p>
    <w:p w14:paraId="5DBE70A6" w14:textId="77777777" w:rsidR="0063292B" w:rsidRDefault="00F371A1">
      <w:pPr>
        <w:spacing w:line="360" w:lineRule="auto"/>
        <w:rPr>
          <w:rFonts w:asciiTheme="minorEastAsia" w:eastAsiaTheme="minorEastAsia" w:hAnsiTheme="minorEastAsia"/>
          <w:b/>
          <w:sz w:val="24"/>
        </w:rPr>
      </w:pPr>
      <w:r>
        <w:rPr>
          <w:rFonts w:asciiTheme="minorEastAsia" w:eastAsiaTheme="minorEastAsia" w:hAnsiTheme="minorEastAsia"/>
          <w:sz w:val="24"/>
        </w:rPr>
        <w:t xml:space="preserve">22.2 </w:t>
      </w:r>
      <w:r>
        <w:rPr>
          <w:rFonts w:asciiTheme="minorEastAsia" w:eastAsiaTheme="minorEastAsia" w:hAnsiTheme="minorEastAsia" w:hint="eastAsia"/>
          <w:sz w:val="24"/>
        </w:rPr>
        <w:t>评审严格按照招租文件的要求和条件进行，具体详见本招租文件第五章评审办法和评分标准。</w:t>
      </w:r>
    </w:p>
    <w:p w14:paraId="6DF479E0" w14:textId="77777777" w:rsidR="0063292B" w:rsidRDefault="00F371A1">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22.3 </w:t>
      </w:r>
      <w:r>
        <w:rPr>
          <w:rFonts w:asciiTheme="minorEastAsia" w:eastAsiaTheme="minorEastAsia" w:hAnsiTheme="minorEastAsia" w:hint="eastAsia"/>
          <w:sz w:val="24"/>
        </w:rPr>
        <w:t>本项目采用综合评分法：</w:t>
      </w:r>
      <w:r>
        <w:rPr>
          <w:rFonts w:asciiTheme="minorEastAsia" w:eastAsiaTheme="minorEastAsia" w:hAnsiTheme="minorEastAsia"/>
          <w:sz w:val="24"/>
        </w:rPr>
        <w:t>综合评分法</w:t>
      </w:r>
      <w:r>
        <w:rPr>
          <w:rFonts w:asciiTheme="minorEastAsia" w:eastAsiaTheme="minorEastAsia" w:hAnsiTheme="minorEastAsia" w:hint="eastAsia"/>
          <w:sz w:val="24"/>
        </w:rPr>
        <w:t>，是指响应文件满足招租文件全部实质性要求，</w:t>
      </w:r>
      <w:proofErr w:type="gramStart"/>
      <w:r>
        <w:rPr>
          <w:rFonts w:asciiTheme="minorEastAsia" w:eastAsiaTheme="minorEastAsia" w:hAnsiTheme="minorEastAsia" w:hint="eastAsia"/>
          <w:sz w:val="24"/>
        </w:rPr>
        <w:t>且按照</w:t>
      </w:r>
      <w:proofErr w:type="gramEnd"/>
      <w:r>
        <w:rPr>
          <w:rFonts w:asciiTheme="minorEastAsia" w:eastAsiaTheme="minorEastAsia" w:hAnsiTheme="minorEastAsia" w:hint="eastAsia"/>
          <w:sz w:val="24"/>
        </w:rPr>
        <w:t>评审因素的量化指标评审得分最高的供应商为成交候选人的评审方法</w:t>
      </w:r>
      <w:r>
        <w:rPr>
          <w:rFonts w:asciiTheme="minorEastAsia" w:eastAsiaTheme="minorEastAsia" w:hAnsiTheme="minorEastAsia"/>
          <w:sz w:val="24"/>
        </w:rPr>
        <w:t>。评审委员会每位成员分别对供应商按相应的加权分值进行评价、打分。</w:t>
      </w:r>
    </w:p>
    <w:p w14:paraId="56F483F4" w14:textId="77777777" w:rsidR="0063292B" w:rsidRDefault="00F371A1">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22.4评审时，评审委员会各成员应当独立对每个有效供应商的响应文件进行评价、打分，然后汇总每个供应商每项评分因素的得分。</w:t>
      </w:r>
      <w:r>
        <w:rPr>
          <w:rFonts w:asciiTheme="minorEastAsia" w:eastAsiaTheme="minorEastAsia" w:hAnsiTheme="minorEastAsia" w:hint="eastAsia"/>
          <w:sz w:val="24"/>
        </w:rPr>
        <w:t>（每个评委按分包分别对每个初审合格的供应商进行独立打分，所有评委对同</w:t>
      </w:r>
      <w:proofErr w:type="gramStart"/>
      <w:r>
        <w:rPr>
          <w:rFonts w:asciiTheme="minorEastAsia" w:eastAsiaTheme="minorEastAsia" w:hAnsiTheme="minorEastAsia" w:hint="eastAsia"/>
          <w:sz w:val="24"/>
        </w:rPr>
        <w:t>一供应</w:t>
      </w:r>
      <w:proofErr w:type="gramEnd"/>
      <w:r>
        <w:rPr>
          <w:rFonts w:asciiTheme="minorEastAsia" w:eastAsiaTheme="minorEastAsia" w:hAnsiTheme="minorEastAsia" w:hint="eastAsia"/>
          <w:sz w:val="24"/>
        </w:rPr>
        <w:t>商同一分包得分的算术平均值为该</w:t>
      </w:r>
      <w:proofErr w:type="gramStart"/>
      <w:r>
        <w:rPr>
          <w:rFonts w:asciiTheme="minorEastAsia" w:eastAsiaTheme="minorEastAsia" w:hAnsiTheme="minorEastAsia" w:hint="eastAsia"/>
          <w:sz w:val="24"/>
        </w:rPr>
        <w:t>供应商该包</w:t>
      </w:r>
      <w:proofErr w:type="gramEnd"/>
      <w:r>
        <w:rPr>
          <w:rFonts w:asciiTheme="minorEastAsia" w:eastAsiaTheme="minorEastAsia" w:hAnsiTheme="minorEastAsia" w:hint="eastAsia"/>
          <w:sz w:val="24"/>
        </w:rPr>
        <w:t>的最终得分。所有打分保留小数点后两位，第三位四舍五入）。</w:t>
      </w:r>
    </w:p>
    <w:p w14:paraId="7D7711F6" w14:textId="77777777" w:rsidR="0063292B" w:rsidRDefault="00F371A1">
      <w:pPr>
        <w:pStyle w:val="31"/>
        <w:jc w:val="left"/>
        <w:rPr>
          <w:rFonts w:asciiTheme="minorEastAsia" w:eastAsiaTheme="minorEastAsia" w:hAnsiTheme="minorEastAsia"/>
          <w:szCs w:val="24"/>
        </w:rPr>
      </w:pPr>
      <w:bookmarkStart w:id="123" w:name="_Toc119570619"/>
      <w:bookmarkStart w:id="124" w:name="_Toc137654737"/>
      <w:r>
        <w:rPr>
          <w:rFonts w:asciiTheme="minorEastAsia" w:eastAsiaTheme="minorEastAsia" w:hAnsiTheme="minorEastAsia"/>
          <w:szCs w:val="24"/>
        </w:rPr>
        <w:t xml:space="preserve">23. </w:t>
      </w:r>
      <w:r>
        <w:rPr>
          <w:rFonts w:asciiTheme="minorEastAsia" w:eastAsiaTheme="minorEastAsia" w:hAnsiTheme="minorEastAsia" w:hint="eastAsia"/>
          <w:szCs w:val="24"/>
        </w:rPr>
        <w:t>评审过程及保密原则</w:t>
      </w:r>
      <w:bookmarkEnd w:id="123"/>
      <w:bookmarkEnd w:id="124"/>
    </w:p>
    <w:p w14:paraId="5BF900E7"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23.1</w:t>
      </w:r>
      <w:r>
        <w:rPr>
          <w:rFonts w:asciiTheme="minorEastAsia" w:eastAsiaTheme="minorEastAsia" w:hAnsiTheme="minorEastAsia" w:hint="eastAsia"/>
          <w:sz w:val="24"/>
        </w:rPr>
        <w:t>有关人员对评审情况以及在评审过程中获悉的国家秘密、商业秘密负有保密责任。</w:t>
      </w:r>
    </w:p>
    <w:p w14:paraId="7AA4858A"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23.2在评审期间，供应商试图影响招租人、代理机构和评审委员会的任何活动，将导致其响应无效，并承担相应的法律责任。</w:t>
      </w:r>
    </w:p>
    <w:p w14:paraId="14A4075B"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23.3</w:t>
      </w:r>
      <w:r>
        <w:rPr>
          <w:rFonts w:asciiTheme="minorEastAsia" w:eastAsiaTheme="minorEastAsia" w:hAnsiTheme="minorEastAsia" w:hint="eastAsia"/>
          <w:sz w:val="24"/>
        </w:rPr>
        <w:t>评审委员会根据全体评审成员签字的原始评审记录和评审结果编写评审报告，评审委员会成员对需要共同认定的事项存在争议的，应当按照少数服从多数的原则</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结论。持不同意见的评审委员会成员应当在评审报告上签署不同意见及理由，否则视为同意评审报告。</w:t>
      </w:r>
    </w:p>
    <w:p w14:paraId="73BAEA39"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23.4</w:t>
      </w:r>
      <w:r>
        <w:rPr>
          <w:rFonts w:asciiTheme="minorEastAsia" w:eastAsiaTheme="minorEastAsia" w:hAnsiTheme="minorEastAsia" w:hint="eastAsia"/>
          <w:sz w:val="24"/>
        </w:rPr>
        <w:t>招租人有权根据供应商递交响应文件中的资格证明文件等资料，对供应商</w:t>
      </w:r>
      <w:r>
        <w:rPr>
          <w:rFonts w:asciiTheme="minorEastAsia" w:eastAsiaTheme="minorEastAsia" w:hAnsiTheme="minorEastAsia" w:hint="eastAsia"/>
          <w:sz w:val="24"/>
        </w:rPr>
        <w:lastRenderedPageBreak/>
        <w:t>的财务、技术和生产能力等进行真实性审查。如果审查中发现虚假问题，招租人将保留追究供应商法律责任的权利。</w:t>
      </w:r>
    </w:p>
    <w:p w14:paraId="64B88770" w14:textId="77777777" w:rsidR="0063292B" w:rsidRDefault="00F371A1">
      <w:pPr>
        <w:pStyle w:val="2TimesNewRoman5020"/>
        <w:spacing w:line="360" w:lineRule="auto"/>
        <w:rPr>
          <w:rFonts w:asciiTheme="minorEastAsia" w:eastAsiaTheme="minorEastAsia" w:hAnsiTheme="minorEastAsia"/>
          <w:sz w:val="24"/>
          <w:szCs w:val="24"/>
        </w:rPr>
      </w:pPr>
      <w:bookmarkStart w:id="125" w:name="_Toc137654738"/>
      <w:bookmarkStart w:id="126" w:name="_Toc119570620"/>
      <w:r>
        <w:rPr>
          <w:rFonts w:asciiTheme="minorEastAsia" w:eastAsiaTheme="minorEastAsia" w:hAnsiTheme="minorEastAsia" w:hint="eastAsia"/>
          <w:sz w:val="24"/>
          <w:szCs w:val="24"/>
        </w:rPr>
        <w:t>六、确定成交</w:t>
      </w:r>
      <w:bookmarkEnd w:id="125"/>
      <w:bookmarkEnd w:id="126"/>
    </w:p>
    <w:p w14:paraId="1630C1E9" w14:textId="77777777" w:rsidR="0063292B" w:rsidRDefault="00F371A1">
      <w:pPr>
        <w:pStyle w:val="31"/>
        <w:jc w:val="left"/>
        <w:rPr>
          <w:rFonts w:asciiTheme="minorEastAsia" w:eastAsiaTheme="minorEastAsia" w:hAnsiTheme="minorEastAsia"/>
          <w:szCs w:val="24"/>
        </w:rPr>
      </w:pPr>
      <w:bookmarkStart w:id="127" w:name="_Toc137654739"/>
      <w:bookmarkStart w:id="128" w:name="_Toc119570621"/>
      <w:r>
        <w:rPr>
          <w:rFonts w:asciiTheme="minorEastAsia" w:eastAsiaTheme="minorEastAsia" w:hAnsiTheme="minorEastAsia"/>
          <w:szCs w:val="24"/>
        </w:rPr>
        <w:t xml:space="preserve">24. </w:t>
      </w:r>
      <w:r>
        <w:rPr>
          <w:rFonts w:asciiTheme="minorEastAsia" w:eastAsiaTheme="minorEastAsia" w:hAnsiTheme="minorEastAsia" w:hint="eastAsia"/>
          <w:szCs w:val="24"/>
        </w:rPr>
        <w:t>成交供应商的确定标准</w:t>
      </w:r>
      <w:bookmarkEnd w:id="127"/>
      <w:bookmarkEnd w:id="128"/>
    </w:p>
    <w:p w14:paraId="678BC289"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24.1</w:t>
      </w:r>
      <w:r>
        <w:rPr>
          <w:rFonts w:asciiTheme="minorEastAsia" w:eastAsiaTheme="minorEastAsia" w:hAnsiTheme="minorEastAsia" w:hint="eastAsia"/>
          <w:sz w:val="24"/>
        </w:rPr>
        <w:t>评审结果按评审后得分由高到低顺序排列。得分相同的，按响应报价由高到低顺序排列。得分且响应报价相同的并列。响应文件满足招租文件全部实质性要求，</w:t>
      </w:r>
      <w:proofErr w:type="gramStart"/>
      <w:r>
        <w:rPr>
          <w:rFonts w:asciiTheme="minorEastAsia" w:eastAsiaTheme="minorEastAsia" w:hAnsiTheme="minorEastAsia" w:hint="eastAsia"/>
          <w:sz w:val="24"/>
        </w:rPr>
        <w:t>且按照</w:t>
      </w:r>
      <w:proofErr w:type="gramEnd"/>
      <w:r>
        <w:rPr>
          <w:rFonts w:asciiTheme="minorEastAsia" w:eastAsiaTheme="minorEastAsia" w:hAnsiTheme="minorEastAsia" w:hint="eastAsia"/>
          <w:sz w:val="24"/>
        </w:rPr>
        <w:t>评审因素的量化指标评审得分最高的供应商为排名第一的成交候选人</w:t>
      </w:r>
    </w:p>
    <w:p w14:paraId="77B2F921"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24.2评审委员会将根据评审标准，推荐成交候选人，或根据招租人的委托，直接确定成交供应商。</w:t>
      </w:r>
    </w:p>
    <w:p w14:paraId="280C4E64" w14:textId="77777777" w:rsidR="0063292B" w:rsidRDefault="00F371A1">
      <w:pPr>
        <w:spacing w:line="360" w:lineRule="auto"/>
        <w:rPr>
          <w:rFonts w:asciiTheme="minorEastAsia" w:eastAsiaTheme="minorEastAsia" w:hAnsiTheme="minorEastAsia" w:cs="Arial"/>
          <w:sz w:val="24"/>
        </w:rPr>
      </w:pPr>
      <w:r>
        <w:rPr>
          <w:rFonts w:asciiTheme="minorEastAsia" w:eastAsiaTheme="minorEastAsia" w:hAnsiTheme="minorEastAsia"/>
          <w:sz w:val="24"/>
        </w:rPr>
        <w:t>24.3</w:t>
      </w:r>
      <w:r>
        <w:rPr>
          <w:rFonts w:asciiTheme="minorEastAsia" w:eastAsiaTheme="minorEastAsia" w:hAnsiTheme="minorEastAsia" w:cs="Arial"/>
          <w:sz w:val="24"/>
        </w:rPr>
        <w:t>招租人应</w:t>
      </w:r>
      <w:r>
        <w:rPr>
          <w:rFonts w:asciiTheme="minorEastAsia" w:eastAsiaTheme="minorEastAsia" w:hAnsiTheme="minorEastAsia" w:cs="Arial" w:hint="eastAsia"/>
          <w:sz w:val="24"/>
        </w:rPr>
        <w:t>按相关法律法规的规定在</w:t>
      </w:r>
      <w:r>
        <w:rPr>
          <w:rFonts w:asciiTheme="minorEastAsia" w:eastAsiaTheme="minorEastAsia" w:hAnsiTheme="minorEastAsia" w:cs="Arial"/>
          <w:sz w:val="24"/>
        </w:rPr>
        <w:t>评审报告确定的成交候选人名单中按顺序确定每</w:t>
      </w:r>
      <w:r>
        <w:rPr>
          <w:rFonts w:asciiTheme="minorEastAsia" w:eastAsiaTheme="minorEastAsia" w:hAnsiTheme="minorEastAsia" w:cs="Arial" w:hint="eastAsia"/>
          <w:sz w:val="24"/>
        </w:rPr>
        <w:t>个分包成交供应商</w:t>
      </w:r>
      <w:r>
        <w:rPr>
          <w:rFonts w:asciiTheme="minorEastAsia" w:eastAsiaTheme="minorEastAsia" w:hAnsiTheme="minorEastAsia" w:hint="eastAsia"/>
          <w:sz w:val="24"/>
        </w:rPr>
        <w:t>。出现第一</w:t>
      </w:r>
      <w:r>
        <w:rPr>
          <w:rFonts w:asciiTheme="minorEastAsia" w:eastAsiaTheme="minorEastAsia" w:hAnsiTheme="minorEastAsia" w:cs="Arial" w:hint="eastAsia"/>
          <w:sz w:val="24"/>
        </w:rPr>
        <w:t>成交候选人并列的情形，以技术部分得分高的供应商为成交供应商；技术部分得分相同的，由招租人采取随机抽取的方式确定成交供应商。</w:t>
      </w:r>
    </w:p>
    <w:p w14:paraId="7B281F47" w14:textId="77777777" w:rsidR="0063292B" w:rsidRDefault="00F371A1">
      <w:pPr>
        <w:pStyle w:val="31"/>
        <w:jc w:val="left"/>
        <w:rPr>
          <w:rFonts w:asciiTheme="minorEastAsia" w:eastAsiaTheme="minorEastAsia" w:hAnsiTheme="minorEastAsia"/>
          <w:szCs w:val="24"/>
        </w:rPr>
      </w:pPr>
      <w:bookmarkStart w:id="129" w:name="_Toc137654740"/>
      <w:bookmarkStart w:id="130" w:name="_Toc119570622"/>
      <w:r>
        <w:rPr>
          <w:rFonts w:asciiTheme="minorEastAsia" w:eastAsiaTheme="minorEastAsia" w:hAnsiTheme="minorEastAsia"/>
          <w:szCs w:val="24"/>
        </w:rPr>
        <w:t xml:space="preserve">25. </w:t>
      </w:r>
      <w:r>
        <w:rPr>
          <w:rFonts w:asciiTheme="minorEastAsia" w:eastAsiaTheme="minorEastAsia" w:hAnsiTheme="minorEastAsia" w:hint="eastAsia"/>
          <w:szCs w:val="24"/>
        </w:rPr>
        <w:t>成交通知书</w:t>
      </w:r>
      <w:bookmarkEnd w:id="129"/>
      <w:bookmarkEnd w:id="130"/>
    </w:p>
    <w:p w14:paraId="4D44D589"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25.1成交确定后，成交结果在指定的信息发布媒体上公告，同时以书面形式向成交供应商发出成交通知书，成交通知书对招租人和成交供应商具有同等法律效力。</w:t>
      </w:r>
    </w:p>
    <w:p w14:paraId="64C0D497" w14:textId="77777777" w:rsidR="0063292B" w:rsidRDefault="00F371A1">
      <w:pPr>
        <w:spacing w:line="360" w:lineRule="auto"/>
        <w:ind w:hanging="2"/>
        <w:rPr>
          <w:rFonts w:asciiTheme="minorEastAsia" w:eastAsiaTheme="minorEastAsia" w:hAnsiTheme="minorEastAsia"/>
          <w:sz w:val="24"/>
        </w:rPr>
      </w:pPr>
      <w:r>
        <w:rPr>
          <w:rFonts w:asciiTheme="minorEastAsia" w:eastAsiaTheme="minorEastAsia" w:hAnsiTheme="minorEastAsia"/>
          <w:sz w:val="24"/>
        </w:rPr>
        <w:t>25.2 供应商</w:t>
      </w:r>
      <w:r>
        <w:rPr>
          <w:rFonts w:asciiTheme="minorEastAsia" w:eastAsiaTheme="minorEastAsia" w:hAnsiTheme="minorEastAsia" w:hint="eastAsia"/>
          <w:sz w:val="24"/>
        </w:rPr>
        <w:t>可通过相关发布媒体查询评审结果。</w:t>
      </w:r>
    </w:p>
    <w:p w14:paraId="54A88D4E" w14:textId="77777777" w:rsidR="0063292B" w:rsidRDefault="00F371A1">
      <w:pPr>
        <w:spacing w:line="360" w:lineRule="auto"/>
        <w:ind w:hanging="2"/>
        <w:rPr>
          <w:rFonts w:asciiTheme="minorEastAsia" w:eastAsiaTheme="minorEastAsia" w:hAnsiTheme="minorEastAsia"/>
          <w:sz w:val="24"/>
        </w:rPr>
      </w:pPr>
      <w:r>
        <w:rPr>
          <w:rFonts w:asciiTheme="minorEastAsia" w:eastAsiaTheme="minorEastAsia" w:hAnsiTheme="minorEastAsia"/>
          <w:sz w:val="24"/>
        </w:rPr>
        <w:t xml:space="preserve">25.3 </w:t>
      </w:r>
      <w:r>
        <w:rPr>
          <w:rFonts w:asciiTheme="minorEastAsia" w:eastAsiaTheme="minorEastAsia" w:hAnsiTheme="minorEastAsia" w:hint="eastAsia"/>
          <w:sz w:val="24"/>
        </w:rPr>
        <w:t>成交通知书发出后，招租人不得违法改变成交结果，成交</w:t>
      </w:r>
      <w:proofErr w:type="gramStart"/>
      <w:r>
        <w:rPr>
          <w:rFonts w:asciiTheme="minorEastAsia" w:eastAsiaTheme="minorEastAsia" w:hAnsiTheme="minorEastAsia" w:hint="eastAsia"/>
          <w:sz w:val="24"/>
        </w:rPr>
        <w:t>供应商无正当</w:t>
      </w:r>
      <w:proofErr w:type="gramEnd"/>
      <w:r>
        <w:rPr>
          <w:rFonts w:asciiTheme="minorEastAsia" w:eastAsiaTheme="minorEastAsia" w:hAnsiTheme="minorEastAsia" w:hint="eastAsia"/>
          <w:sz w:val="24"/>
        </w:rPr>
        <w:t>理由不得放弃成交，否则应当依法承担法律责任。</w:t>
      </w:r>
    </w:p>
    <w:p w14:paraId="6141CB1E" w14:textId="77777777" w:rsidR="0063292B" w:rsidRDefault="00F371A1">
      <w:pPr>
        <w:spacing w:line="360" w:lineRule="auto"/>
        <w:ind w:left="898" w:hanging="900"/>
        <w:rPr>
          <w:rFonts w:asciiTheme="minorEastAsia" w:eastAsiaTheme="minorEastAsia" w:hAnsiTheme="minorEastAsia"/>
          <w:sz w:val="24"/>
        </w:rPr>
      </w:pPr>
      <w:r>
        <w:rPr>
          <w:rFonts w:asciiTheme="minorEastAsia" w:eastAsiaTheme="minorEastAsia" w:hAnsiTheme="minorEastAsia"/>
          <w:sz w:val="24"/>
        </w:rPr>
        <w:t>25.4</w:t>
      </w:r>
      <w:r>
        <w:rPr>
          <w:rFonts w:asciiTheme="minorEastAsia" w:eastAsiaTheme="minorEastAsia" w:hAnsiTheme="minorEastAsia" w:hint="eastAsia"/>
          <w:sz w:val="24"/>
        </w:rPr>
        <w:t>成交通知书是合同的组成部分，对招租人和成交供应商具有同等法律效力。</w:t>
      </w:r>
    </w:p>
    <w:p w14:paraId="341A1950" w14:textId="77777777" w:rsidR="0063292B" w:rsidRDefault="00F371A1">
      <w:pPr>
        <w:pStyle w:val="31"/>
        <w:jc w:val="left"/>
        <w:rPr>
          <w:rFonts w:asciiTheme="minorEastAsia" w:eastAsiaTheme="minorEastAsia" w:hAnsiTheme="minorEastAsia"/>
          <w:szCs w:val="24"/>
        </w:rPr>
      </w:pPr>
      <w:bookmarkStart w:id="131" w:name="_Toc137654741"/>
      <w:bookmarkStart w:id="132" w:name="_Toc119570623"/>
      <w:r>
        <w:rPr>
          <w:rFonts w:asciiTheme="minorEastAsia" w:eastAsiaTheme="minorEastAsia" w:hAnsiTheme="minorEastAsia"/>
          <w:szCs w:val="24"/>
        </w:rPr>
        <w:t xml:space="preserve">26. </w:t>
      </w:r>
      <w:r>
        <w:rPr>
          <w:rFonts w:asciiTheme="minorEastAsia" w:eastAsiaTheme="minorEastAsia" w:hAnsiTheme="minorEastAsia" w:hint="eastAsia"/>
          <w:szCs w:val="24"/>
        </w:rPr>
        <w:t>签订合同</w:t>
      </w:r>
      <w:bookmarkEnd w:id="131"/>
      <w:bookmarkEnd w:id="132"/>
    </w:p>
    <w:p w14:paraId="6849DC9D"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26.1成交供应商应当自成交通知书发出之日起三十日内</w:t>
      </w:r>
      <w:r>
        <w:rPr>
          <w:rFonts w:asciiTheme="minorEastAsia" w:eastAsiaTheme="minorEastAsia" w:hAnsiTheme="minorEastAsia" w:hint="eastAsia"/>
          <w:sz w:val="24"/>
        </w:rPr>
        <w:t>，按照招租文件和成交供应商响应文件的规定，与招租人签订书面合同。所签订的合同不得对招租文件确定的事项和成交供应商响应文件作实质性修改。</w:t>
      </w:r>
      <w:r>
        <w:rPr>
          <w:rFonts w:asciiTheme="minorEastAsia" w:eastAsiaTheme="minorEastAsia" w:hAnsiTheme="minorEastAsia"/>
          <w:sz w:val="24"/>
        </w:rPr>
        <w:t>如果成交</w:t>
      </w:r>
      <w:proofErr w:type="gramStart"/>
      <w:r>
        <w:rPr>
          <w:rFonts w:asciiTheme="minorEastAsia" w:eastAsiaTheme="minorEastAsia" w:hAnsiTheme="minorEastAsia"/>
          <w:sz w:val="24"/>
        </w:rPr>
        <w:t>供应商无正当</w:t>
      </w:r>
      <w:proofErr w:type="gramEnd"/>
      <w:r>
        <w:rPr>
          <w:rFonts w:asciiTheme="minorEastAsia" w:eastAsiaTheme="minorEastAsia" w:hAnsiTheme="minorEastAsia"/>
          <w:sz w:val="24"/>
        </w:rPr>
        <w:t>理由不</w:t>
      </w:r>
      <w:r>
        <w:rPr>
          <w:rFonts w:asciiTheme="minorEastAsia" w:eastAsiaTheme="minorEastAsia" w:hAnsiTheme="minorEastAsia"/>
          <w:sz w:val="24"/>
        </w:rPr>
        <w:lastRenderedPageBreak/>
        <w:t>与招租人签订合同，</w:t>
      </w:r>
      <w:r>
        <w:rPr>
          <w:rFonts w:asciiTheme="minorEastAsia" w:eastAsiaTheme="minorEastAsia" w:hAnsiTheme="minorEastAsia" w:hint="eastAsia"/>
          <w:sz w:val="24"/>
        </w:rPr>
        <w:t>则</w:t>
      </w:r>
      <w:r>
        <w:rPr>
          <w:rFonts w:asciiTheme="minorEastAsia" w:eastAsiaTheme="minorEastAsia" w:hAnsiTheme="minorEastAsia"/>
          <w:sz w:val="24"/>
        </w:rPr>
        <w:t>其响应保证金</w:t>
      </w:r>
      <w:r>
        <w:rPr>
          <w:rFonts w:asciiTheme="minorEastAsia" w:eastAsiaTheme="minorEastAsia" w:hAnsiTheme="minorEastAsia" w:hint="eastAsia"/>
          <w:sz w:val="24"/>
        </w:rPr>
        <w:t>将被</w:t>
      </w:r>
      <w:r>
        <w:rPr>
          <w:rFonts w:asciiTheme="minorEastAsia" w:eastAsiaTheme="minorEastAsia" w:hAnsiTheme="minorEastAsia"/>
          <w:sz w:val="24"/>
        </w:rPr>
        <w:t>没收。在此情况下，可另选下一个成交候选人，或重新</w:t>
      </w:r>
      <w:r>
        <w:rPr>
          <w:rFonts w:asciiTheme="minorEastAsia" w:eastAsiaTheme="minorEastAsia" w:hAnsiTheme="minorEastAsia" w:hint="eastAsia"/>
          <w:sz w:val="24"/>
        </w:rPr>
        <w:t>招租</w:t>
      </w:r>
      <w:r>
        <w:rPr>
          <w:rFonts w:asciiTheme="minorEastAsia" w:eastAsiaTheme="minorEastAsia" w:hAnsiTheme="minorEastAsia"/>
          <w:sz w:val="24"/>
        </w:rPr>
        <w:t>。</w:t>
      </w:r>
    </w:p>
    <w:p w14:paraId="74A168F8" w14:textId="77777777" w:rsidR="0063292B" w:rsidRDefault="00F371A1">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26.2</w:t>
      </w:r>
      <w:r>
        <w:rPr>
          <w:rFonts w:asciiTheme="minorEastAsia" w:eastAsiaTheme="minorEastAsia" w:hAnsiTheme="minorEastAsia" w:hint="eastAsia"/>
          <w:sz w:val="24"/>
        </w:rPr>
        <w:t>招租文件、成交供应商的响应文件及其澄清文件等，均为签订合同的依据。</w:t>
      </w:r>
    </w:p>
    <w:p w14:paraId="428065D3" w14:textId="065A9DDD" w:rsidR="0063292B" w:rsidRDefault="00F371A1">
      <w:pPr>
        <w:pStyle w:val="afffffff0"/>
        <w:spacing w:line="360" w:lineRule="auto"/>
        <w:rPr>
          <w:rFonts w:asciiTheme="minorEastAsia" w:eastAsiaTheme="minorEastAsia" w:hAnsiTheme="minorEastAsia"/>
          <w:kern w:val="2"/>
          <w:sz w:val="24"/>
        </w:rPr>
      </w:pPr>
      <w:r>
        <w:rPr>
          <w:rFonts w:asciiTheme="minorEastAsia" w:eastAsiaTheme="minorEastAsia" w:hAnsiTheme="minorEastAsia" w:hint="eastAsia"/>
          <w:kern w:val="2"/>
          <w:sz w:val="24"/>
        </w:rPr>
        <w:t>2</w:t>
      </w:r>
      <w:r>
        <w:rPr>
          <w:rFonts w:asciiTheme="minorEastAsia" w:eastAsiaTheme="minorEastAsia" w:hAnsiTheme="minorEastAsia"/>
          <w:kern w:val="2"/>
          <w:sz w:val="24"/>
        </w:rPr>
        <w:t>6.</w:t>
      </w:r>
      <w:r w:rsidR="00A22328">
        <w:rPr>
          <w:rFonts w:asciiTheme="minorEastAsia" w:eastAsiaTheme="minorEastAsia" w:hAnsiTheme="minorEastAsia"/>
          <w:kern w:val="2"/>
          <w:sz w:val="24"/>
        </w:rPr>
        <w:t>3</w:t>
      </w:r>
      <w:r>
        <w:rPr>
          <w:rFonts w:asciiTheme="minorEastAsia" w:eastAsiaTheme="minorEastAsia" w:hAnsiTheme="minorEastAsia" w:hint="eastAsia"/>
          <w:kern w:val="2"/>
          <w:sz w:val="24"/>
        </w:rPr>
        <w:t>本项目合同不能转包。</w:t>
      </w:r>
    </w:p>
    <w:p w14:paraId="52CF17F5" w14:textId="77777777" w:rsidR="0063292B" w:rsidRDefault="00F371A1">
      <w:pPr>
        <w:pStyle w:val="2TimesNewRoman5020"/>
        <w:spacing w:line="360" w:lineRule="auto"/>
        <w:rPr>
          <w:rFonts w:asciiTheme="minorEastAsia" w:eastAsiaTheme="minorEastAsia" w:hAnsiTheme="minorEastAsia"/>
          <w:sz w:val="24"/>
          <w:szCs w:val="24"/>
        </w:rPr>
      </w:pPr>
      <w:bookmarkStart w:id="133" w:name="_Toc137654742"/>
      <w:bookmarkStart w:id="134" w:name="_Toc119570624"/>
      <w:r>
        <w:rPr>
          <w:rFonts w:asciiTheme="minorEastAsia" w:eastAsiaTheme="minorEastAsia" w:hAnsiTheme="minorEastAsia" w:hint="eastAsia"/>
          <w:sz w:val="24"/>
          <w:szCs w:val="24"/>
        </w:rPr>
        <w:t>七、成交服务费</w:t>
      </w:r>
      <w:bookmarkEnd w:id="133"/>
      <w:bookmarkEnd w:id="134"/>
    </w:p>
    <w:p w14:paraId="6DD6F6B4" w14:textId="77777777" w:rsidR="0063292B" w:rsidRDefault="00F371A1">
      <w:pPr>
        <w:pStyle w:val="31"/>
        <w:jc w:val="left"/>
        <w:rPr>
          <w:rFonts w:asciiTheme="minorEastAsia" w:eastAsiaTheme="minorEastAsia" w:hAnsiTheme="minorEastAsia"/>
          <w:szCs w:val="24"/>
        </w:rPr>
      </w:pPr>
      <w:bookmarkStart w:id="135" w:name="_Toc119570625"/>
      <w:bookmarkStart w:id="136" w:name="_Toc137654743"/>
      <w:r>
        <w:rPr>
          <w:rFonts w:asciiTheme="minorEastAsia" w:eastAsiaTheme="minorEastAsia" w:hAnsiTheme="minorEastAsia"/>
          <w:szCs w:val="24"/>
        </w:rPr>
        <w:t>27. 成交服务费</w:t>
      </w:r>
      <w:bookmarkEnd w:id="135"/>
      <w:bookmarkEnd w:id="136"/>
    </w:p>
    <w:p w14:paraId="6AC35C63"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27.1</w:t>
      </w:r>
      <w:r>
        <w:rPr>
          <w:rFonts w:asciiTheme="minorEastAsia" w:eastAsiaTheme="minorEastAsia" w:hAnsiTheme="minorEastAsia" w:hint="eastAsia"/>
          <w:sz w:val="24"/>
        </w:rPr>
        <w:t>代理机构供应商需须知资料表的规定向成交供应商收取成交服务费用。此项费用不单独开列而应计入响应价。</w:t>
      </w:r>
    </w:p>
    <w:p w14:paraId="63BC2BB0" w14:textId="77777777" w:rsidR="0063292B" w:rsidRDefault="00F371A1">
      <w:pPr>
        <w:tabs>
          <w:tab w:val="left" w:pos="660"/>
        </w:tabs>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sz w:val="24"/>
        </w:rPr>
        <w:t>27.2</w:t>
      </w:r>
      <w:r>
        <w:rPr>
          <w:rFonts w:asciiTheme="minorEastAsia" w:eastAsiaTheme="minorEastAsia" w:hAnsiTheme="minorEastAsia"/>
          <w:sz w:val="24"/>
        </w:rPr>
        <w:tab/>
      </w:r>
      <w:r>
        <w:rPr>
          <w:rFonts w:asciiTheme="minorEastAsia" w:eastAsiaTheme="minorEastAsia" w:hAnsiTheme="minorEastAsia" w:hint="eastAsia"/>
          <w:sz w:val="24"/>
        </w:rPr>
        <w:t>成交供应商在领取成交通知书时向代理机构缴付成交服务费。</w:t>
      </w:r>
    </w:p>
    <w:p w14:paraId="44E4E417" w14:textId="77777777" w:rsidR="0063292B" w:rsidRDefault="00F371A1">
      <w:pPr>
        <w:tabs>
          <w:tab w:val="left" w:pos="660"/>
        </w:tabs>
        <w:spacing w:line="360" w:lineRule="auto"/>
        <w:ind w:left="1"/>
        <w:rPr>
          <w:rFonts w:asciiTheme="minorEastAsia" w:eastAsiaTheme="minorEastAsia" w:hAnsiTheme="minorEastAsia"/>
          <w:sz w:val="24"/>
        </w:rPr>
      </w:pPr>
      <w:r>
        <w:rPr>
          <w:rFonts w:asciiTheme="minorEastAsia" w:eastAsiaTheme="minorEastAsia" w:hAnsiTheme="minorEastAsia"/>
          <w:sz w:val="24"/>
        </w:rPr>
        <w:t>27.3</w:t>
      </w:r>
      <w:r>
        <w:rPr>
          <w:rFonts w:asciiTheme="minorEastAsia" w:eastAsiaTheme="minorEastAsia" w:hAnsiTheme="minorEastAsia"/>
          <w:sz w:val="24"/>
        </w:rPr>
        <w:tab/>
      </w:r>
      <w:r>
        <w:rPr>
          <w:rFonts w:asciiTheme="minorEastAsia" w:eastAsiaTheme="minorEastAsia" w:hAnsiTheme="minorEastAsia" w:hint="eastAsia"/>
          <w:sz w:val="24"/>
        </w:rPr>
        <w:t>成交服务费将以现金、支票（北京地区）或汇票的方式进行收取。成交供应商如未按</w:t>
      </w:r>
      <w:r>
        <w:rPr>
          <w:rFonts w:asciiTheme="minorEastAsia" w:eastAsiaTheme="minorEastAsia" w:hAnsiTheme="minorEastAsia"/>
          <w:sz w:val="24"/>
        </w:rPr>
        <w:t>27.1和27.2条规定办理，代理机构将没收其响应保证金。</w:t>
      </w:r>
    </w:p>
    <w:p w14:paraId="1C0F2870" w14:textId="77777777" w:rsidR="0063292B" w:rsidRDefault="00F371A1">
      <w:pPr>
        <w:tabs>
          <w:tab w:val="left" w:pos="660"/>
        </w:tabs>
        <w:spacing w:line="360" w:lineRule="auto"/>
        <w:ind w:left="1"/>
        <w:rPr>
          <w:rFonts w:asciiTheme="minorEastAsia" w:eastAsiaTheme="minorEastAsia" w:hAnsiTheme="minorEastAsia"/>
          <w:sz w:val="24"/>
        </w:rPr>
      </w:pPr>
      <w:r>
        <w:rPr>
          <w:rFonts w:asciiTheme="minorEastAsia" w:eastAsiaTheme="minorEastAsia" w:hAnsiTheme="minorEastAsia"/>
          <w:sz w:val="24"/>
        </w:rPr>
        <w:t>27.4</w:t>
      </w:r>
      <w:r>
        <w:rPr>
          <w:rFonts w:asciiTheme="minorEastAsia" w:eastAsiaTheme="minorEastAsia" w:hAnsiTheme="minorEastAsia" w:hint="eastAsia"/>
          <w:sz w:val="24"/>
        </w:rPr>
        <w:t>在响应时，供应商应提供成交服务费承诺书。</w:t>
      </w:r>
    </w:p>
    <w:p w14:paraId="0C8F219D" w14:textId="77777777" w:rsidR="0063292B" w:rsidRDefault="00F371A1">
      <w:pPr>
        <w:pStyle w:val="2TimesNewRoman5020"/>
        <w:spacing w:line="360" w:lineRule="auto"/>
        <w:rPr>
          <w:rFonts w:asciiTheme="minorEastAsia" w:eastAsiaTheme="minorEastAsia" w:hAnsiTheme="minorEastAsia"/>
          <w:sz w:val="24"/>
          <w:szCs w:val="24"/>
        </w:rPr>
      </w:pPr>
      <w:bookmarkStart w:id="137" w:name="_Toc119570630"/>
      <w:bookmarkStart w:id="138" w:name="_Toc137654744"/>
      <w:r>
        <w:rPr>
          <w:rFonts w:asciiTheme="minorEastAsia" w:eastAsiaTheme="minorEastAsia" w:hAnsiTheme="minorEastAsia" w:hint="eastAsia"/>
          <w:sz w:val="24"/>
          <w:szCs w:val="24"/>
        </w:rPr>
        <w:t>八、其它</w:t>
      </w:r>
      <w:bookmarkEnd w:id="137"/>
      <w:bookmarkEnd w:id="138"/>
    </w:p>
    <w:p w14:paraId="6A093E1A"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28.1   </w:t>
      </w:r>
      <w:r>
        <w:rPr>
          <w:rFonts w:asciiTheme="minorEastAsia" w:eastAsiaTheme="minorEastAsia" w:hAnsiTheme="minorEastAsia" w:hint="eastAsia"/>
          <w:sz w:val="24"/>
        </w:rPr>
        <w:t>如果被推荐的成交候选人被认为在本招租过程的竞争中有腐败和欺诈行为，则被拒绝授予合同。</w:t>
      </w:r>
    </w:p>
    <w:p w14:paraId="7FA062E1"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28.1.1 </w:t>
      </w:r>
      <w:r>
        <w:rPr>
          <w:rFonts w:asciiTheme="minorEastAsia" w:eastAsiaTheme="minorEastAsia" w:hAnsiTheme="minorEastAsia" w:hint="eastAsia"/>
          <w:sz w:val="24"/>
        </w:rPr>
        <w:t>“腐败行为”是指通过提供、给予、接受、索取任何有价值的东西来影响招租人在招租过程中或合同实施过程中的行为；</w:t>
      </w:r>
    </w:p>
    <w:p w14:paraId="46FE401C"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28.1.2 </w:t>
      </w:r>
      <w:r>
        <w:rPr>
          <w:rFonts w:asciiTheme="minorEastAsia" w:eastAsiaTheme="minorEastAsia" w:hAnsiTheme="minorEastAsia" w:hint="eastAsia"/>
          <w:sz w:val="24"/>
        </w:rPr>
        <w:t>“欺诈行为”是指为了影响招租过程或合同实施过程而谎报事实，损害招租人和公共利益，包括供应商之间串通响应（递交响应文件之前和之后），人为地使响应丧失竞争性，剥夺了招租人从竞争中所获得的利益。</w:t>
      </w:r>
    </w:p>
    <w:p w14:paraId="22EE3B14"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28.2   </w:t>
      </w:r>
      <w:r>
        <w:rPr>
          <w:rFonts w:asciiTheme="minorEastAsia" w:eastAsiaTheme="minorEastAsia" w:hAnsiTheme="minorEastAsia" w:hint="eastAsia"/>
          <w:sz w:val="24"/>
        </w:rPr>
        <w:t>本招租文件的解释权属于招租人及代理机构。</w:t>
      </w:r>
    </w:p>
    <w:p w14:paraId="285D3DFE" w14:textId="77777777" w:rsidR="0063292B" w:rsidRDefault="00F371A1">
      <w:pPr>
        <w:pStyle w:val="20"/>
      </w:pPr>
      <w:r>
        <w:br w:type="page"/>
      </w:r>
      <w:bookmarkEnd w:id="15"/>
      <w:bookmarkEnd w:id="16"/>
      <w:bookmarkEnd w:id="17"/>
    </w:p>
    <w:p w14:paraId="1C1FF6F1" w14:textId="77777777" w:rsidR="0063292B" w:rsidRDefault="00F371A1">
      <w:pPr>
        <w:pStyle w:val="1"/>
        <w:spacing w:line="360" w:lineRule="auto"/>
        <w:rPr>
          <w:rFonts w:asciiTheme="minorEastAsia" w:eastAsiaTheme="minorEastAsia" w:hAnsiTheme="minorEastAsia"/>
          <w:sz w:val="30"/>
          <w:szCs w:val="30"/>
        </w:rPr>
      </w:pPr>
      <w:bookmarkStart w:id="139" w:name="_Toc98951801"/>
      <w:bookmarkStart w:id="140" w:name="_Toc99544225"/>
      <w:bookmarkStart w:id="141" w:name="_Toc75350838"/>
      <w:bookmarkStart w:id="142" w:name="_Toc137654745"/>
      <w:bookmarkStart w:id="143" w:name="_Toc310195730"/>
      <w:bookmarkStart w:id="144" w:name="_Toc339890947"/>
      <w:r>
        <w:rPr>
          <w:rFonts w:asciiTheme="minorEastAsia" w:eastAsiaTheme="minorEastAsia" w:hAnsiTheme="minorEastAsia" w:hint="eastAsia"/>
          <w:sz w:val="30"/>
          <w:szCs w:val="30"/>
        </w:rPr>
        <w:lastRenderedPageBreak/>
        <w:t>第四章 项目需求</w:t>
      </w:r>
      <w:bookmarkStart w:id="145" w:name="_Hlk75877873"/>
      <w:bookmarkEnd w:id="139"/>
      <w:bookmarkEnd w:id="140"/>
      <w:bookmarkEnd w:id="141"/>
      <w:bookmarkEnd w:id="142"/>
    </w:p>
    <w:p w14:paraId="755770C0" w14:textId="77777777" w:rsidR="0063292B" w:rsidRDefault="00F371A1">
      <w:pPr>
        <w:pStyle w:val="2TimesNewRoman502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一、项目背景</w:t>
      </w:r>
    </w:p>
    <w:p w14:paraId="368D76ED" w14:textId="77777777" w:rsidR="0063292B" w:rsidRDefault="00F371A1">
      <w:pPr>
        <w:spacing w:line="360" w:lineRule="auto"/>
        <w:ind w:firstLineChars="200" w:firstLine="480"/>
        <w:rPr>
          <w:rFonts w:ascii="宋体" w:hAnsi="宋体" w:cs="宋体"/>
          <w:sz w:val="24"/>
          <w:szCs w:val="32"/>
        </w:rPr>
      </w:pPr>
      <w:r>
        <w:rPr>
          <w:rFonts w:ascii="宋体" w:hAnsi="宋体" w:cs="宋体" w:hint="eastAsia"/>
          <w:sz w:val="24"/>
          <w:szCs w:val="32"/>
        </w:rPr>
        <w:t>为贯彻学校提高师生满意度的总体工作方针，给</w:t>
      </w:r>
      <w:r>
        <w:rPr>
          <w:rFonts w:ascii="宋体" w:hAnsi="宋体" w:cs="宋体" w:hint="eastAsia"/>
          <w:sz w:val="24"/>
          <w:szCs w:val="32"/>
          <w:lang w:eastAsia="zh-Hans"/>
        </w:rPr>
        <w:t>中国传媒大学</w:t>
      </w:r>
      <w:r>
        <w:rPr>
          <w:rFonts w:ascii="宋体" w:hAnsi="宋体" w:cs="宋体" w:hint="eastAsia"/>
          <w:sz w:val="24"/>
          <w:szCs w:val="32"/>
        </w:rPr>
        <w:t>师生员工提供便利的生活服务，现对</w:t>
      </w:r>
      <w:r>
        <w:rPr>
          <w:rFonts w:ascii="宋体" w:hAnsi="宋体" w:cs="宋体" w:hint="eastAsia"/>
          <w:sz w:val="24"/>
          <w:szCs w:val="32"/>
          <w:lang w:eastAsia="zh-Hans"/>
        </w:rPr>
        <w:t>中国传媒大学中蓝大学生公寓一期底商</w:t>
      </w:r>
      <w:r>
        <w:rPr>
          <w:rFonts w:ascii="宋体" w:hAnsi="宋体" w:cs="宋体"/>
          <w:sz w:val="24"/>
          <w:szCs w:val="32"/>
          <w:lang w:eastAsia="zh-Hans"/>
        </w:rPr>
        <w:t>、</w:t>
      </w:r>
      <w:r>
        <w:rPr>
          <w:rFonts w:ascii="宋体" w:hAnsi="宋体" w:cs="宋体" w:hint="eastAsia"/>
          <w:sz w:val="24"/>
          <w:szCs w:val="32"/>
          <w:lang w:eastAsia="zh-Hans"/>
        </w:rPr>
        <w:t>校医院西侧平房及北家属院</w:t>
      </w:r>
      <w:proofErr w:type="gramStart"/>
      <w:r>
        <w:rPr>
          <w:rFonts w:ascii="宋体" w:hAnsi="宋体" w:cs="宋体" w:hint="eastAsia"/>
          <w:sz w:val="24"/>
          <w:szCs w:val="32"/>
          <w:lang w:eastAsia="zh-Hans"/>
        </w:rPr>
        <w:t>门口底</w:t>
      </w:r>
      <w:proofErr w:type="gramEnd"/>
      <w:r>
        <w:rPr>
          <w:rFonts w:ascii="宋体" w:hAnsi="宋体" w:cs="宋体" w:hint="eastAsia"/>
          <w:sz w:val="24"/>
          <w:szCs w:val="32"/>
          <w:lang w:eastAsia="zh-Hans"/>
        </w:rPr>
        <w:t>商</w:t>
      </w:r>
      <w:r>
        <w:rPr>
          <w:rFonts w:ascii="宋体" w:hAnsi="宋体" w:cs="宋体" w:hint="eastAsia"/>
          <w:sz w:val="24"/>
          <w:szCs w:val="32"/>
        </w:rPr>
        <w:t>进行</w:t>
      </w:r>
      <w:r>
        <w:rPr>
          <w:rFonts w:ascii="宋体" w:hAnsi="宋体" w:cs="宋体"/>
          <w:sz w:val="24"/>
          <w:szCs w:val="32"/>
        </w:rPr>
        <w:t>公开招租</w:t>
      </w:r>
      <w:r>
        <w:rPr>
          <w:rFonts w:ascii="宋体" w:hAnsi="宋体" w:cs="宋体" w:hint="eastAsia"/>
          <w:sz w:val="24"/>
          <w:szCs w:val="32"/>
        </w:rPr>
        <w:t>。</w:t>
      </w:r>
    </w:p>
    <w:p w14:paraId="6C1841A1" w14:textId="371B5153" w:rsidR="0063292B" w:rsidRDefault="00F371A1">
      <w:pPr>
        <w:pStyle w:val="2TimesNewRoman5020"/>
        <w:spacing w:line="360" w:lineRule="auto"/>
        <w:rPr>
          <w:rFonts w:asciiTheme="minorEastAsia" w:eastAsiaTheme="minorEastAsia" w:hAnsiTheme="minorEastAsia"/>
          <w:sz w:val="24"/>
          <w:szCs w:val="24"/>
        </w:rPr>
      </w:pPr>
      <w:bookmarkStart w:id="146" w:name="_Toc137640666"/>
      <w:r>
        <w:rPr>
          <w:rFonts w:asciiTheme="minorEastAsia" w:eastAsiaTheme="minorEastAsia" w:hAnsiTheme="minorEastAsia" w:hint="eastAsia"/>
          <w:sz w:val="24"/>
          <w:szCs w:val="24"/>
        </w:rPr>
        <w:t>二、项目</w:t>
      </w:r>
      <w:bookmarkEnd w:id="146"/>
      <w:r>
        <w:rPr>
          <w:rFonts w:asciiTheme="minorEastAsia" w:eastAsiaTheme="minorEastAsia" w:hAnsiTheme="minorEastAsia" w:hint="eastAsia"/>
          <w:sz w:val="24"/>
          <w:szCs w:val="24"/>
        </w:rPr>
        <w:t>整体要求</w:t>
      </w:r>
    </w:p>
    <w:p w14:paraId="799AAE07" w14:textId="77777777" w:rsidR="0063292B" w:rsidRDefault="00F371A1">
      <w:pPr>
        <w:spacing w:line="360" w:lineRule="auto"/>
        <w:ind w:firstLineChars="200" w:firstLine="482"/>
        <w:rPr>
          <w:rFonts w:ascii="宋体" w:hAnsi="宋体"/>
          <w:b/>
          <w:sz w:val="24"/>
        </w:rPr>
      </w:pPr>
      <w:r>
        <w:rPr>
          <w:rFonts w:ascii="宋体" w:hAnsi="宋体"/>
          <w:b/>
          <w:sz w:val="24"/>
        </w:rPr>
        <w:t>1、项目</w:t>
      </w:r>
      <w:r>
        <w:rPr>
          <w:rFonts w:ascii="宋体" w:hAnsi="宋体" w:hint="eastAsia"/>
          <w:b/>
          <w:sz w:val="24"/>
        </w:rPr>
        <w:t>基本情况：</w:t>
      </w:r>
    </w:p>
    <w:p w14:paraId="3E133C27" w14:textId="77777777" w:rsidR="0063292B" w:rsidRDefault="00F371A1">
      <w:pPr>
        <w:spacing w:line="360" w:lineRule="auto"/>
        <w:ind w:firstLineChars="200" w:firstLine="480"/>
        <w:rPr>
          <w:rFonts w:ascii="宋体" w:hAnsi="宋体"/>
          <w:sz w:val="24"/>
        </w:rPr>
      </w:pPr>
      <w:r>
        <w:rPr>
          <w:rFonts w:ascii="宋体" w:hAnsi="宋体" w:hint="eastAsia"/>
          <w:sz w:val="24"/>
        </w:rPr>
        <w:t>本项目意向合作期限3年，租赁</w:t>
      </w:r>
      <w:r>
        <w:rPr>
          <w:rFonts w:ascii="宋体" w:hAnsi="宋体" w:cs="宋体" w:hint="eastAsia"/>
          <w:sz w:val="24"/>
          <w:szCs w:val="32"/>
        </w:rPr>
        <w:t>起始时间：自合同签订之日起</w:t>
      </w:r>
      <w:r>
        <w:rPr>
          <w:rFonts w:ascii="宋体" w:hAnsi="宋体" w:hint="eastAsia"/>
          <w:sz w:val="24"/>
        </w:rPr>
        <w:t>。协议按</w:t>
      </w:r>
      <w:r>
        <w:rPr>
          <w:rFonts w:ascii="宋体" w:hAnsi="宋体"/>
          <w:sz w:val="24"/>
        </w:rPr>
        <w:t>3</w:t>
      </w:r>
      <w:r>
        <w:rPr>
          <w:rFonts w:ascii="宋体" w:hAnsi="宋体" w:hint="eastAsia"/>
          <w:sz w:val="24"/>
        </w:rPr>
        <w:t>年签订，</w:t>
      </w:r>
      <w:r>
        <w:rPr>
          <w:rFonts w:ascii="宋体" w:hAnsi="宋体" w:cs="宋体" w:hint="eastAsia"/>
          <w:bCs/>
          <w:sz w:val="24"/>
        </w:rPr>
        <w:t>招租人按照规定对</w:t>
      </w:r>
      <w:r>
        <w:rPr>
          <w:rFonts w:ascii="宋体" w:hAnsi="宋体"/>
          <w:sz w:val="24"/>
        </w:rPr>
        <w:t>中标方</w:t>
      </w:r>
      <w:r>
        <w:rPr>
          <w:rFonts w:ascii="宋体" w:hAnsi="宋体" w:cs="宋体" w:hint="eastAsia"/>
          <w:bCs/>
          <w:sz w:val="24"/>
        </w:rPr>
        <w:t>进行一年</w:t>
      </w:r>
      <w:r>
        <w:rPr>
          <w:rFonts w:ascii="宋体" w:hAnsi="宋体" w:cs="宋体" w:hint="eastAsia"/>
          <w:bCs/>
          <w:sz w:val="24"/>
          <w:lang w:eastAsia="zh-Hans"/>
        </w:rPr>
        <w:t>一</w:t>
      </w:r>
      <w:r>
        <w:rPr>
          <w:rFonts w:ascii="宋体" w:hAnsi="宋体" w:cs="宋体" w:hint="eastAsia"/>
          <w:bCs/>
          <w:sz w:val="24"/>
        </w:rPr>
        <w:t>次的正式考核，</w:t>
      </w:r>
      <w:r>
        <w:rPr>
          <w:rFonts w:ascii="宋体" w:hAnsi="宋体" w:hint="eastAsia"/>
          <w:sz w:val="24"/>
        </w:rPr>
        <w:t>考核</w:t>
      </w:r>
      <w:r>
        <w:rPr>
          <w:rFonts w:ascii="宋体" w:hAnsi="宋体"/>
          <w:sz w:val="24"/>
        </w:rPr>
        <w:t>80</w:t>
      </w:r>
      <w:r>
        <w:rPr>
          <w:rFonts w:ascii="宋体" w:hAnsi="宋体" w:hint="eastAsia"/>
          <w:sz w:val="24"/>
          <w:lang w:eastAsia="zh-Hans"/>
        </w:rPr>
        <w:t>分以下</w:t>
      </w:r>
      <w:r>
        <w:rPr>
          <w:rFonts w:ascii="宋体" w:hAnsi="宋体"/>
          <w:sz w:val="24"/>
          <w:lang w:eastAsia="zh-Hans"/>
        </w:rPr>
        <w:t>（</w:t>
      </w:r>
      <w:r>
        <w:rPr>
          <w:rFonts w:ascii="宋体" w:hAnsi="宋体" w:hint="eastAsia"/>
          <w:sz w:val="24"/>
          <w:lang w:eastAsia="zh-Hans"/>
        </w:rPr>
        <w:t>不含</w:t>
      </w:r>
      <w:r>
        <w:rPr>
          <w:rFonts w:ascii="宋体" w:hAnsi="宋体"/>
          <w:sz w:val="24"/>
          <w:lang w:eastAsia="zh-Hans"/>
        </w:rPr>
        <w:t>）</w:t>
      </w:r>
      <w:r>
        <w:rPr>
          <w:rFonts w:ascii="宋体" w:hAnsi="宋体" w:hint="eastAsia"/>
          <w:sz w:val="24"/>
          <w:lang w:eastAsia="zh-Hans"/>
        </w:rPr>
        <w:t>为不</w:t>
      </w:r>
      <w:r>
        <w:rPr>
          <w:rFonts w:ascii="宋体" w:hAnsi="宋体" w:hint="eastAsia"/>
          <w:sz w:val="24"/>
        </w:rPr>
        <w:t>合格</w:t>
      </w:r>
      <w:r>
        <w:rPr>
          <w:rFonts w:ascii="宋体" w:hAnsi="宋体"/>
          <w:sz w:val="24"/>
        </w:rPr>
        <w:t>，</w:t>
      </w:r>
      <w:r>
        <w:rPr>
          <w:rFonts w:ascii="宋体" w:hAnsi="宋体" w:hint="eastAsia"/>
          <w:sz w:val="24"/>
          <w:lang w:eastAsia="zh-Hans"/>
        </w:rPr>
        <w:t>招租人有权终止合同且不承担任何中标方的损失</w:t>
      </w:r>
      <w:r>
        <w:rPr>
          <w:rFonts w:ascii="宋体" w:hAnsi="宋体" w:hint="eastAsia"/>
          <w:sz w:val="24"/>
        </w:rPr>
        <w:t>。</w:t>
      </w:r>
    </w:p>
    <w:p w14:paraId="02F77685" w14:textId="77777777" w:rsidR="0063292B" w:rsidRDefault="00F371A1">
      <w:pPr>
        <w:spacing w:line="360" w:lineRule="auto"/>
        <w:ind w:firstLineChars="200" w:firstLine="482"/>
        <w:rPr>
          <w:rFonts w:ascii="宋体" w:hAnsi="宋体"/>
          <w:b/>
          <w:sz w:val="24"/>
        </w:rPr>
      </w:pPr>
      <w:bookmarkStart w:id="147" w:name="_Toc137640668"/>
      <w:r>
        <w:rPr>
          <w:rFonts w:ascii="宋体" w:hAnsi="宋体"/>
          <w:b/>
          <w:sz w:val="24"/>
        </w:rPr>
        <w:t>2、需满足的服务</w:t>
      </w:r>
      <w:r>
        <w:rPr>
          <w:rFonts w:ascii="宋体" w:hAnsi="宋体" w:hint="eastAsia"/>
          <w:b/>
          <w:sz w:val="24"/>
        </w:rPr>
        <w:t>标准</w:t>
      </w:r>
      <w:bookmarkEnd w:id="147"/>
    </w:p>
    <w:p w14:paraId="6A8A7154" w14:textId="77777777" w:rsidR="0063292B" w:rsidRDefault="00F371A1">
      <w:pPr>
        <w:spacing w:line="360" w:lineRule="auto"/>
        <w:ind w:firstLineChars="200" w:firstLine="482"/>
        <w:rPr>
          <w:rFonts w:ascii="宋体" w:hAnsi="宋体" w:cs="宋体"/>
          <w:b/>
          <w:sz w:val="24"/>
          <w:szCs w:val="32"/>
        </w:rPr>
      </w:pPr>
      <w:r>
        <w:rPr>
          <w:rFonts w:ascii="宋体" w:hAnsi="宋体" w:cs="宋体" w:hint="eastAsia"/>
          <w:b/>
          <w:sz w:val="24"/>
          <w:szCs w:val="32"/>
        </w:rPr>
        <w:t>2</w:t>
      </w:r>
      <w:r>
        <w:rPr>
          <w:rFonts w:ascii="宋体" w:hAnsi="宋体" w:cs="宋体"/>
          <w:b/>
          <w:sz w:val="24"/>
          <w:szCs w:val="32"/>
        </w:rPr>
        <w:t>.1</w:t>
      </w:r>
      <w:r>
        <w:rPr>
          <w:rFonts w:ascii="宋体" w:hAnsi="宋体" w:cs="宋体" w:hint="eastAsia"/>
          <w:b/>
          <w:sz w:val="24"/>
          <w:szCs w:val="32"/>
        </w:rPr>
        <w:t>需实现的功能、应用场景、目标等</w:t>
      </w:r>
    </w:p>
    <w:p w14:paraId="5C2A9961" w14:textId="77777777" w:rsidR="0063292B" w:rsidRDefault="00F371A1">
      <w:pPr>
        <w:spacing w:line="360" w:lineRule="auto"/>
        <w:ind w:firstLineChars="200" w:firstLine="480"/>
        <w:rPr>
          <w:rFonts w:ascii="宋体" w:hAnsi="宋体" w:cs="宋体"/>
          <w:sz w:val="24"/>
          <w:szCs w:val="32"/>
        </w:rPr>
      </w:pPr>
      <w:r>
        <w:rPr>
          <w:rFonts w:ascii="宋体" w:hAnsi="宋体" w:cs="宋体" w:hint="eastAsia"/>
          <w:sz w:val="24"/>
          <w:szCs w:val="32"/>
        </w:rPr>
        <w:t>为</w:t>
      </w:r>
      <w:r>
        <w:rPr>
          <w:rFonts w:ascii="宋体" w:hAnsi="宋体" w:cs="宋体" w:hint="eastAsia"/>
          <w:sz w:val="24"/>
          <w:szCs w:val="32"/>
          <w:lang w:eastAsia="zh-Hans"/>
        </w:rPr>
        <w:t>中国传媒大学</w:t>
      </w:r>
      <w:r>
        <w:rPr>
          <w:rFonts w:ascii="宋体" w:hAnsi="宋体" w:cs="宋体" w:hint="eastAsia"/>
          <w:sz w:val="24"/>
          <w:szCs w:val="32"/>
        </w:rPr>
        <w:t>师生员工提供便利的生活服务。</w:t>
      </w:r>
    </w:p>
    <w:p w14:paraId="694B045D" w14:textId="77777777" w:rsidR="0063292B" w:rsidRDefault="00F371A1">
      <w:pPr>
        <w:spacing w:line="360" w:lineRule="auto"/>
        <w:ind w:firstLineChars="200" w:firstLine="482"/>
        <w:rPr>
          <w:rFonts w:ascii="宋体" w:hAnsi="宋体" w:cs="宋体"/>
          <w:b/>
          <w:bCs/>
          <w:sz w:val="24"/>
          <w:szCs w:val="32"/>
        </w:rPr>
      </w:pPr>
      <w:r>
        <w:rPr>
          <w:rFonts w:ascii="宋体" w:hAnsi="宋体" w:cs="宋体" w:hint="eastAsia"/>
          <w:b/>
          <w:bCs/>
          <w:sz w:val="24"/>
          <w:szCs w:val="32"/>
        </w:rPr>
        <w:t>2</w:t>
      </w:r>
      <w:r>
        <w:rPr>
          <w:rFonts w:ascii="宋体" w:hAnsi="宋体" w:cs="宋体"/>
          <w:b/>
          <w:bCs/>
          <w:sz w:val="24"/>
          <w:szCs w:val="32"/>
        </w:rPr>
        <w:t>.2</w:t>
      </w:r>
      <w:r>
        <w:rPr>
          <w:rFonts w:ascii="宋体" w:hAnsi="宋体" w:cs="宋体" w:hint="eastAsia"/>
          <w:b/>
          <w:bCs/>
          <w:sz w:val="24"/>
          <w:szCs w:val="32"/>
        </w:rPr>
        <w:t>需执行的国家相关标准、行业标准、地方标准等标准、规范，可根据项目目标提出更高的技术要求</w:t>
      </w:r>
    </w:p>
    <w:p w14:paraId="7DF353B9" w14:textId="77777777" w:rsidR="0063292B" w:rsidRDefault="00F371A1">
      <w:pPr>
        <w:spacing w:line="360" w:lineRule="auto"/>
        <w:ind w:firstLineChars="200" w:firstLine="480"/>
        <w:rPr>
          <w:rFonts w:ascii="宋体" w:hAnsi="宋体" w:cs="宋体"/>
          <w:sz w:val="24"/>
          <w:szCs w:val="32"/>
        </w:rPr>
      </w:pPr>
      <w:r>
        <w:rPr>
          <w:rFonts w:ascii="宋体" w:hAnsi="宋体" w:cs="宋体" w:hint="eastAsia"/>
          <w:sz w:val="24"/>
          <w:szCs w:val="32"/>
        </w:rPr>
        <w:t>必须严格遵守《中华人民共和国食品安全法》（涉及的包）、《北京市食品安全监督管理规定》（涉及的包）、</w:t>
      </w:r>
      <w:r>
        <w:rPr>
          <w:rFonts w:ascii="宋体" w:hAnsi="宋体"/>
          <w:sz w:val="24"/>
        </w:rPr>
        <w:t>《中华人民共和国消防法》</w:t>
      </w:r>
      <w:r>
        <w:rPr>
          <w:rFonts w:ascii="宋体" w:hAnsi="宋体" w:hint="eastAsia"/>
          <w:sz w:val="24"/>
        </w:rPr>
        <w:t>、</w:t>
      </w:r>
      <w:r>
        <w:rPr>
          <w:rFonts w:ascii="宋体" w:hAnsi="宋体" w:cs="宋体" w:hint="eastAsia"/>
          <w:sz w:val="24"/>
          <w:szCs w:val="32"/>
        </w:rPr>
        <w:t>北京市相关经营类行业管理规定及</w:t>
      </w:r>
      <w:r>
        <w:rPr>
          <w:rFonts w:ascii="宋体" w:hAnsi="宋体" w:cs="宋体" w:hint="eastAsia"/>
          <w:sz w:val="24"/>
          <w:szCs w:val="32"/>
          <w:lang w:eastAsia="zh-Hans"/>
        </w:rPr>
        <w:t>中国传媒大学</w:t>
      </w:r>
      <w:r>
        <w:rPr>
          <w:rFonts w:ascii="宋体" w:hAnsi="宋体" w:cs="宋体" w:hint="eastAsia"/>
          <w:sz w:val="24"/>
          <w:szCs w:val="32"/>
        </w:rPr>
        <w:t>各项安全管理制度，确保所出售商品、食品、服务、卫生、安全不出任何问题。</w:t>
      </w:r>
    </w:p>
    <w:p w14:paraId="7ADFEEA4" w14:textId="77777777" w:rsidR="0063292B" w:rsidRDefault="00F371A1">
      <w:pPr>
        <w:spacing w:line="360" w:lineRule="auto"/>
        <w:ind w:firstLineChars="200" w:firstLine="482"/>
        <w:rPr>
          <w:rFonts w:ascii="宋体" w:hAnsi="宋体" w:cs="宋体"/>
          <w:b/>
          <w:bCs/>
          <w:sz w:val="24"/>
          <w:szCs w:val="32"/>
        </w:rPr>
      </w:pPr>
      <w:r>
        <w:rPr>
          <w:rFonts w:ascii="宋体" w:hAnsi="宋体" w:cs="宋体" w:hint="eastAsia"/>
          <w:b/>
          <w:bCs/>
          <w:sz w:val="24"/>
          <w:szCs w:val="32"/>
        </w:rPr>
        <w:t>2</w:t>
      </w:r>
      <w:r>
        <w:rPr>
          <w:rFonts w:ascii="宋体" w:hAnsi="宋体" w:cs="宋体"/>
          <w:b/>
          <w:bCs/>
          <w:sz w:val="24"/>
          <w:szCs w:val="32"/>
        </w:rPr>
        <w:t>.3</w:t>
      </w:r>
      <w:r>
        <w:rPr>
          <w:rFonts w:ascii="宋体" w:hAnsi="宋体" w:cs="宋体" w:hint="eastAsia"/>
          <w:b/>
          <w:bCs/>
          <w:sz w:val="24"/>
          <w:szCs w:val="32"/>
        </w:rPr>
        <w:t>需满足的质量、安全、技术规格、能源管理等要求</w:t>
      </w:r>
    </w:p>
    <w:p w14:paraId="7BD31551" w14:textId="77777777" w:rsidR="0063292B" w:rsidRDefault="00F371A1">
      <w:pPr>
        <w:spacing w:line="360" w:lineRule="auto"/>
        <w:ind w:firstLineChars="200" w:firstLine="480"/>
        <w:rPr>
          <w:rFonts w:ascii="宋体" w:hAnsi="宋体" w:cs="宋体"/>
          <w:sz w:val="24"/>
          <w:szCs w:val="32"/>
        </w:rPr>
      </w:pPr>
      <w:r>
        <w:rPr>
          <w:rFonts w:ascii="宋体" w:hAnsi="宋体" w:cs="宋体" w:hint="eastAsia"/>
          <w:sz w:val="24"/>
          <w:szCs w:val="32"/>
        </w:rPr>
        <w:t>1）</w:t>
      </w:r>
      <w:r>
        <w:rPr>
          <w:rFonts w:ascii="宋体" w:hAnsi="宋体" w:cs="宋体"/>
          <w:sz w:val="24"/>
          <w:szCs w:val="32"/>
        </w:rPr>
        <w:t>中标方</w:t>
      </w:r>
      <w:r>
        <w:rPr>
          <w:rFonts w:ascii="宋体" w:hAnsi="宋体" w:cs="宋体" w:hint="eastAsia"/>
          <w:sz w:val="24"/>
          <w:szCs w:val="32"/>
        </w:rPr>
        <w:t>必须接受招租人考核。招租人不定期进行考核，</w:t>
      </w:r>
      <w:r>
        <w:rPr>
          <w:rFonts w:ascii="宋体" w:hAnsi="宋体" w:cs="宋体"/>
          <w:sz w:val="24"/>
          <w:szCs w:val="32"/>
        </w:rPr>
        <w:t>中标方</w:t>
      </w:r>
      <w:r>
        <w:rPr>
          <w:rFonts w:ascii="宋体" w:hAnsi="宋体" w:cs="宋体" w:hint="eastAsia"/>
          <w:sz w:val="24"/>
          <w:szCs w:val="32"/>
        </w:rPr>
        <w:t>应对考核不合格之处限期整改。</w:t>
      </w:r>
    </w:p>
    <w:p w14:paraId="6BE5BB7C" w14:textId="77777777" w:rsidR="0063292B" w:rsidRDefault="00F371A1">
      <w:pPr>
        <w:spacing w:line="360" w:lineRule="auto"/>
        <w:ind w:firstLineChars="200" w:firstLine="480"/>
        <w:rPr>
          <w:rFonts w:ascii="宋体" w:hAnsi="宋体" w:cs="宋体"/>
          <w:sz w:val="24"/>
          <w:szCs w:val="32"/>
        </w:rPr>
      </w:pPr>
      <w:r>
        <w:rPr>
          <w:rFonts w:ascii="宋体" w:hAnsi="宋体" w:cs="宋体" w:hint="eastAsia"/>
          <w:sz w:val="24"/>
          <w:szCs w:val="32"/>
        </w:rPr>
        <w:t>2）</w:t>
      </w:r>
      <w:r>
        <w:rPr>
          <w:rFonts w:ascii="宋体" w:hAnsi="宋体" w:cs="宋体"/>
          <w:sz w:val="24"/>
          <w:szCs w:val="32"/>
        </w:rPr>
        <w:t>中标方</w:t>
      </w:r>
      <w:r>
        <w:rPr>
          <w:rFonts w:ascii="宋体" w:hAnsi="宋体" w:cs="宋体" w:hint="eastAsia"/>
          <w:sz w:val="24"/>
          <w:szCs w:val="32"/>
        </w:rPr>
        <w:t>经营期间严重违反法律、法规，或发生食品卫生、安全事故并被有关部门确定负有主要责任，由</w:t>
      </w:r>
      <w:r>
        <w:rPr>
          <w:rFonts w:ascii="宋体" w:hAnsi="宋体" w:cs="宋体"/>
          <w:sz w:val="24"/>
          <w:szCs w:val="32"/>
        </w:rPr>
        <w:t>中标方</w:t>
      </w:r>
      <w:r>
        <w:rPr>
          <w:rFonts w:ascii="宋体" w:hAnsi="宋体" w:cs="宋体" w:hint="eastAsia"/>
          <w:sz w:val="24"/>
          <w:szCs w:val="32"/>
        </w:rPr>
        <w:t>自行承担法律责任和经济责任。招租人有权终止双方合作，解除合约。</w:t>
      </w:r>
    </w:p>
    <w:p w14:paraId="67567603" w14:textId="77777777" w:rsidR="0063292B" w:rsidRDefault="00F371A1">
      <w:pPr>
        <w:spacing w:line="360" w:lineRule="auto"/>
        <w:ind w:firstLineChars="200" w:firstLine="480"/>
        <w:rPr>
          <w:rFonts w:ascii="宋体" w:hAnsi="宋体" w:cs="宋体"/>
          <w:sz w:val="24"/>
          <w:szCs w:val="32"/>
        </w:rPr>
      </w:pPr>
      <w:r>
        <w:rPr>
          <w:rFonts w:ascii="宋体" w:hAnsi="宋体" w:cs="宋体" w:hint="eastAsia"/>
          <w:sz w:val="24"/>
          <w:szCs w:val="32"/>
        </w:rPr>
        <w:t>3）需执行国家相关标准、行业标准、地方标准等标准、规范，并落实招租人要求可根据项目目标提出更高的技术要求。</w:t>
      </w:r>
    </w:p>
    <w:p w14:paraId="7AFA3591" w14:textId="77777777" w:rsidR="0063292B" w:rsidRDefault="00F371A1">
      <w:pPr>
        <w:spacing w:line="360" w:lineRule="auto"/>
        <w:ind w:firstLineChars="200" w:firstLine="482"/>
        <w:rPr>
          <w:rFonts w:ascii="宋体" w:hAnsi="宋体" w:cs="宋体"/>
          <w:b/>
          <w:bCs/>
          <w:sz w:val="24"/>
          <w:szCs w:val="32"/>
        </w:rPr>
      </w:pPr>
      <w:r>
        <w:rPr>
          <w:rFonts w:ascii="宋体" w:hAnsi="宋体" w:cs="宋体" w:hint="eastAsia"/>
          <w:b/>
          <w:bCs/>
          <w:sz w:val="24"/>
          <w:szCs w:val="32"/>
        </w:rPr>
        <w:t>2</w:t>
      </w:r>
      <w:r>
        <w:rPr>
          <w:rFonts w:ascii="宋体" w:hAnsi="宋体" w:cs="宋体"/>
          <w:b/>
          <w:bCs/>
          <w:sz w:val="24"/>
          <w:szCs w:val="32"/>
        </w:rPr>
        <w:t>.4</w:t>
      </w:r>
      <w:r>
        <w:rPr>
          <w:rFonts w:ascii="宋体" w:hAnsi="宋体" w:cs="宋体" w:hint="eastAsia"/>
          <w:b/>
          <w:bCs/>
          <w:sz w:val="24"/>
          <w:szCs w:val="32"/>
        </w:rPr>
        <w:t>需满足的服务标准</w:t>
      </w:r>
    </w:p>
    <w:p w14:paraId="6BE5EBC4" w14:textId="77777777" w:rsidR="0063292B" w:rsidRDefault="00F371A1">
      <w:pPr>
        <w:spacing w:line="360" w:lineRule="auto"/>
        <w:ind w:firstLineChars="200" w:firstLine="480"/>
        <w:rPr>
          <w:rFonts w:ascii="宋体" w:hAnsi="宋体" w:cs="宋体"/>
          <w:sz w:val="24"/>
          <w:szCs w:val="32"/>
        </w:rPr>
      </w:pPr>
      <w:r>
        <w:rPr>
          <w:rFonts w:ascii="宋体" w:hAnsi="宋体" w:cs="宋体" w:hint="eastAsia"/>
          <w:sz w:val="24"/>
          <w:szCs w:val="32"/>
        </w:rPr>
        <w:t>1）</w:t>
      </w:r>
      <w:r>
        <w:rPr>
          <w:rFonts w:ascii="宋体" w:hAnsi="宋体" w:cs="宋体"/>
          <w:sz w:val="24"/>
          <w:szCs w:val="32"/>
        </w:rPr>
        <w:t>中标方</w:t>
      </w:r>
      <w:r>
        <w:rPr>
          <w:rFonts w:ascii="宋体" w:hAnsi="宋体" w:cs="宋体" w:hint="eastAsia"/>
          <w:sz w:val="24"/>
          <w:szCs w:val="32"/>
        </w:rPr>
        <w:t>须按所签订协议的经营范围在指定区域进行经营，并对所售商品</w:t>
      </w:r>
      <w:r>
        <w:rPr>
          <w:rFonts w:ascii="宋体" w:hAnsi="宋体" w:cs="宋体" w:hint="eastAsia"/>
          <w:sz w:val="24"/>
          <w:szCs w:val="32"/>
        </w:rPr>
        <w:lastRenderedPageBreak/>
        <w:t>进行布局及统一管理。</w:t>
      </w:r>
    </w:p>
    <w:p w14:paraId="6E92B436" w14:textId="77777777" w:rsidR="0063292B" w:rsidRDefault="00F371A1">
      <w:pPr>
        <w:spacing w:line="360" w:lineRule="auto"/>
        <w:ind w:firstLineChars="200" w:firstLine="480"/>
        <w:rPr>
          <w:rFonts w:ascii="宋体" w:hAnsi="宋体" w:cs="宋体"/>
          <w:sz w:val="24"/>
          <w:szCs w:val="32"/>
        </w:rPr>
      </w:pPr>
      <w:r>
        <w:rPr>
          <w:rFonts w:ascii="宋体" w:hAnsi="宋体" w:cs="宋体" w:hint="eastAsia"/>
          <w:sz w:val="24"/>
          <w:szCs w:val="32"/>
        </w:rPr>
        <w:t>2）须按时完成</w:t>
      </w:r>
      <w:r>
        <w:rPr>
          <w:rFonts w:ascii="宋体" w:hAnsi="宋体" w:cs="宋体" w:hint="eastAsia"/>
          <w:sz w:val="24"/>
          <w:szCs w:val="32"/>
          <w:lang w:eastAsia="zh-Hans"/>
        </w:rPr>
        <w:t>中国传媒大学</w:t>
      </w:r>
      <w:r>
        <w:rPr>
          <w:rFonts w:ascii="宋体" w:hAnsi="宋体" w:cs="宋体" w:hint="eastAsia"/>
          <w:sz w:val="24"/>
          <w:szCs w:val="32"/>
        </w:rPr>
        <w:t>指定的任务和目标。</w:t>
      </w:r>
    </w:p>
    <w:p w14:paraId="0D187F1F" w14:textId="77777777" w:rsidR="0063292B" w:rsidRDefault="00F371A1">
      <w:pPr>
        <w:spacing w:line="360" w:lineRule="auto"/>
        <w:ind w:firstLineChars="200" w:firstLine="480"/>
        <w:rPr>
          <w:rFonts w:ascii="宋体" w:hAnsi="宋体" w:cs="宋体"/>
          <w:sz w:val="24"/>
          <w:szCs w:val="32"/>
        </w:rPr>
      </w:pPr>
      <w:r>
        <w:rPr>
          <w:rFonts w:ascii="宋体" w:hAnsi="宋体" w:cs="宋体" w:hint="eastAsia"/>
          <w:sz w:val="24"/>
          <w:szCs w:val="32"/>
        </w:rPr>
        <w:t>3）</w:t>
      </w:r>
      <w:r>
        <w:rPr>
          <w:rFonts w:ascii="宋体" w:hAnsi="宋体" w:cs="宋体"/>
          <w:sz w:val="24"/>
          <w:szCs w:val="32"/>
        </w:rPr>
        <w:t>中标方</w:t>
      </w:r>
      <w:r>
        <w:rPr>
          <w:rFonts w:ascii="宋体" w:hAnsi="宋体" w:cs="宋体" w:hint="eastAsia"/>
          <w:sz w:val="24"/>
          <w:szCs w:val="32"/>
        </w:rPr>
        <w:t>必须严格遵守学校的规章制度，合法经营，热诚为学校师生员工服务，自愿接受学校对其经营活动进行监督与管理，具有良好配合度。</w:t>
      </w:r>
    </w:p>
    <w:p w14:paraId="7FD17358" w14:textId="77777777" w:rsidR="0063292B" w:rsidRDefault="00F371A1">
      <w:pPr>
        <w:spacing w:line="360" w:lineRule="auto"/>
        <w:ind w:firstLineChars="200" w:firstLine="480"/>
      </w:pPr>
      <w:r>
        <w:rPr>
          <w:rFonts w:ascii="宋体" w:hAnsi="宋体" w:cs="宋体" w:hint="eastAsia"/>
          <w:sz w:val="24"/>
          <w:szCs w:val="32"/>
        </w:rPr>
        <w:t>4）</w:t>
      </w:r>
      <w:r>
        <w:rPr>
          <w:rFonts w:ascii="宋体" w:hAnsi="宋体" w:cs="宋体"/>
          <w:sz w:val="24"/>
          <w:szCs w:val="32"/>
        </w:rPr>
        <w:t>中标方</w:t>
      </w:r>
      <w:r>
        <w:rPr>
          <w:rFonts w:ascii="宋体" w:hAnsi="宋体" w:cs="宋体" w:hint="eastAsia"/>
          <w:sz w:val="24"/>
          <w:szCs w:val="32"/>
        </w:rPr>
        <w:t>必须严格遵守《中华人民共和国食品安全法》（涉及的包）、</w:t>
      </w:r>
      <w:r>
        <w:rPr>
          <w:rFonts w:ascii="宋体" w:hAnsi="宋体" w:hint="eastAsia"/>
          <w:sz w:val="24"/>
        </w:rPr>
        <w:t>《学校食品安全与营养健康管理规定》</w:t>
      </w:r>
      <w:r>
        <w:rPr>
          <w:rFonts w:ascii="宋体" w:hAnsi="宋体" w:cs="宋体" w:hint="eastAsia"/>
          <w:sz w:val="24"/>
          <w:szCs w:val="32"/>
        </w:rPr>
        <w:t>（涉及的包）、北京市相关经营类行业管理规定及中国传媒大学各项安全管理制度，确保所出售商品、食品、服务、卫生、安全不出任何问题。</w:t>
      </w:r>
      <w:r>
        <w:rPr>
          <w:rFonts w:ascii="宋体" w:hAnsi="宋体" w:hint="eastAsia"/>
          <w:sz w:val="24"/>
        </w:rPr>
        <w:t>严格操作规范，做好防火防盗、综合治理及安全保卫等工作，消除安全隐患，保障生产</w:t>
      </w:r>
      <w:r>
        <w:rPr>
          <w:rFonts w:ascii="宋体" w:hAnsi="宋体"/>
          <w:sz w:val="24"/>
        </w:rPr>
        <w:t>安全</w:t>
      </w:r>
      <w:r>
        <w:rPr>
          <w:rFonts w:ascii="宋体" w:hAnsi="宋体" w:hint="eastAsia"/>
          <w:sz w:val="24"/>
        </w:rPr>
        <w:t>和食品安全。</w:t>
      </w:r>
    </w:p>
    <w:p w14:paraId="2142E1D2" w14:textId="77777777" w:rsidR="0063292B" w:rsidRDefault="00F371A1">
      <w:pPr>
        <w:spacing w:line="360" w:lineRule="auto"/>
        <w:ind w:firstLineChars="200" w:firstLine="480"/>
        <w:rPr>
          <w:rFonts w:ascii="宋体" w:hAnsi="宋体" w:cs="宋体"/>
          <w:sz w:val="24"/>
          <w:szCs w:val="32"/>
        </w:rPr>
      </w:pPr>
      <w:r>
        <w:rPr>
          <w:rFonts w:ascii="宋体" w:hAnsi="宋体" w:cs="宋体" w:hint="eastAsia"/>
          <w:sz w:val="24"/>
          <w:szCs w:val="32"/>
        </w:rPr>
        <w:t>5）必须无条件接受国家监督部门、学校管理部门对食品卫生、经营范围、商品价格、消防安全等方面的检查、监督。</w:t>
      </w:r>
    </w:p>
    <w:p w14:paraId="1DDDE9AB" w14:textId="6A2FCB7E" w:rsidR="0063292B" w:rsidRDefault="00F371A1">
      <w:pPr>
        <w:spacing w:line="360" w:lineRule="auto"/>
        <w:ind w:firstLineChars="200" w:firstLine="480"/>
        <w:rPr>
          <w:rFonts w:ascii="宋体" w:hAnsi="宋体" w:cs="宋体"/>
          <w:sz w:val="24"/>
          <w:szCs w:val="32"/>
        </w:rPr>
      </w:pPr>
      <w:r>
        <w:rPr>
          <w:rFonts w:ascii="宋体" w:hAnsi="宋体" w:cs="宋体" w:hint="eastAsia"/>
          <w:sz w:val="24"/>
          <w:szCs w:val="32"/>
        </w:rPr>
        <w:t>6）所有商品（服务）均须明码标价，张贴于醒目处。所有</w:t>
      </w:r>
      <w:proofErr w:type="gramStart"/>
      <w:r>
        <w:rPr>
          <w:rFonts w:ascii="宋体" w:hAnsi="宋体" w:cs="宋体" w:hint="eastAsia"/>
          <w:sz w:val="24"/>
          <w:szCs w:val="32"/>
        </w:rPr>
        <w:t>进货台</w:t>
      </w:r>
      <w:proofErr w:type="gramEnd"/>
      <w:r>
        <w:rPr>
          <w:rFonts w:ascii="宋体" w:hAnsi="宋体" w:cs="宋体" w:hint="eastAsia"/>
          <w:sz w:val="24"/>
          <w:szCs w:val="32"/>
        </w:rPr>
        <w:t>账</w:t>
      </w:r>
      <w:r>
        <w:rPr>
          <w:rFonts w:ascii="宋体" w:hAnsi="宋体" w:cs="宋体"/>
          <w:sz w:val="24"/>
          <w:szCs w:val="32"/>
        </w:rPr>
        <w:t>中标方</w:t>
      </w:r>
      <w:r>
        <w:rPr>
          <w:rFonts w:ascii="宋体" w:hAnsi="宋体" w:cs="宋体" w:hint="eastAsia"/>
          <w:sz w:val="24"/>
          <w:szCs w:val="32"/>
        </w:rPr>
        <w:t>需向招租人作登记备案，</w:t>
      </w:r>
      <w:r>
        <w:rPr>
          <w:rFonts w:ascii="宋体" w:hAnsi="宋体" w:cs="宋体"/>
          <w:sz w:val="24"/>
          <w:szCs w:val="32"/>
        </w:rPr>
        <w:t>中标方</w:t>
      </w:r>
      <w:r>
        <w:rPr>
          <w:rFonts w:ascii="宋体" w:hAnsi="宋体" w:cs="宋体" w:hint="eastAsia"/>
          <w:sz w:val="24"/>
          <w:szCs w:val="32"/>
        </w:rPr>
        <w:t>需接受招租人监管部门不定期对所售商品（所提供服务）的价格进行监督检查。租赁期内</w:t>
      </w:r>
      <w:r w:rsidR="00815083">
        <w:rPr>
          <w:rFonts w:ascii="宋体" w:hAnsi="宋体" w:cs="宋体" w:hint="eastAsia"/>
          <w:sz w:val="24"/>
          <w:szCs w:val="32"/>
        </w:rPr>
        <w:t>中标</w:t>
      </w:r>
      <w:proofErr w:type="gramStart"/>
      <w:r w:rsidR="00815083">
        <w:rPr>
          <w:rFonts w:ascii="宋体" w:hAnsi="宋体" w:cs="宋体" w:hint="eastAsia"/>
          <w:sz w:val="24"/>
          <w:szCs w:val="32"/>
        </w:rPr>
        <w:t>方</w:t>
      </w:r>
      <w:r w:rsidR="00A71513">
        <w:rPr>
          <w:rFonts w:ascii="宋体" w:hAnsi="宋体" w:cs="宋体" w:hint="eastAsia"/>
          <w:sz w:val="24"/>
          <w:szCs w:val="32"/>
        </w:rPr>
        <w:t>服务</w:t>
      </w:r>
      <w:proofErr w:type="gramEnd"/>
      <w:r w:rsidR="00A71513">
        <w:rPr>
          <w:rFonts w:ascii="宋体" w:hAnsi="宋体" w:cs="宋体" w:hint="eastAsia"/>
          <w:sz w:val="24"/>
          <w:szCs w:val="32"/>
        </w:rPr>
        <w:t>人员</w:t>
      </w:r>
      <w:r w:rsidR="00815083">
        <w:rPr>
          <w:rFonts w:ascii="宋体" w:hAnsi="宋体" w:cs="宋体" w:hint="eastAsia"/>
          <w:sz w:val="24"/>
          <w:szCs w:val="32"/>
        </w:rPr>
        <w:t>的</w:t>
      </w:r>
      <w:r>
        <w:rPr>
          <w:rFonts w:ascii="宋体" w:hAnsi="宋体" w:cs="宋体" w:hint="eastAsia"/>
          <w:sz w:val="24"/>
          <w:szCs w:val="32"/>
        </w:rPr>
        <w:t>体检费、健康证等所有证件的费用由</w:t>
      </w:r>
      <w:r>
        <w:rPr>
          <w:rFonts w:ascii="宋体" w:hAnsi="宋体" w:cs="宋体"/>
          <w:sz w:val="24"/>
          <w:szCs w:val="32"/>
        </w:rPr>
        <w:t>中标方</w:t>
      </w:r>
      <w:r>
        <w:rPr>
          <w:rFonts w:ascii="宋体" w:hAnsi="宋体" w:cs="宋体" w:hint="eastAsia"/>
          <w:sz w:val="24"/>
          <w:szCs w:val="32"/>
        </w:rPr>
        <w:t>自己承担。</w:t>
      </w:r>
    </w:p>
    <w:p w14:paraId="6559F752" w14:textId="73EC779E" w:rsidR="0063292B" w:rsidRDefault="00F371A1">
      <w:pPr>
        <w:spacing w:line="360" w:lineRule="auto"/>
        <w:ind w:firstLineChars="200" w:firstLine="480"/>
        <w:rPr>
          <w:rFonts w:ascii="宋体" w:hAnsi="宋体" w:cs="宋体"/>
          <w:sz w:val="24"/>
          <w:szCs w:val="32"/>
        </w:rPr>
      </w:pPr>
      <w:r>
        <w:rPr>
          <w:rFonts w:ascii="宋体" w:hAnsi="宋体" w:cs="宋体"/>
          <w:sz w:val="24"/>
          <w:szCs w:val="32"/>
        </w:rPr>
        <w:t>7）中标方</w:t>
      </w:r>
      <w:r>
        <w:rPr>
          <w:rFonts w:ascii="宋体" w:hAnsi="宋体" w:cs="宋体" w:hint="eastAsia"/>
          <w:sz w:val="24"/>
          <w:szCs w:val="32"/>
        </w:rPr>
        <w:t>必须按照协议规定的经营种类经营，</w:t>
      </w:r>
      <w:r>
        <w:rPr>
          <w:rFonts w:ascii="宋体" w:hAnsi="宋体" w:cs="宋体"/>
          <w:sz w:val="24"/>
          <w:szCs w:val="32"/>
        </w:rPr>
        <w:t>不得经营损害国家、社会利益的项目、不得经营学校明令禁止的项目</w:t>
      </w:r>
      <w:r>
        <w:rPr>
          <w:rFonts w:ascii="宋体" w:hAnsi="宋体" w:cs="宋体" w:hint="eastAsia"/>
          <w:sz w:val="24"/>
          <w:szCs w:val="32"/>
        </w:rPr>
        <w:t>，并不得经营假冒伪劣商品</w:t>
      </w:r>
      <w:r w:rsidR="00815083">
        <w:rPr>
          <w:rFonts w:ascii="宋体" w:hAnsi="宋体" w:cs="宋体" w:hint="eastAsia"/>
          <w:sz w:val="24"/>
          <w:szCs w:val="32"/>
        </w:rPr>
        <w:t>。</w:t>
      </w:r>
      <w:r>
        <w:rPr>
          <w:rFonts w:ascii="宋体" w:hAnsi="宋体" w:cs="宋体" w:hint="eastAsia"/>
          <w:sz w:val="24"/>
          <w:szCs w:val="32"/>
        </w:rPr>
        <w:t>如确需超范围经营，需取得招租人书面许可，否则，招租人有权单方面终止协议，</w:t>
      </w:r>
      <w:r w:rsidR="00815083">
        <w:rPr>
          <w:rFonts w:ascii="宋体" w:hAnsi="宋体" w:cs="宋体" w:hint="eastAsia"/>
          <w:sz w:val="24"/>
          <w:szCs w:val="32"/>
        </w:rPr>
        <w:t>由</w:t>
      </w:r>
      <w:r>
        <w:rPr>
          <w:rFonts w:ascii="宋体" w:hAnsi="宋体" w:cs="宋体" w:hint="eastAsia"/>
          <w:sz w:val="24"/>
          <w:szCs w:val="32"/>
        </w:rPr>
        <w:t>此而引起的经济损失由</w:t>
      </w:r>
      <w:r>
        <w:rPr>
          <w:rFonts w:ascii="宋体" w:hAnsi="宋体" w:cs="宋体"/>
          <w:sz w:val="24"/>
          <w:szCs w:val="32"/>
        </w:rPr>
        <w:t>中标方</w:t>
      </w:r>
      <w:r>
        <w:rPr>
          <w:rFonts w:ascii="宋体" w:hAnsi="宋体" w:cs="宋体" w:hint="eastAsia"/>
          <w:sz w:val="24"/>
          <w:szCs w:val="32"/>
        </w:rPr>
        <w:t>自行承担。</w:t>
      </w:r>
    </w:p>
    <w:p w14:paraId="4771F974" w14:textId="77777777" w:rsidR="0063292B" w:rsidRDefault="00F371A1">
      <w:pPr>
        <w:pStyle w:val="1fff3"/>
        <w:ind w:firstLine="480"/>
        <w:rPr>
          <w:rFonts w:ascii="宋体" w:hAnsi="宋体"/>
          <w:sz w:val="24"/>
        </w:rPr>
      </w:pPr>
      <w:r>
        <w:rPr>
          <w:rFonts w:ascii="宋体" w:hAnsi="宋体" w:cs="宋体"/>
          <w:sz w:val="24"/>
          <w:szCs w:val="32"/>
        </w:rPr>
        <w:t>8</w:t>
      </w:r>
      <w:r>
        <w:rPr>
          <w:rFonts w:ascii="宋体" w:hAnsi="宋体" w:cs="宋体" w:hint="eastAsia"/>
          <w:sz w:val="24"/>
          <w:szCs w:val="32"/>
        </w:rPr>
        <w:t>）</w:t>
      </w:r>
      <w:r>
        <w:rPr>
          <w:rFonts w:ascii="宋体" w:hAnsi="宋体"/>
          <w:sz w:val="24"/>
        </w:rPr>
        <w:t>中标方</w:t>
      </w:r>
      <w:r>
        <w:rPr>
          <w:rFonts w:ascii="宋体" w:hAnsi="宋体" w:hint="eastAsia"/>
          <w:sz w:val="24"/>
        </w:rPr>
        <w:t>不得使用过期的营业执照，依法经营，自负盈亏，风险自担；商品的品种、质量、服务</w:t>
      </w:r>
      <w:r>
        <w:rPr>
          <w:rFonts w:ascii="宋体" w:hAnsi="宋体"/>
          <w:sz w:val="24"/>
        </w:rPr>
        <w:t>、</w:t>
      </w:r>
      <w:r>
        <w:rPr>
          <w:rFonts w:ascii="宋体" w:hAnsi="宋体" w:hint="eastAsia"/>
          <w:sz w:val="24"/>
        </w:rPr>
        <w:t>进货渠道及价格等需要接受卫生食品监督、工商、物价、教育、学校等行政职能部门的检查和监督。如监管部门查出问题或出现师生投诉，一经查实，情节严重者，招租人有权责成停业整改并处以罚款（罚款从履约保证金中扣除，履约</w:t>
      </w:r>
      <w:r>
        <w:rPr>
          <w:rFonts w:ascii="宋体" w:hAnsi="宋体"/>
          <w:sz w:val="24"/>
        </w:rPr>
        <w:t>保证金不足</w:t>
      </w:r>
      <w:r>
        <w:rPr>
          <w:rFonts w:ascii="宋体" w:hAnsi="宋体" w:hint="eastAsia"/>
          <w:sz w:val="24"/>
        </w:rPr>
        <w:t>的</w:t>
      </w:r>
      <w:r>
        <w:rPr>
          <w:rFonts w:ascii="宋体" w:hAnsi="宋体"/>
          <w:sz w:val="24"/>
        </w:rPr>
        <w:t>中标方要及时补交</w:t>
      </w:r>
      <w:r>
        <w:rPr>
          <w:rFonts w:ascii="宋体" w:hAnsi="宋体" w:hint="eastAsia"/>
          <w:sz w:val="24"/>
        </w:rPr>
        <w:t>），如不服从监管，累教不改，视为单方违约，招租人有权终止合同。</w:t>
      </w:r>
      <w:r>
        <w:rPr>
          <w:rFonts w:ascii="宋体" w:hAnsi="宋体"/>
          <w:sz w:val="24"/>
        </w:rPr>
        <w:t>中标方</w:t>
      </w:r>
      <w:r>
        <w:rPr>
          <w:rFonts w:ascii="宋体" w:hAnsi="宋体" w:hint="eastAsia"/>
          <w:sz w:val="24"/>
        </w:rPr>
        <w:t>由于自身原因而致使延迟服务的，应赔偿由此给</w:t>
      </w:r>
      <w:r>
        <w:rPr>
          <w:rFonts w:ascii="宋体" w:hAnsi="宋体" w:hint="eastAsia"/>
          <w:sz w:val="24"/>
          <w:lang w:eastAsia="zh-Hans"/>
        </w:rPr>
        <w:t>招租人</w:t>
      </w:r>
      <w:r>
        <w:rPr>
          <w:rFonts w:ascii="宋体" w:hAnsi="宋体" w:hint="eastAsia"/>
          <w:sz w:val="24"/>
        </w:rPr>
        <w:t>造成的损失，每延迟1周，</w:t>
      </w:r>
      <w:r>
        <w:rPr>
          <w:rFonts w:ascii="宋体" w:hAnsi="宋体"/>
          <w:sz w:val="24"/>
        </w:rPr>
        <w:t>中标方</w:t>
      </w:r>
      <w:r>
        <w:rPr>
          <w:rFonts w:ascii="宋体" w:hAnsi="宋体" w:hint="eastAsia"/>
          <w:sz w:val="24"/>
        </w:rPr>
        <w:t>赔偿招租人合同</w:t>
      </w:r>
      <w:r>
        <w:rPr>
          <w:rFonts w:ascii="宋体" w:hAnsi="宋体"/>
          <w:sz w:val="24"/>
        </w:rPr>
        <w:t>金额的</w:t>
      </w:r>
      <w:r>
        <w:rPr>
          <w:rFonts w:ascii="宋体" w:hAnsi="宋体" w:hint="eastAsia"/>
          <w:sz w:val="24"/>
        </w:rPr>
        <w:t>20</w:t>
      </w:r>
      <w:r>
        <w:rPr>
          <w:rFonts w:ascii="宋体" w:hAnsi="宋体"/>
          <w:sz w:val="24"/>
        </w:rPr>
        <w:t>%</w:t>
      </w:r>
      <w:r>
        <w:rPr>
          <w:rFonts w:ascii="宋体" w:hAnsi="宋体" w:hint="eastAsia"/>
          <w:sz w:val="24"/>
        </w:rPr>
        <w:t>。</w:t>
      </w:r>
    </w:p>
    <w:p w14:paraId="7A7BA9DC" w14:textId="77777777" w:rsidR="0063292B" w:rsidRDefault="00F371A1">
      <w:pPr>
        <w:spacing w:line="360" w:lineRule="auto"/>
        <w:ind w:firstLineChars="200" w:firstLine="480"/>
        <w:rPr>
          <w:rFonts w:ascii="宋体" w:hAnsi="宋体"/>
          <w:sz w:val="24"/>
        </w:rPr>
      </w:pPr>
      <w:r>
        <w:rPr>
          <w:rFonts w:ascii="宋体" w:hAnsi="宋体" w:cs="宋体" w:hint="eastAsia"/>
          <w:sz w:val="24"/>
        </w:rPr>
        <w:t>9）租赁期间，因</w:t>
      </w:r>
      <w:r>
        <w:rPr>
          <w:rFonts w:ascii="宋体" w:hAnsi="宋体" w:cs="宋体"/>
          <w:sz w:val="24"/>
        </w:rPr>
        <w:t>中标方</w:t>
      </w:r>
      <w:r>
        <w:rPr>
          <w:rFonts w:ascii="宋体" w:hAnsi="宋体" w:cs="宋体" w:hint="eastAsia"/>
          <w:sz w:val="24"/>
        </w:rPr>
        <w:t>经营所产生一切工商、税务、卫生等费用按照实际发生额计量，均由</w:t>
      </w:r>
      <w:r>
        <w:rPr>
          <w:rFonts w:ascii="宋体" w:hAnsi="宋体" w:cs="宋体"/>
          <w:sz w:val="24"/>
        </w:rPr>
        <w:t>中标方</w:t>
      </w:r>
      <w:r>
        <w:rPr>
          <w:rFonts w:ascii="宋体" w:hAnsi="宋体" w:cs="宋体" w:hint="eastAsia"/>
          <w:sz w:val="24"/>
        </w:rPr>
        <w:t>自行负责。租赁期内，</w:t>
      </w:r>
      <w:r>
        <w:rPr>
          <w:rFonts w:ascii="宋体" w:hAnsi="宋体" w:cs="宋体"/>
          <w:sz w:val="24"/>
        </w:rPr>
        <w:t>中标方</w:t>
      </w:r>
      <w:r>
        <w:rPr>
          <w:rFonts w:ascii="宋体" w:hAnsi="宋体" w:cs="宋体" w:hint="eastAsia"/>
          <w:sz w:val="24"/>
        </w:rPr>
        <w:t>经营范围内的日常设备保</w:t>
      </w:r>
      <w:r>
        <w:rPr>
          <w:rFonts w:ascii="宋体" w:hAnsi="宋体" w:cs="宋体" w:hint="eastAsia"/>
          <w:sz w:val="24"/>
        </w:rPr>
        <w:lastRenderedPageBreak/>
        <w:t>养、设施维修费等费用以及</w:t>
      </w:r>
      <w:r>
        <w:rPr>
          <w:rFonts w:ascii="宋体" w:hAnsi="宋体" w:cs="宋体"/>
          <w:sz w:val="24"/>
        </w:rPr>
        <w:t>中标</w:t>
      </w:r>
      <w:proofErr w:type="gramStart"/>
      <w:r>
        <w:rPr>
          <w:rFonts w:ascii="宋体" w:hAnsi="宋体" w:cs="宋体"/>
          <w:sz w:val="24"/>
        </w:rPr>
        <w:t>方</w:t>
      </w:r>
      <w:r>
        <w:rPr>
          <w:rFonts w:ascii="宋体" w:hAnsi="宋体" w:cs="宋体" w:hint="eastAsia"/>
          <w:sz w:val="24"/>
        </w:rPr>
        <w:t>服务</w:t>
      </w:r>
      <w:proofErr w:type="gramEnd"/>
      <w:r>
        <w:rPr>
          <w:rFonts w:ascii="宋体" w:hAnsi="宋体" w:cs="宋体" w:hint="eastAsia"/>
          <w:sz w:val="24"/>
        </w:rPr>
        <w:t>人员的体检费、健康证等所有证件的费用均由</w:t>
      </w:r>
      <w:r>
        <w:rPr>
          <w:rFonts w:ascii="宋体" w:hAnsi="宋体" w:cs="宋体"/>
          <w:sz w:val="24"/>
        </w:rPr>
        <w:t>中标方</w:t>
      </w:r>
      <w:r>
        <w:rPr>
          <w:rFonts w:ascii="宋体" w:hAnsi="宋体" w:cs="宋体" w:hint="eastAsia"/>
          <w:sz w:val="24"/>
        </w:rPr>
        <w:t>自行负责。</w:t>
      </w:r>
    </w:p>
    <w:p w14:paraId="75304B23" w14:textId="77777777" w:rsidR="0063292B" w:rsidRDefault="00F371A1">
      <w:pPr>
        <w:spacing w:line="360" w:lineRule="auto"/>
        <w:ind w:firstLineChars="200" w:firstLine="480"/>
        <w:rPr>
          <w:rFonts w:ascii="宋体" w:hAnsi="宋体"/>
          <w:sz w:val="24"/>
        </w:rPr>
      </w:pPr>
      <w:r>
        <w:rPr>
          <w:rFonts w:ascii="宋体" w:hAnsi="宋体"/>
          <w:sz w:val="24"/>
        </w:rPr>
        <w:t>10</w:t>
      </w:r>
      <w:r>
        <w:rPr>
          <w:rFonts w:ascii="宋体" w:hAnsi="宋体" w:hint="eastAsia"/>
          <w:sz w:val="24"/>
        </w:rPr>
        <w:t>）</w:t>
      </w:r>
      <w:r>
        <w:rPr>
          <w:rFonts w:ascii="宋体" w:hAnsi="宋体"/>
          <w:sz w:val="24"/>
        </w:rPr>
        <w:t>中标方</w:t>
      </w:r>
      <w:r>
        <w:rPr>
          <w:rFonts w:ascii="宋体" w:hAnsi="宋体" w:hint="eastAsia"/>
          <w:sz w:val="24"/>
        </w:rPr>
        <w:t>与招租人签订租赁协议后，不允许进行整体或部分转租、转让、转借第三方或改变用途。</w:t>
      </w:r>
    </w:p>
    <w:p w14:paraId="58BF8569" w14:textId="77777777" w:rsidR="0063292B" w:rsidRDefault="00F371A1">
      <w:pPr>
        <w:spacing w:line="360" w:lineRule="auto"/>
        <w:ind w:firstLineChars="200" w:firstLine="480"/>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）在招租人财务条件具备时，</w:t>
      </w:r>
      <w:r>
        <w:rPr>
          <w:rFonts w:ascii="宋体" w:hAnsi="宋体"/>
          <w:sz w:val="24"/>
        </w:rPr>
        <w:t>中标方</w:t>
      </w:r>
      <w:r>
        <w:rPr>
          <w:rFonts w:ascii="宋体" w:hAnsi="宋体" w:hint="eastAsia"/>
          <w:sz w:val="24"/>
        </w:rPr>
        <w:t>的商品或服务结算方式包括但不限于：微信、支付宝。</w:t>
      </w:r>
    </w:p>
    <w:p w14:paraId="466DE52F" w14:textId="77777777" w:rsidR="0063292B" w:rsidRDefault="00F371A1">
      <w:pPr>
        <w:spacing w:line="360" w:lineRule="auto"/>
        <w:ind w:firstLineChars="200" w:firstLine="480"/>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）水、电、燃气费等每月按照实际发生额计量，按照北京市相关收费标准收取；供暖费按北京市相关标准每年收取。</w:t>
      </w:r>
    </w:p>
    <w:p w14:paraId="00FE2654" w14:textId="77777777" w:rsidR="0063292B" w:rsidRDefault="00F371A1">
      <w:pPr>
        <w:spacing w:line="360" w:lineRule="auto"/>
        <w:ind w:firstLineChars="200" w:firstLine="480"/>
        <w:rPr>
          <w:rFonts w:ascii="宋体" w:hAnsi="宋体" w:cs="宋体"/>
          <w:sz w:val="24"/>
          <w:szCs w:val="32"/>
        </w:rPr>
      </w:pPr>
      <w:r>
        <w:rPr>
          <w:rFonts w:ascii="宋体" w:hAnsi="宋体" w:cs="宋体" w:hint="eastAsia"/>
          <w:sz w:val="24"/>
          <w:szCs w:val="32"/>
        </w:rPr>
        <w:t>1</w:t>
      </w:r>
      <w:r>
        <w:rPr>
          <w:rFonts w:ascii="宋体" w:hAnsi="宋体" w:cs="宋体"/>
          <w:sz w:val="24"/>
          <w:szCs w:val="32"/>
        </w:rPr>
        <w:t>3</w:t>
      </w:r>
      <w:r>
        <w:rPr>
          <w:rFonts w:ascii="宋体" w:hAnsi="宋体" w:cs="宋体" w:hint="eastAsia"/>
          <w:sz w:val="24"/>
          <w:szCs w:val="32"/>
        </w:rPr>
        <w:t>）</w:t>
      </w:r>
      <w:r>
        <w:rPr>
          <w:rFonts w:ascii="宋体" w:hAnsi="宋体" w:cs="宋体"/>
          <w:sz w:val="24"/>
          <w:szCs w:val="32"/>
        </w:rPr>
        <w:t>中标方</w:t>
      </w:r>
      <w:r>
        <w:rPr>
          <w:rFonts w:ascii="宋体" w:hAnsi="宋体" w:cs="宋体" w:hint="eastAsia"/>
          <w:sz w:val="24"/>
          <w:szCs w:val="32"/>
        </w:rPr>
        <w:t>须承诺无论合作费用多少，需保证服务质量不下降，所提供商品</w:t>
      </w:r>
      <w:r>
        <w:rPr>
          <w:rFonts w:ascii="宋体" w:hAnsi="宋体" w:cs="宋体"/>
          <w:sz w:val="24"/>
          <w:szCs w:val="32"/>
        </w:rPr>
        <w:t>、</w:t>
      </w:r>
      <w:r>
        <w:rPr>
          <w:rFonts w:ascii="宋体" w:hAnsi="宋体" w:cs="宋体" w:hint="eastAsia"/>
          <w:sz w:val="24"/>
          <w:szCs w:val="32"/>
          <w:lang w:eastAsia="zh-Hans"/>
        </w:rPr>
        <w:t>服务</w:t>
      </w:r>
      <w:r>
        <w:rPr>
          <w:rFonts w:ascii="宋体" w:hAnsi="宋体" w:cs="宋体" w:hint="eastAsia"/>
          <w:sz w:val="24"/>
          <w:szCs w:val="32"/>
        </w:rPr>
        <w:t>的价格不高于本地区同类同品牌商品</w:t>
      </w:r>
      <w:r>
        <w:rPr>
          <w:rFonts w:ascii="宋体" w:hAnsi="宋体" w:cs="宋体"/>
          <w:sz w:val="24"/>
          <w:szCs w:val="32"/>
        </w:rPr>
        <w:t>、</w:t>
      </w:r>
      <w:r>
        <w:rPr>
          <w:rFonts w:ascii="宋体" w:hAnsi="宋体" w:cs="宋体" w:hint="eastAsia"/>
          <w:sz w:val="24"/>
          <w:szCs w:val="32"/>
          <w:lang w:eastAsia="zh-Hans"/>
        </w:rPr>
        <w:t>服务</w:t>
      </w:r>
      <w:r>
        <w:rPr>
          <w:rFonts w:ascii="宋体" w:hAnsi="宋体" w:cs="宋体" w:hint="eastAsia"/>
          <w:sz w:val="24"/>
          <w:szCs w:val="32"/>
        </w:rPr>
        <w:t>市场平均价</w:t>
      </w:r>
      <w:r>
        <w:rPr>
          <w:rFonts w:ascii="宋体" w:hAnsi="宋体" w:cs="宋体" w:hint="eastAsia"/>
          <w:b/>
          <w:bCs/>
          <w:sz w:val="24"/>
          <w:szCs w:val="32"/>
        </w:rPr>
        <w:t>（</w:t>
      </w:r>
      <w:r>
        <w:rPr>
          <w:rFonts w:ascii="宋体" w:hAnsi="宋体" w:cs="宋体"/>
          <w:b/>
          <w:bCs/>
          <w:sz w:val="24"/>
          <w:szCs w:val="32"/>
        </w:rPr>
        <w:t>中标方</w:t>
      </w:r>
      <w:r>
        <w:rPr>
          <w:rFonts w:ascii="宋体" w:hAnsi="宋体" w:cs="宋体" w:hint="eastAsia"/>
          <w:b/>
          <w:bCs/>
          <w:sz w:val="24"/>
          <w:szCs w:val="32"/>
        </w:rPr>
        <w:t>需自行承诺可以满足上述要求，格式自拟，并加</w:t>
      </w:r>
      <w:r>
        <w:rPr>
          <w:rFonts w:ascii="宋体" w:hAnsi="宋体" w:cs="宋体"/>
          <w:b/>
          <w:bCs/>
          <w:sz w:val="24"/>
          <w:szCs w:val="32"/>
        </w:rPr>
        <w:t>中标方</w:t>
      </w:r>
      <w:r>
        <w:rPr>
          <w:rFonts w:ascii="宋体" w:hAnsi="宋体" w:cs="宋体" w:hint="eastAsia"/>
          <w:b/>
          <w:bCs/>
          <w:sz w:val="24"/>
          <w:szCs w:val="32"/>
        </w:rPr>
        <w:t>盖公章）</w:t>
      </w:r>
      <w:r>
        <w:rPr>
          <w:rFonts w:ascii="宋体" w:hAnsi="宋体" w:cs="宋体" w:hint="eastAsia"/>
          <w:sz w:val="24"/>
          <w:szCs w:val="32"/>
        </w:rPr>
        <w:t>。招租人定期调研周边高校同类同品牌商品</w:t>
      </w:r>
      <w:r>
        <w:rPr>
          <w:rFonts w:ascii="宋体" w:hAnsi="宋体" w:cs="宋体"/>
          <w:sz w:val="24"/>
          <w:szCs w:val="32"/>
        </w:rPr>
        <w:t>、</w:t>
      </w:r>
      <w:r>
        <w:rPr>
          <w:rFonts w:ascii="宋体" w:hAnsi="宋体" w:cs="宋体" w:hint="eastAsia"/>
          <w:sz w:val="24"/>
          <w:szCs w:val="32"/>
          <w:lang w:eastAsia="zh-Hans"/>
        </w:rPr>
        <w:t>服务</w:t>
      </w:r>
      <w:r>
        <w:rPr>
          <w:rFonts w:ascii="宋体" w:hAnsi="宋体" w:cs="宋体" w:hint="eastAsia"/>
          <w:sz w:val="24"/>
          <w:szCs w:val="32"/>
        </w:rPr>
        <w:t>价格，确定参考的平均价格。若师生反映普遍高于平均价格，经查属实，招租人有权责令</w:t>
      </w:r>
      <w:r>
        <w:rPr>
          <w:rFonts w:ascii="宋体" w:hAnsi="宋体" w:cs="宋体"/>
          <w:sz w:val="24"/>
          <w:szCs w:val="32"/>
        </w:rPr>
        <w:t>中标方</w:t>
      </w:r>
      <w:r>
        <w:rPr>
          <w:rFonts w:ascii="宋体" w:hAnsi="宋体" w:cs="宋体" w:hint="eastAsia"/>
          <w:sz w:val="24"/>
          <w:szCs w:val="32"/>
        </w:rPr>
        <w:t>于24小时内调整价格，并且招租人有权对</w:t>
      </w:r>
      <w:r>
        <w:rPr>
          <w:rFonts w:ascii="宋体" w:hAnsi="宋体" w:cs="宋体"/>
          <w:sz w:val="24"/>
          <w:szCs w:val="32"/>
        </w:rPr>
        <w:t>中标方</w:t>
      </w:r>
      <w:r>
        <w:rPr>
          <w:rFonts w:ascii="宋体" w:hAnsi="宋体" w:cs="宋体" w:hint="eastAsia"/>
          <w:sz w:val="24"/>
          <w:szCs w:val="32"/>
        </w:rPr>
        <w:t>处以罚款，罚款金额为商品价格的三倍或获利的十倍。</w:t>
      </w:r>
    </w:p>
    <w:p w14:paraId="3111075C" w14:textId="77777777" w:rsidR="0063292B" w:rsidRDefault="00F371A1">
      <w:pPr>
        <w:spacing w:line="360" w:lineRule="auto"/>
        <w:ind w:firstLineChars="200" w:firstLine="480"/>
        <w:rPr>
          <w:rFonts w:ascii="宋体" w:hAnsi="宋体" w:cs="宋体"/>
          <w:sz w:val="24"/>
          <w:szCs w:val="32"/>
        </w:rPr>
      </w:pPr>
      <w:r>
        <w:rPr>
          <w:rFonts w:ascii="宋体" w:hAnsi="宋体" w:cs="宋体" w:hint="eastAsia"/>
          <w:sz w:val="24"/>
          <w:szCs w:val="32"/>
        </w:rPr>
        <w:t>1</w:t>
      </w:r>
      <w:r>
        <w:rPr>
          <w:rFonts w:ascii="宋体" w:hAnsi="宋体" w:cs="宋体"/>
          <w:sz w:val="24"/>
          <w:szCs w:val="32"/>
        </w:rPr>
        <w:t>4</w:t>
      </w:r>
      <w:r>
        <w:rPr>
          <w:rFonts w:ascii="宋体" w:hAnsi="宋体" w:cs="宋体" w:hint="eastAsia"/>
          <w:sz w:val="24"/>
          <w:szCs w:val="32"/>
        </w:rPr>
        <w:t>）</w:t>
      </w:r>
      <w:r>
        <w:rPr>
          <w:rFonts w:ascii="宋体" w:hAnsi="宋体" w:cs="宋体"/>
          <w:sz w:val="24"/>
          <w:szCs w:val="32"/>
        </w:rPr>
        <w:t>中标方</w:t>
      </w:r>
      <w:r>
        <w:rPr>
          <w:rFonts w:ascii="宋体" w:hAnsi="宋体" w:cs="宋体" w:hint="eastAsia"/>
          <w:sz w:val="24"/>
          <w:szCs w:val="32"/>
        </w:rPr>
        <w:t>需充分考虑高校师生的需求特点及我校学生的专业特色，全力满足师生员工的需求，提供更加便捷、智能的服务，经学校审批后，可适时增加适合学校的新服务、新商品等。</w:t>
      </w:r>
    </w:p>
    <w:p w14:paraId="755419A7" w14:textId="77777777" w:rsidR="0063292B" w:rsidRDefault="00F371A1">
      <w:pPr>
        <w:spacing w:line="360" w:lineRule="auto"/>
        <w:ind w:firstLineChars="200" w:firstLine="480"/>
        <w:rPr>
          <w:rFonts w:ascii="宋体" w:hAnsi="宋体" w:cs="宋体"/>
          <w:sz w:val="24"/>
          <w:szCs w:val="32"/>
        </w:rPr>
      </w:pPr>
      <w:r>
        <w:rPr>
          <w:rFonts w:ascii="宋体" w:hAnsi="宋体" w:cs="宋体" w:hint="eastAsia"/>
          <w:sz w:val="24"/>
          <w:szCs w:val="32"/>
        </w:rPr>
        <w:t>1</w:t>
      </w:r>
      <w:r>
        <w:rPr>
          <w:rFonts w:ascii="宋体" w:hAnsi="宋体" w:cs="宋体"/>
          <w:sz w:val="24"/>
          <w:szCs w:val="32"/>
        </w:rPr>
        <w:t>5</w:t>
      </w:r>
      <w:r>
        <w:rPr>
          <w:rFonts w:ascii="宋体" w:hAnsi="宋体" w:cs="宋体" w:hint="eastAsia"/>
          <w:sz w:val="24"/>
          <w:szCs w:val="32"/>
        </w:rPr>
        <w:t>）租赁期间，若招租人对该房屋进行重新规划，</w:t>
      </w:r>
      <w:r>
        <w:rPr>
          <w:rFonts w:ascii="宋体" w:hAnsi="宋体" w:cs="宋体"/>
          <w:sz w:val="24"/>
          <w:szCs w:val="32"/>
        </w:rPr>
        <w:t>中标方</w:t>
      </w:r>
      <w:r>
        <w:rPr>
          <w:rFonts w:ascii="宋体" w:hAnsi="宋体" w:cs="宋体" w:hint="eastAsia"/>
          <w:sz w:val="24"/>
          <w:szCs w:val="32"/>
        </w:rPr>
        <w:t>需在招租人规定的时间内迁移至招租人指定的新地点，迁移费用由</w:t>
      </w:r>
      <w:r>
        <w:rPr>
          <w:rFonts w:ascii="宋体" w:hAnsi="宋体" w:cs="宋体"/>
          <w:sz w:val="24"/>
          <w:szCs w:val="32"/>
        </w:rPr>
        <w:t>中标方</w:t>
      </w:r>
      <w:r>
        <w:rPr>
          <w:rFonts w:ascii="宋体" w:hAnsi="宋体" w:cs="宋体" w:hint="eastAsia"/>
          <w:sz w:val="24"/>
          <w:szCs w:val="32"/>
        </w:rPr>
        <w:t>承担。</w:t>
      </w:r>
    </w:p>
    <w:p w14:paraId="36692114" w14:textId="77777777" w:rsidR="0063292B" w:rsidRDefault="00F371A1">
      <w:pPr>
        <w:spacing w:line="360" w:lineRule="auto"/>
        <w:ind w:firstLineChars="200" w:firstLine="480"/>
        <w:rPr>
          <w:rFonts w:ascii="宋体" w:hAnsi="宋体" w:cs="宋体"/>
          <w:sz w:val="24"/>
          <w:szCs w:val="32"/>
        </w:rPr>
      </w:pPr>
      <w:r>
        <w:rPr>
          <w:rFonts w:ascii="宋体" w:hAnsi="宋体" w:cs="宋体" w:hint="eastAsia"/>
          <w:sz w:val="24"/>
          <w:szCs w:val="32"/>
        </w:rPr>
        <w:t>1</w:t>
      </w:r>
      <w:r>
        <w:rPr>
          <w:rFonts w:ascii="宋体" w:hAnsi="宋体" w:cs="宋体"/>
          <w:sz w:val="24"/>
          <w:szCs w:val="32"/>
        </w:rPr>
        <w:t>6</w:t>
      </w:r>
      <w:r>
        <w:rPr>
          <w:rFonts w:ascii="宋体" w:hAnsi="宋体" w:cs="宋体" w:hint="eastAsia"/>
          <w:sz w:val="24"/>
          <w:szCs w:val="32"/>
        </w:rPr>
        <w:t>）纠纷处理要求：因经营发生的各种经济纠纷及相关问题均由</w:t>
      </w:r>
      <w:r>
        <w:rPr>
          <w:rFonts w:ascii="宋体" w:hAnsi="宋体" w:cs="宋体"/>
          <w:sz w:val="24"/>
          <w:szCs w:val="32"/>
        </w:rPr>
        <w:t>中标方</w:t>
      </w:r>
      <w:r>
        <w:rPr>
          <w:rFonts w:ascii="宋体" w:hAnsi="宋体" w:cs="宋体" w:hint="eastAsia"/>
          <w:sz w:val="24"/>
          <w:szCs w:val="32"/>
        </w:rPr>
        <w:t>自负，因不正当经营所引发的法律责任由</w:t>
      </w:r>
      <w:r>
        <w:rPr>
          <w:rFonts w:ascii="宋体" w:hAnsi="宋体" w:cs="宋体"/>
          <w:sz w:val="24"/>
          <w:szCs w:val="32"/>
        </w:rPr>
        <w:t>中标方</w:t>
      </w:r>
      <w:r>
        <w:rPr>
          <w:rFonts w:ascii="宋体" w:hAnsi="宋体" w:cs="宋体" w:hint="eastAsia"/>
          <w:sz w:val="24"/>
          <w:szCs w:val="32"/>
        </w:rPr>
        <w:t>独自承担。由此给招租人造成损失的，</w:t>
      </w:r>
      <w:r>
        <w:rPr>
          <w:rFonts w:ascii="宋体" w:hAnsi="宋体" w:cs="宋体"/>
          <w:sz w:val="24"/>
          <w:szCs w:val="32"/>
        </w:rPr>
        <w:t>中标方</w:t>
      </w:r>
      <w:r>
        <w:rPr>
          <w:rFonts w:ascii="宋体" w:hAnsi="宋体" w:cs="宋体" w:hint="eastAsia"/>
          <w:sz w:val="24"/>
          <w:szCs w:val="32"/>
        </w:rPr>
        <w:t>必须给予招租人赔偿。</w:t>
      </w:r>
    </w:p>
    <w:p w14:paraId="7A26D2CE" w14:textId="77777777" w:rsidR="0063292B" w:rsidRDefault="00F371A1">
      <w:pPr>
        <w:spacing w:line="360" w:lineRule="auto"/>
        <w:ind w:firstLineChars="200" w:firstLine="480"/>
        <w:rPr>
          <w:rFonts w:ascii="宋体" w:hAnsi="宋体" w:cs="宋体"/>
          <w:sz w:val="24"/>
          <w:szCs w:val="32"/>
        </w:rPr>
      </w:pPr>
      <w:r>
        <w:rPr>
          <w:rFonts w:ascii="宋体" w:hAnsi="宋体" w:cs="宋体" w:hint="eastAsia"/>
          <w:sz w:val="24"/>
          <w:szCs w:val="32"/>
        </w:rPr>
        <w:t>1</w:t>
      </w:r>
      <w:r>
        <w:rPr>
          <w:rFonts w:ascii="宋体" w:hAnsi="宋体" w:cs="宋体"/>
          <w:sz w:val="24"/>
          <w:szCs w:val="32"/>
        </w:rPr>
        <w:t>7</w:t>
      </w:r>
      <w:r>
        <w:rPr>
          <w:rFonts w:ascii="宋体" w:hAnsi="宋体" w:cs="宋体" w:hint="eastAsia"/>
          <w:sz w:val="24"/>
          <w:szCs w:val="32"/>
        </w:rPr>
        <w:t>）</w:t>
      </w:r>
      <w:r>
        <w:rPr>
          <w:rFonts w:ascii="宋体" w:hAnsi="宋体" w:cs="宋体"/>
          <w:sz w:val="24"/>
          <w:szCs w:val="32"/>
        </w:rPr>
        <w:t>中标方</w:t>
      </w:r>
      <w:r>
        <w:rPr>
          <w:rFonts w:ascii="宋体" w:hAnsi="宋体" w:cs="宋体" w:hint="eastAsia"/>
          <w:sz w:val="24"/>
          <w:szCs w:val="32"/>
        </w:rPr>
        <w:t>需在协议签订后</w:t>
      </w:r>
      <w:r>
        <w:rPr>
          <w:rFonts w:ascii="宋体" w:hAnsi="宋体" w:cs="宋体"/>
          <w:sz w:val="24"/>
          <w:szCs w:val="32"/>
        </w:rPr>
        <w:t>2</w:t>
      </w:r>
      <w:r>
        <w:rPr>
          <w:rFonts w:ascii="宋体" w:hAnsi="宋体" w:cs="宋体" w:hint="eastAsia"/>
          <w:sz w:val="24"/>
          <w:szCs w:val="32"/>
        </w:rPr>
        <w:t>0个工作日内，按约定的方式向招租人提交年租金金额10</w:t>
      </w:r>
      <w:r>
        <w:rPr>
          <w:rFonts w:ascii="宋体" w:hAnsi="宋体" w:cs="宋体"/>
          <w:sz w:val="24"/>
          <w:szCs w:val="32"/>
        </w:rPr>
        <w:t>0</w:t>
      </w:r>
      <w:r>
        <w:rPr>
          <w:rFonts w:ascii="宋体" w:hAnsi="宋体" w:cs="宋体" w:hint="eastAsia"/>
          <w:sz w:val="24"/>
          <w:szCs w:val="32"/>
        </w:rPr>
        <w:t>%的</w:t>
      </w:r>
      <w:r>
        <w:rPr>
          <w:rFonts w:ascii="宋体" w:hAnsi="宋体" w:cs="宋体"/>
          <w:sz w:val="24"/>
          <w:szCs w:val="32"/>
        </w:rPr>
        <w:t>履约保证金（</w:t>
      </w:r>
      <w:proofErr w:type="gramStart"/>
      <w:r>
        <w:rPr>
          <w:rFonts w:ascii="宋体" w:hAnsi="宋体" w:cs="宋体" w:hint="eastAsia"/>
          <w:sz w:val="24"/>
          <w:szCs w:val="32"/>
          <w:lang w:eastAsia="zh-Hans"/>
        </w:rPr>
        <w:t>不足</w:t>
      </w:r>
      <w:r>
        <w:rPr>
          <w:rFonts w:ascii="宋体" w:hAnsi="宋体" w:cs="宋体"/>
          <w:sz w:val="24"/>
          <w:szCs w:val="32"/>
          <w:lang w:eastAsia="zh-Hans"/>
        </w:rPr>
        <w:t>10</w:t>
      </w:r>
      <w:r>
        <w:rPr>
          <w:rFonts w:ascii="宋体" w:hAnsi="宋体" w:cs="宋体" w:hint="eastAsia"/>
          <w:sz w:val="24"/>
          <w:szCs w:val="32"/>
          <w:lang w:eastAsia="zh-Hans"/>
        </w:rPr>
        <w:t>万</w:t>
      </w:r>
      <w:proofErr w:type="gramEnd"/>
      <w:r>
        <w:rPr>
          <w:rFonts w:ascii="宋体" w:hAnsi="宋体" w:cs="宋体" w:hint="eastAsia"/>
          <w:sz w:val="24"/>
          <w:szCs w:val="32"/>
          <w:lang w:eastAsia="zh-Hans"/>
        </w:rPr>
        <w:t>的按</w:t>
      </w:r>
      <w:r>
        <w:rPr>
          <w:rFonts w:ascii="宋体" w:hAnsi="宋体" w:cs="宋体"/>
          <w:sz w:val="24"/>
          <w:szCs w:val="32"/>
          <w:lang w:eastAsia="zh-Hans"/>
        </w:rPr>
        <w:t>10</w:t>
      </w:r>
      <w:r>
        <w:rPr>
          <w:rFonts w:ascii="宋体" w:hAnsi="宋体" w:cs="宋体" w:hint="eastAsia"/>
          <w:sz w:val="24"/>
          <w:szCs w:val="32"/>
          <w:lang w:eastAsia="zh-Hans"/>
        </w:rPr>
        <w:t>万收取</w:t>
      </w:r>
      <w:r>
        <w:rPr>
          <w:rFonts w:ascii="宋体" w:hAnsi="宋体" w:cs="宋体"/>
          <w:sz w:val="24"/>
          <w:szCs w:val="32"/>
          <w:lang w:eastAsia="zh-Hans"/>
        </w:rPr>
        <w:t>）</w:t>
      </w:r>
      <w:r>
        <w:rPr>
          <w:rFonts w:ascii="宋体" w:hAnsi="宋体" w:cs="宋体" w:hint="eastAsia"/>
          <w:sz w:val="24"/>
          <w:szCs w:val="32"/>
        </w:rPr>
        <w:t>，否则，招租人有权单方面终止协议。履约保证金的使用：用于</w:t>
      </w:r>
      <w:r>
        <w:rPr>
          <w:rFonts w:ascii="宋体" w:hAnsi="宋体" w:cs="宋体"/>
          <w:sz w:val="24"/>
          <w:szCs w:val="32"/>
        </w:rPr>
        <w:t>中标方</w:t>
      </w:r>
      <w:r>
        <w:rPr>
          <w:rFonts w:ascii="宋体" w:hAnsi="宋体" w:cs="宋体" w:hint="eastAsia"/>
          <w:sz w:val="24"/>
          <w:szCs w:val="32"/>
        </w:rPr>
        <w:t>违反有关政府职能部门的管理规定、学校的规章制度、协议等，给学校和师生造成各种损失的补偿。</w:t>
      </w:r>
      <w:r>
        <w:rPr>
          <w:rFonts w:ascii="宋体" w:hAnsi="宋体" w:cs="宋体"/>
          <w:sz w:val="24"/>
          <w:szCs w:val="32"/>
        </w:rPr>
        <w:t>中标方</w:t>
      </w:r>
      <w:r>
        <w:rPr>
          <w:rFonts w:ascii="宋体" w:hAnsi="宋体" w:cs="宋体" w:hint="eastAsia"/>
          <w:sz w:val="24"/>
          <w:szCs w:val="32"/>
        </w:rPr>
        <w:t>在协议期限内如无上述现象，协议期满后履约保证金无息退还。</w:t>
      </w:r>
    </w:p>
    <w:p w14:paraId="3E72212C" w14:textId="77777777" w:rsidR="0063292B" w:rsidRDefault="00F371A1">
      <w:pPr>
        <w:spacing w:line="360" w:lineRule="auto"/>
        <w:ind w:firstLineChars="200" w:firstLine="480"/>
        <w:rPr>
          <w:rFonts w:ascii="宋体" w:hAnsi="宋体" w:cs="宋体"/>
          <w:sz w:val="24"/>
          <w:szCs w:val="32"/>
        </w:rPr>
      </w:pPr>
      <w:r>
        <w:rPr>
          <w:rFonts w:ascii="宋体" w:hAnsi="宋体" w:cs="宋体"/>
          <w:sz w:val="24"/>
          <w:szCs w:val="32"/>
        </w:rPr>
        <w:t>18</w:t>
      </w:r>
      <w:r>
        <w:rPr>
          <w:rFonts w:ascii="宋体" w:hAnsi="宋体" w:cs="宋体" w:hint="eastAsia"/>
          <w:sz w:val="24"/>
          <w:szCs w:val="32"/>
        </w:rPr>
        <w:t>）</w:t>
      </w:r>
      <w:r>
        <w:rPr>
          <w:rFonts w:ascii="宋体" w:hAnsi="宋体" w:cs="宋体"/>
          <w:sz w:val="24"/>
          <w:szCs w:val="32"/>
        </w:rPr>
        <w:t>中标方</w:t>
      </w:r>
      <w:r>
        <w:rPr>
          <w:rFonts w:ascii="宋体" w:hAnsi="宋体" w:cs="宋体" w:hint="eastAsia"/>
          <w:sz w:val="24"/>
          <w:szCs w:val="32"/>
        </w:rPr>
        <w:t>要有合理的调整价格机制，价格调整要及时上报招租人审核。</w:t>
      </w:r>
      <w:r>
        <w:rPr>
          <w:rFonts w:ascii="宋体" w:hAnsi="宋体" w:cs="宋体"/>
          <w:sz w:val="24"/>
          <w:szCs w:val="32"/>
        </w:rPr>
        <w:t>中标方</w:t>
      </w:r>
      <w:r>
        <w:rPr>
          <w:rFonts w:ascii="宋体" w:hAnsi="宋体" w:cs="宋体" w:hint="eastAsia"/>
          <w:sz w:val="24"/>
          <w:szCs w:val="32"/>
        </w:rPr>
        <w:t>应公示本店所供商品在北京市其他连锁门店（如果有）的销售价格，接受招</w:t>
      </w:r>
      <w:r>
        <w:rPr>
          <w:rFonts w:ascii="宋体" w:hAnsi="宋体" w:cs="宋体" w:hint="eastAsia"/>
          <w:sz w:val="24"/>
          <w:szCs w:val="32"/>
        </w:rPr>
        <w:lastRenderedPageBreak/>
        <w:t>租人监督。</w:t>
      </w:r>
    </w:p>
    <w:p w14:paraId="3B6F6409" w14:textId="77777777" w:rsidR="0063292B" w:rsidRDefault="00F371A1">
      <w:pPr>
        <w:spacing w:line="360" w:lineRule="auto"/>
        <w:ind w:firstLineChars="200" w:firstLine="480"/>
        <w:rPr>
          <w:szCs w:val="32"/>
        </w:rPr>
      </w:pPr>
      <w:r>
        <w:rPr>
          <w:rFonts w:ascii="宋体" w:hAnsi="宋体" w:cs="宋体"/>
          <w:sz w:val="24"/>
          <w:szCs w:val="32"/>
        </w:rPr>
        <w:t>19</w:t>
      </w:r>
      <w:r>
        <w:rPr>
          <w:rFonts w:ascii="宋体" w:hAnsi="宋体" w:cs="宋体" w:hint="eastAsia"/>
          <w:sz w:val="24"/>
          <w:szCs w:val="32"/>
        </w:rPr>
        <w:t>）</w:t>
      </w:r>
      <w:r>
        <w:rPr>
          <w:rFonts w:ascii="宋体" w:hAnsi="宋体" w:hint="eastAsia"/>
          <w:sz w:val="24"/>
          <w:szCs w:val="32"/>
        </w:rPr>
        <w:t>若含有零售商品，商品的标识或说明符合《中华人民共和国产品质量法》 等有关法律法规；商品标识使用符合《中华人民共和国商标法》的规定；销售的商品明码标价，价签使用阿拉伯数字标明金额，真实注明商品的品名、产地、计价单位等内容。价签文字规范、</w:t>
      </w:r>
      <w:proofErr w:type="gramStart"/>
      <w:r>
        <w:rPr>
          <w:rFonts w:ascii="宋体" w:hAnsi="宋体" w:hint="eastAsia"/>
          <w:sz w:val="24"/>
          <w:szCs w:val="32"/>
        </w:rPr>
        <w:t>一</w:t>
      </w:r>
      <w:proofErr w:type="gramEnd"/>
      <w:r>
        <w:rPr>
          <w:rFonts w:ascii="宋体" w:hAnsi="宋体" w:hint="eastAsia"/>
          <w:sz w:val="24"/>
          <w:szCs w:val="32"/>
        </w:rPr>
        <w:t xml:space="preserve">货一签，货签相符、对位、醒目。降价商品使用降价标价签，如实标明降价原因、执行期限和原价、现价。 </w:t>
      </w:r>
    </w:p>
    <w:p w14:paraId="3B5D78F3" w14:textId="77777777" w:rsidR="0063292B" w:rsidRDefault="00F371A1">
      <w:pPr>
        <w:pStyle w:val="aff8"/>
        <w:spacing w:before="0" w:beforeAutospacing="0" w:after="0" w:afterAutospacing="0" w:line="360" w:lineRule="auto"/>
        <w:ind w:firstLineChars="200" w:firstLine="480"/>
        <w:jc w:val="both"/>
        <w:rPr>
          <w:szCs w:val="32"/>
        </w:rPr>
      </w:pPr>
      <w:r>
        <w:rPr>
          <w:rFonts w:hint="eastAsia"/>
          <w:kern w:val="2"/>
          <w:szCs w:val="32"/>
        </w:rPr>
        <w:t>2</w:t>
      </w:r>
      <w:r>
        <w:rPr>
          <w:kern w:val="2"/>
          <w:szCs w:val="32"/>
        </w:rPr>
        <w:t>0</w:t>
      </w:r>
      <w:r>
        <w:rPr>
          <w:rFonts w:hint="eastAsia"/>
          <w:szCs w:val="32"/>
        </w:rPr>
        <w:t>）</w:t>
      </w:r>
      <w:r>
        <w:rPr>
          <w:rFonts w:hint="eastAsia"/>
          <w:kern w:val="2"/>
          <w:szCs w:val="32"/>
        </w:rPr>
        <w:t xml:space="preserve">营业场所噪音排放应符合《中华人民共和国环境噪音污染防治法》及我国环保规定，不得在商业经营中使用高音广播喇叭或用其他发出高噪音的方法招揽顾客。 </w:t>
      </w:r>
    </w:p>
    <w:p w14:paraId="0BF5C74A" w14:textId="77777777" w:rsidR="0063292B" w:rsidRDefault="00F371A1">
      <w:pPr>
        <w:pStyle w:val="aff8"/>
        <w:spacing w:before="0" w:beforeAutospacing="0" w:after="0" w:afterAutospacing="0" w:line="360" w:lineRule="auto"/>
        <w:ind w:firstLineChars="200" w:firstLine="480"/>
        <w:jc w:val="both"/>
        <w:rPr>
          <w:szCs w:val="32"/>
        </w:rPr>
      </w:pPr>
      <w:r>
        <w:rPr>
          <w:szCs w:val="32"/>
        </w:rPr>
        <w:t>21</w:t>
      </w:r>
      <w:r>
        <w:rPr>
          <w:rFonts w:hint="eastAsia"/>
          <w:szCs w:val="32"/>
        </w:rPr>
        <w:t>）营业时间遵循学校要求执行，至少为早</w:t>
      </w:r>
      <w:r>
        <w:rPr>
          <w:szCs w:val="32"/>
        </w:rPr>
        <w:t>7</w:t>
      </w:r>
      <w:r>
        <w:rPr>
          <w:rFonts w:hint="eastAsia"/>
          <w:szCs w:val="32"/>
        </w:rPr>
        <w:t>点至晚</w:t>
      </w:r>
      <w:r>
        <w:rPr>
          <w:szCs w:val="32"/>
        </w:rPr>
        <w:t>22</w:t>
      </w:r>
      <w:r>
        <w:rPr>
          <w:rFonts w:hint="eastAsia"/>
          <w:szCs w:val="32"/>
        </w:rPr>
        <w:t>点。</w:t>
      </w:r>
    </w:p>
    <w:p w14:paraId="6EEB2085" w14:textId="77777777" w:rsidR="0063292B" w:rsidRDefault="00F371A1">
      <w:pPr>
        <w:spacing w:line="360" w:lineRule="auto"/>
        <w:ind w:firstLineChars="200" w:firstLine="480"/>
        <w:rPr>
          <w:rFonts w:ascii="宋体" w:hAnsi="宋体"/>
          <w:sz w:val="24"/>
          <w:szCs w:val="32"/>
        </w:rPr>
      </w:pPr>
      <w:r>
        <w:rPr>
          <w:rFonts w:ascii="宋体" w:hAnsi="宋体"/>
          <w:sz w:val="24"/>
          <w:szCs w:val="32"/>
        </w:rPr>
        <w:t>22</w:t>
      </w:r>
      <w:r>
        <w:rPr>
          <w:rFonts w:ascii="宋体" w:hAnsi="宋体" w:hint="eastAsia"/>
          <w:sz w:val="24"/>
          <w:szCs w:val="32"/>
        </w:rPr>
        <w:t xml:space="preserve">）凡使用的计量器具的应符合国家计量行政管理部门的要求，并按规定定期检定。 </w:t>
      </w:r>
    </w:p>
    <w:p w14:paraId="4D4B88D3" w14:textId="77777777" w:rsidR="0063292B" w:rsidRDefault="00F371A1">
      <w:pPr>
        <w:spacing w:line="360" w:lineRule="auto"/>
        <w:ind w:firstLineChars="200" w:firstLine="480"/>
        <w:rPr>
          <w:rFonts w:ascii="宋体" w:hAnsi="宋体"/>
          <w:sz w:val="24"/>
          <w:szCs w:val="32"/>
        </w:rPr>
      </w:pPr>
      <w:r>
        <w:rPr>
          <w:rFonts w:ascii="宋体" w:hAnsi="宋体"/>
          <w:sz w:val="24"/>
          <w:szCs w:val="32"/>
        </w:rPr>
        <w:t>23</w:t>
      </w:r>
      <w:r>
        <w:rPr>
          <w:rFonts w:ascii="宋体" w:hAnsi="宋体" w:hint="eastAsia"/>
          <w:sz w:val="24"/>
          <w:szCs w:val="32"/>
        </w:rPr>
        <w:t xml:space="preserve">）安全通道、消防通道及营业场所门前不得堆放货物、杂物，不得随意占用，须保持畅通。易滑路面、玻璃门窗、机械设备等易出事故的部位，须有明显警示标志。 </w:t>
      </w:r>
    </w:p>
    <w:p w14:paraId="65CCDFE4" w14:textId="77777777" w:rsidR="0063292B" w:rsidRDefault="00F371A1">
      <w:pPr>
        <w:spacing w:line="360" w:lineRule="auto"/>
        <w:ind w:firstLineChars="200" w:firstLine="480"/>
        <w:rPr>
          <w:rFonts w:ascii="宋体" w:hAnsi="宋体"/>
          <w:sz w:val="24"/>
          <w:szCs w:val="32"/>
        </w:rPr>
      </w:pPr>
      <w:r>
        <w:rPr>
          <w:rFonts w:ascii="宋体" w:hAnsi="宋体" w:hint="eastAsia"/>
          <w:sz w:val="24"/>
          <w:szCs w:val="32"/>
        </w:rPr>
        <w:t>2</w:t>
      </w:r>
      <w:r>
        <w:rPr>
          <w:rFonts w:ascii="宋体" w:hAnsi="宋体"/>
          <w:sz w:val="24"/>
          <w:szCs w:val="32"/>
        </w:rPr>
        <w:t>4</w:t>
      </w:r>
      <w:r>
        <w:rPr>
          <w:rFonts w:ascii="宋体" w:hAnsi="宋体" w:hint="eastAsia"/>
          <w:sz w:val="24"/>
          <w:szCs w:val="32"/>
        </w:rPr>
        <w:t>）商品广告内容真实、健康，符合《中华人民共和国广告法》等法律法规的要求，与整体环境相协调。</w:t>
      </w:r>
    </w:p>
    <w:p w14:paraId="7FB6147A" w14:textId="77777777" w:rsidR="0063292B" w:rsidRDefault="00F371A1">
      <w:pPr>
        <w:spacing w:line="360" w:lineRule="auto"/>
        <w:ind w:firstLineChars="200" w:firstLine="480"/>
        <w:rPr>
          <w:szCs w:val="32"/>
        </w:rPr>
      </w:pPr>
      <w:r>
        <w:rPr>
          <w:rFonts w:ascii="宋体" w:hAnsi="宋体" w:cs="宋体" w:hint="eastAsia"/>
          <w:sz w:val="24"/>
          <w:szCs w:val="32"/>
        </w:rPr>
        <w:t>2</w:t>
      </w:r>
      <w:r>
        <w:rPr>
          <w:rFonts w:ascii="宋体" w:hAnsi="宋体" w:cs="宋体"/>
          <w:sz w:val="24"/>
          <w:szCs w:val="32"/>
        </w:rPr>
        <w:t>5</w:t>
      </w:r>
      <w:r>
        <w:rPr>
          <w:rFonts w:ascii="宋体" w:hAnsi="宋体" w:cs="宋体" w:hint="eastAsia"/>
          <w:sz w:val="24"/>
          <w:szCs w:val="32"/>
        </w:rPr>
        <w:t>）店铺三包范围内保洁、垃圾清运、安全保卫等工作由</w:t>
      </w:r>
      <w:r>
        <w:rPr>
          <w:rFonts w:ascii="宋体" w:hAnsi="宋体" w:cs="宋体"/>
          <w:sz w:val="24"/>
          <w:szCs w:val="32"/>
        </w:rPr>
        <w:t>中标方</w:t>
      </w:r>
      <w:r>
        <w:rPr>
          <w:rFonts w:ascii="宋体" w:hAnsi="宋体" w:cs="宋体" w:hint="eastAsia"/>
          <w:sz w:val="24"/>
          <w:szCs w:val="32"/>
        </w:rPr>
        <w:t>自行承担。</w:t>
      </w:r>
    </w:p>
    <w:p w14:paraId="073C86AF" w14:textId="77777777" w:rsidR="0063292B" w:rsidRDefault="00F371A1">
      <w:pPr>
        <w:spacing w:line="360" w:lineRule="auto"/>
        <w:ind w:firstLineChars="200" w:firstLine="480"/>
        <w:rPr>
          <w:rFonts w:ascii="宋体" w:hAnsi="宋体"/>
          <w:sz w:val="24"/>
        </w:rPr>
      </w:pPr>
      <w:r>
        <w:rPr>
          <w:rFonts w:ascii="宋体" w:hAnsi="宋体" w:cs="宋体"/>
          <w:sz w:val="24"/>
        </w:rPr>
        <w:t>26</w:t>
      </w:r>
      <w:r>
        <w:rPr>
          <w:rFonts w:ascii="宋体" w:hAnsi="宋体" w:cs="宋体" w:hint="eastAsia"/>
          <w:sz w:val="24"/>
        </w:rPr>
        <w:t>）</w:t>
      </w:r>
      <w:r>
        <w:rPr>
          <w:rFonts w:ascii="宋体" w:hAnsi="宋体"/>
          <w:sz w:val="24"/>
        </w:rPr>
        <w:t>在经营期间</w:t>
      </w:r>
      <w:r>
        <w:rPr>
          <w:rFonts w:ascii="宋体" w:hAnsi="宋体" w:hint="eastAsia"/>
          <w:sz w:val="24"/>
        </w:rPr>
        <w:t>店铺内</w:t>
      </w:r>
      <w:r>
        <w:rPr>
          <w:rFonts w:ascii="宋体" w:hAnsi="宋体"/>
          <w:sz w:val="24"/>
        </w:rPr>
        <w:t>不得售卖、使用任何储值卡、会员卡、礼品卡等类似或变相预付现金的方式结算</w:t>
      </w:r>
      <w:r>
        <w:rPr>
          <w:rFonts w:ascii="宋体" w:hAnsi="宋体" w:cs="宋体" w:hint="eastAsia"/>
          <w:sz w:val="24"/>
        </w:rPr>
        <w:t>。</w:t>
      </w:r>
    </w:p>
    <w:p w14:paraId="38078C84" w14:textId="77777777" w:rsidR="0063292B" w:rsidRDefault="00F371A1">
      <w:pPr>
        <w:spacing w:line="360" w:lineRule="auto"/>
        <w:ind w:firstLineChars="200" w:firstLine="480"/>
        <w:rPr>
          <w:rFonts w:ascii="宋体" w:hAnsi="宋体" w:cs="宋体"/>
          <w:sz w:val="24"/>
          <w:szCs w:val="32"/>
        </w:rPr>
      </w:pPr>
      <w:r>
        <w:rPr>
          <w:rFonts w:ascii="宋体" w:hAnsi="宋体" w:cs="宋体"/>
          <w:sz w:val="24"/>
        </w:rPr>
        <w:t>27</w:t>
      </w:r>
      <w:r>
        <w:rPr>
          <w:rFonts w:ascii="宋体" w:hAnsi="宋体" w:cs="宋体" w:hint="eastAsia"/>
          <w:sz w:val="24"/>
        </w:rPr>
        <w:t>）店铺</w:t>
      </w:r>
      <w:r>
        <w:rPr>
          <w:rFonts w:ascii="宋体" w:hAnsi="宋体" w:cs="宋体"/>
          <w:sz w:val="24"/>
          <w:szCs w:val="32"/>
        </w:rPr>
        <w:t>内日常设备、设施维修、上下水疏通、烟道清洗等</w:t>
      </w:r>
      <w:r>
        <w:rPr>
          <w:rFonts w:ascii="宋体" w:hAnsi="宋体" w:cs="宋体" w:hint="eastAsia"/>
          <w:sz w:val="24"/>
          <w:szCs w:val="32"/>
        </w:rPr>
        <w:t>日常检查和</w:t>
      </w:r>
      <w:r>
        <w:rPr>
          <w:rFonts w:ascii="宋体" w:hAnsi="宋体" w:cs="宋体"/>
          <w:sz w:val="24"/>
          <w:szCs w:val="32"/>
        </w:rPr>
        <w:t>维修</w:t>
      </w:r>
      <w:r>
        <w:rPr>
          <w:rFonts w:ascii="宋体" w:hAnsi="宋体" w:cs="宋体" w:hint="eastAsia"/>
          <w:sz w:val="24"/>
          <w:szCs w:val="32"/>
        </w:rPr>
        <w:t>事宜</w:t>
      </w:r>
      <w:proofErr w:type="gramStart"/>
      <w:r>
        <w:rPr>
          <w:rFonts w:ascii="宋体" w:hAnsi="宋体" w:cs="宋体" w:hint="eastAsia"/>
          <w:sz w:val="24"/>
          <w:szCs w:val="32"/>
        </w:rPr>
        <w:t>由成交</w:t>
      </w:r>
      <w:proofErr w:type="gramEnd"/>
      <w:r>
        <w:rPr>
          <w:rFonts w:ascii="宋体" w:hAnsi="宋体" w:cs="宋体"/>
          <w:sz w:val="24"/>
          <w:szCs w:val="32"/>
        </w:rPr>
        <w:t>中标方</w:t>
      </w:r>
      <w:r>
        <w:rPr>
          <w:rFonts w:ascii="宋体" w:hAnsi="宋体" w:cs="宋体" w:hint="eastAsia"/>
          <w:sz w:val="24"/>
          <w:szCs w:val="32"/>
        </w:rPr>
        <w:t>自行完成，</w:t>
      </w:r>
      <w:r>
        <w:rPr>
          <w:rFonts w:ascii="宋体" w:hAnsi="宋体" w:cs="宋体"/>
          <w:sz w:val="24"/>
          <w:szCs w:val="32"/>
        </w:rPr>
        <w:t>并且保留记录凭证，以便</w:t>
      </w:r>
      <w:r>
        <w:rPr>
          <w:rFonts w:ascii="宋体" w:hAnsi="宋体" w:cs="宋体" w:hint="eastAsia"/>
          <w:sz w:val="24"/>
          <w:szCs w:val="32"/>
        </w:rPr>
        <w:t>招租人</w:t>
      </w:r>
      <w:r>
        <w:rPr>
          <w:rFonts w:ascii="宋体" w:hAnsi="宋体" w:cs="宋体"/>
          <w:sz w:val="24"/>
          <w:szCs w:val="32"/>
        </w:rPr>
        <w:t>随时检查，若超期未进行清理造成的一切后果，</w:t>
      </w:r>
      <w:proofErr w:type="gramStart"/>
      <w:r>
        <w:rPr>
          <w:rFonts w:ascii="宋体" w:hAnsi="宋体" w:cs="宋体"/>
          <w:sz w:val="24"/>
          <w:szCs w:val="32"/>
        </w:rPr>
        <w:t>由</w:t>
      </w:r>
      <w:r>
        <w:rPr>
          <w:rFonts w:ascii="宋体" w:hAnsi="宋体" w:cs="宋体" w:hint="eastAsia"/>
          <w:sz w:val="24"/>
          <w:szCs w:val="32"/>
        </w:rPr>
        <w:t>成交</w:t>
      </w:r>
      <w:proofErr w:type="gramEnd"/>
      <w:r>
        <w:rPr>
          <w:rFonts w:ascii="宋体" w:hAnsi="宋体" w:cs="宋体"/>
          <w:sz w:val="24"/>
          <w:szCs w:val="32"/>
        </w:rPr>
        <w:t>中标方承担。维</w:t>
      </w:r>
      <w:r>
        <w:rPr>
          <w:rFonts w:ascii="宋体" w:hAnsi="宋体" w:cs="宋体" w:hint="eastAsia"/>
          <w:sz w:val="24"/>
          <w:szCs w:val="32"/>
        </w:rPr>
        <w:t>修</w:t>
      </w:r>
      <w:r>
        <w:rPr>
          <w:rFonts w:ascii="宋体" w:hAnsi="宋体" w:cs="宋体"/>
          <w:sz w:val="24"/>
          <w:szCs w:val="32"/>
        </w:rPr>
        <w:t>费用</w:t>
      </w:r>
      <w:proofErr w:type="gramStart"/>
      <w:r>
        <w:rPr>
          <w:rFonts w:ascii="宋体" w:hAnsi="宋体" w:cs="宋体"/>
          <w:sz w:val="24"/>
          <w:szCs w:val="32"/>
        </w:rPr>
        <w:t>由</w:t>
      </w:r>
      <w:r>
        <w:rPr>
          <w:rFonts w:ascii="宋体" w:hAnsi="宋体" w:cs="宋体" w:hint="eastAsia"/>
          <w:sz w:val="24"/>
          <w:szCs w:val="32"/>
        </w:rPr>
        <w:t>成交</w:t>
      </w:r>
      <w:proofErr w:type="gramEnd"/>
      <w:r>
        <w:rPr>
          <w:rFonts w:ascii="宋体" w:hAnsi="宋体" w:cs="宋体"/>
          <w:sz w:val="24"/>
          <w:szCs w:val="32"/>
        </w:rPr>
        <w:t>中标方负责</w:t>
      </w:r>
      <w:r>
        <w:rPr>
          <w:rFonts w:ascii="宋体" w:hAnsi="宋体" w:cs="宋体" w:hint="eastAsia"/>
          <w:sz w:val="24"/>
          <w:szCs w:val="32"/>
        </w:rPr>
        <w:t>。成交</w:t>
      </w:r>
      <w:r>
        <w:rPr>
          <w:rFonts w:ascii="宋体" w:hAnsi="宋体" w:cs="宋体"/>
          <w:sz w:val="24"/>
          <w:szCs w:val="32"/>
        </w:rPr>
        <w:t>中标方</w:t>
      </w:r>
      <w:r>
        <w:rPr>
          <w:rFonts w:ascii="宋体" w:hAnsi="宋体" w:cs="宋体" w:hint="eastAsia"/>
          <w:sz w:val="24"/>
          <w:szCs w:val="32"/>
        </w:rPr>
        <w:t>如需</w:t>
      </w:r>
      <w:r>
        <w:rPr>
          <w:rFonts w:ascii="宋体" w:hAnsi="宋体" w:cs="宋体"/>
          <w:sz w:val="24"/>
          <w:szCs w:val="32"/>
        </w:rPr>
        <w:t>采购、更换</w:t>
      </w:r>
      <w:r>
        <w:rPr>
          <w:rFonts w:ascii="宋体" w:hAnsi="宋体" w:cs="宋体" w:hint="eastAsia"/>
          <w:sz w:val="24"/>
          <w:szCs w:val="32"/>
        </w:rPr>
        <w:t>、</w:t>
      </w:r>
      <w:r>
        <w:rPr>
          <w:rFonts w:ascii="宋体" w:hAnsi="宋体" w:cs="宋体"/>
          <w:sz w:val="24"/>
          <w:szCs w:val="32"/>
        </w:rPr>
        <w:t>增加设施设备需经</w:t>
      </w:r>
      <w:r>
        <w:rPr>
          <w:rFonts w:ascii="宋体" w:hAnsi="宋体" w:cs="宋体" w:hint="eastAsia"/>
          <w:sz w:val="24"/>
          <w:szCs w:val="32"/>
        </w:rPr>
        <w:t>招租人</w:t>
      </w:r>
      <w:r>
        <w:rPr>
          <w:rFonts w:ascii="宋体" w:hAnsi="宋体" w:cs="宋体"/>
          <w:sz w:val="24"/>
          <w:szCs w:val="32"/>
        </w:rPr>
        <w:t>同意，费用由中标方</w:t>
      </w:r>
      <w:r>
        <w:rPr>
          <w:rFonts w:ascii="宋体" w:hAnsi="宋体" w:cs="宋体" w:hint="eastAsia"/>
          <w:sz w:val="24"/>
          <w:szCs w:val="32"/>
        </w:rPr>
        <w:t>自行</w:t>
      </w:r>
      <w:r>
        <w:rPr>
          <w:rFonts w:ascii="宋体" w:hAnsi="宋体" w:cs="宋体"/>
          <w:sz w:val="24"/>
          <w:szCs w:val="32"/>
        </w:rPr>
        <w:t>承担。易耗品等餐具</w:t>
      </w:r>
      <w:proofErr w:type="gramStart"/>
      <w:r>
        <w:rPr>
          <w:rFonts w:ascii="宋体" w:hAnsi="宋体" w:cs="宋体"/>
          <w:sz w:val="24"/>
          <w:szCs w:val="32"/>
        </w:rPr>
        <w:t>由</w:t>
      </w:r>
      <w:r>
        <w:rPr>
          <w:rFonts w:ascii="宋体" w:hAnsi="宋体" w:cs="宋体" w:hint="eastAsia"/>
          <w:sz w:val="24"/>
          <w:szCs w:val="32"/>
        </w:rPr>
        <w:t>成交</w:t>
      </w:r>
      <w:proofErr w:type="gramEnd"/>
      <w:r>
        <w:rPr>
          <w:rFonts w:ascii="宋体" w:hAnsi="宋体" w:cs="宋体"/>
          <w:sz w:val="24"/>
          <w:szCs w:val="32"/>
        </w:rPr>
        <w:t>中标方负责增添、更换，费用由中标方</w:t>
      </w:r>
      <w:r>
        <w:rPr>
          <w:rFonts w:ascii="宋体" w:hAnsi="宋体" w:cs="宋体" w:hint="eastAsia"/>
          <w:sz w:val="24"/>
          <w:szCs w:val="32"/>
        </w:rPr>
        <w:t>自行</w:t>
      </w:r>
      <w:r>
        <w:rPr>
          <w:rFonts w:ascii="宋体" w:hAnsi="宋体" w:cs="宋体"/>
          <w:sz w:val="24"/>
          <w:szCs w:val="32"/>
        </w:rPr>
        <w:t>承担。</w:t>
      </w:r>
    </w:p>
    <w:p w14:paraId="14A66C7D" w14:textId="77777777" w:rsidR="0063292B" w:rsidRDefault="00F371A1">
      <w:pPr>
        <w:spacing w:line="360" w:lineRule="auto"/>
        <w:ind w:firstLineChars="200" w:firstLine="480"/>
        <w:rPr>
          <w:rFonts w:ascii="宋体" w:hAnsi="宋体"/>
          <w:sz w:val="24"/>
        </w:rPr>
      </w:pPr>
      <w:r>
        <w:rPr>
          <w:rFonts w:ascii="宋体" w:hAnsi="宋体" w:cs="宋体" w:hint="eastAsia"/>
          <w:sz w:val="24"/>
          <w:szCs w:val="32"/>
        </w:rPr>
        <w:t>2</w:t>
      </w:r>
      <w:r>
        <w:rPr>
          <w:rFonts w:ascii="宋体" w:hAnsi="宋体" w:cs="宋体"/>
          <w:sz w:val="24"/>
          <w:szCs w:val="32"/>
        </w:rPr>
        <w:t>8</w:t>
      </w:r>
      <w:r>
        <w:rPr>
          <w:rFonts w:ascii="宋体" w:hAnsi="宋体" w:cs="宋体" w:hint="eastAsia"/>
          <w:sz w:val="24"/>
          <w:szCs w:val="32"/>
        </w:rPr>
        <w:t>）</w:t>
      </w:r>
      <w:r>
        <w:rPr>
          <w:rFonts w:ascii="宋体" w:hAnsi="宋体"/>
          <w:sz w:val="24"/>
        </w:rPr>
        <w:t>严禁出售过期、变质食品和不熟不透食品，严禁超范围，如发生此类事件，</w:t>
      </w:r>
      <w:r>
        <w:rPr>
          <w:rFonts w:ascii="宋体" w:hAnsi="宋体" w:hint="eastAsia"/>
          <w:sz w:val="24"/>
        </w:rPr>
        <w:t>成交</w:t>
      </w:r>
      <w:r>
        <w:rPr>
          <w:rFonts w:ascii="宋体" w:hAnsi="宋体"/>
          <w:sz w:val="24"/>
        </w:rPr>
        <w:t>中标方接受有关部门的处理。对给学校造成影响和</w:t>
      </w:r>
      <w:r>
        <w:rPr>
          <w:rFonts w:ascii="宋体" w:hAnsi="宋体" w:hint="eastAsia"/>
          <w:sz w:val="24"/>
        </w:rPr>
        <w:t>经济</w:t>
      </w:r>
      <w:r>
        <w:rPr>
          <w:rFonts w:ascii="宋体" w:hAnsi="宋体"/>
          <w:sz w:val="24"/>
        </w:rPr>
        <w:t>损失的，</w:t>
      </w:r>
      <w:proofErr w:type="gramStart"/>
      <w:r>
        <w:rPr>
          <w:rFonts w:ascii="宋体" w:hAnsi="宋体"/>
          <w:sz w:val="24"/>
        </w:rPr>
        <w:t>由</w:t>
      </w:r>
      <w:r>
        <w:rPr>
          <w:rFonts w:ascii="宋体" w:hAnsi="宋体" w:hint="eastAsia"/>
          <w:sz w:val="24"/>
        </w:rPr>
        <w:t>成交</w:t>
      </w:r>
      <w:proofErr w:type="gramEnd"/>
      <w:r>
        <w:rPr>
          <w:rFonts w:ascii="宋体" w:hAnsi="宋体"/>
          <w:sz w:val="24"/>
        </w:rPr>
        <w:t>中标方自行承担</w:t>
      </w:r>
      <w:r>
        <w:rPr>
          <w:rFonts w:ascii="宋体" w:hAnsi="宋体" w:hint="eastAsia"/>
          <w:sz w:val="24"/>
        </w:rPr>
        <w:t>及赔偿</w:t>
      </w:r>
      <w:r>
        <w:rPr>
          <w:rFonts w:ascii="宋体" w:hAnsi="宋体"/>
          <w:sz w:val="24"/>
        </w:rPr>
        <w:t>。</w:t>
      </w:r>
    </w:p>
    <w:p w14:paraId="4F9CA44B" w14:textId="77777777" w:rsidR="0063292B" w:rsidRDefault="00F371A1">
      <w:pPr>
        <w:spacing w:line="360" w:lineRule="auto"/>
        <w:ind w:firstLineChars="200" w:firstLine="480"/>
        <w:rPr>
          <w:rFonts w:ascii="宋体"/>
          <w:sz w:val="24"/>
        </w:rPr>
      </w:pPr>
      <w:r>
        <w:rPr>
          <w:rFonts w:ascii="宋体" w:hAnsi="宋体"/>
          <w:sz w:val="24"/>
        </w:rPr>
        <w:t>29</w:t>
      </w:r>
      <w:r>
        <w:rPr>
          <w:rFonts w:ascii="宋体" w:hAnsi="宋体" w:hint="eastAsia"/>
          <w:sz w:val="24"/>
        </w:rPr>
        <w:t>）</w:t>
      </w:r>
      <w:r>
        <w:rPr>
          <w:rFonts w:ascii="宋体" w:hAnsi="宋体"/>
          <w:sz w:val="24"/>
        </w:rPr>
        <w:t>中标方</w:t>
      </w:r>
      <w:r>
        <w:rPr>
          <w:rFonts w:ascii="宋体" w:hAnsi="宋体" w:hint="eastAsia"/>
          <w:sz w:val="24"/>
        </w:rPr>
        <w:t>在合作过程中须接受招租人及政府行政主管部门监督检查，若有</w:t>
      </w:r>
      <w:r>
        <w:rPr>
          <w:rFonts w:ascii="宋体" w:hAnsi="宋体" w:hint="eastAsia"/>
          <w:sz w:val="24"/>
        </w:rPr>
        <w:lastRenderedPageBreak/>
        <w:t>违法行为，责任由</w:t>
      </w:r>
      <w:r>
        <w:rPr>
          <w:rFonts w:ascii="宋体" w:hAnsi="宋体"/>
          <w:sz w:val="24"/>
        </w:rPr>
        <w:t>中标方</w:t>
      </w:r>
      <w:r>
        <w:rPr>
          <w:rFonts w:ascii="宋体" w:hAnsi="宋体" w:hint="eastAsia"/>
          <w:sz w:val="24"/>
        </w:rPr>
        <w:t>自负，并必须按照要求在规定的时间内改正。严格按规定做好“垃圾分类”和“光盘行动”，积极支持节约型校园建设。</w:t>
      </w:r>
    </w:p>
    <w:p w14:paraId="4757A384" w14:textId="77777777" w:rsidR="0063292B" w:rsidRDefault="00F371A1">
      <w:pPr>
        <w:spacing w:line="360" w:lineRule="auto"/>
        <w:ind w:firstLineChars="200" w:firstLine="482"/>
        <w:rPr>
          <w:rFonts w:ascii="宋体" w:hAnsi="宋体" w:cs="宋体"/>
          <w:b/>
          <w:bCs/>
          <w:sz w:val="24"/>
          <w:szCs w:val="32"/>
        </w:rPr>
      </w:pPr>
      <w:r>
        <w:rPr>
          <w:rFonts w:ascii="宋体" w:hAnsi="宋体" w:cs="宋体" w:hint="eastAsia"/>
          <w:b/>
          <w:bCs/>
          <w:sz w:val="24"/>
          <w:szCs w:val="32"/>
        </w:rPr>
        <w:t>2</w:t>
      </w:r>
      <w:r>
        <w:rPr>
          <w:rFonts w:ascii="宋体" w:hAnsi="宋体" w:cs="宋体"/>
          <w:b/>
          <w:bCs/>
          <w:sz w:val="24"/>
          <w:szCs w:val="32"/>
        </w:rPr>
        <w:t>.5</w:t>
      </w:r>
      <w:r>
        <w:rPr>
          <w:rFonts w:ascii="宋体" w:hAnsi="宋体" w:cs="宋体" w:hint="eastAsia"/>
          <w:b/>
          <w:bCs/>
          <w:sz w:val="24"/>
          <w:szCs w:val="32"/>
        </w:rPr>
        <w:t>团队人员要求</w:t>
      </w:r>
    </w:p>
    <w:p w14:paraId="0828E9BB" w14:textId="77777777" w:rsidR="0063292B" w:rsidRDefault="00F371A1">
      <w:pPr>
        <w:spacing w:line="360" w:lineRule="auto"/>
        <w:ind w:firstLineChars="200" w:firstLine="480"/>
        <w:rPr>
          <w:rFonts w:ascii="宋体" w:hAnsi="宋体" w:cs="宋体"/>
          <w:sz w:val="24"/>
          <w:szCs w:val="32"/>
        </w:rPr>
      </w:pPr>
      <w:r>
        <w:rPr>
          <w:rFonts w:ascii="宋体" w:hAnsi="宋体" w:cs="宋体" w:hint="eastAsia"/>
          <w:sz w:val="24"/>
          <w:szCs w:val="32"/>
        </w:rPr>
        <w:t>1）所有从业人员应体检合格，投标时需提供健康证（复印件）。</w:t>
      </w:r>
    </w:p>
    <w:p w14:paraId="249B5831" w14:textId="77777777" w:rsidR="0063292B" w:rsidRDefault="00F371A1">
      <w:pPr>
        <w:spacing w:line="360" w:lineRule="auto"/>
        <w:ind w:firstLineChars="200" w:firstLine="480"/>
        <w:rPr>
          <w:rFonts w:ascii="宋体" w:hAnsi="宋体" w:cs="宋体"/>
          <w:sz w:val="24"/>
          <w:szCs w:val="32"/>
        </w:rPr>
      </w:pPr>
      <w:r>
        <w:rPr>
          <w:rFonts w:ascii="宋体" w:hAnsi="宋体" w:cs="宋体" w:hint="eastAsia"/>
          <w:sz w:val="24"/>
          <w:szCs w:val="32"/>
        </w:rPr>
        <w:t>2）所有从业人员必须进行政治审核，确保无任何的犯罪前科，</w:t>
      </w:r>
      <w:r>
        <w:rPr>
          <w:rFonts w:ascii="宋体" w:hAnsi="宋体" w:cs="宋体" w:hint="eastAsia"/>
          <w:bCs/>
          <w:sz w:val="24"/>
          <w:szCs w:val="32"/>
        </w:rPr>
        <w:t>由</w:t>
      </w:r>
      <w:r>
        <w:rPr>
          <w:rFonts w:ascii="宋体" w:hAnsi="宋体" w:cs="宋体"/>
          <w:bCs/>
          <w:sz w:val="24"/>
          <w:szCs w:val="32"/>
        </w:rPr>
        <w:t>中标方</w:t>
      </w:r>
      <w:r>
        <w:rPr>
          <w:rFonts w:ascii="宋体" w:hAnsi="宋体" w:cs="宋体" w:hint="eastAsia"/>
          <w:bCs/>
          <w:sz w:val="24"/>
          <w:szCs w:val="32"/>
        </w:rPr>
        <w:t>出具所有服务人员无犯罪记录的声明。</w:t>
      </w:r>
      <w:proofErr w:type="gramStart"/>
      <w:r>
        <w:rPr>
          <w:rFonts w:ascii="宋体" w:hAnsi="宋体" w:cs="宋体" w:hint="eastAsia"/>
          <w:sz w:val="24"/>
          <w:szCs w:val="32"/>
        </w:rPr>
        <w:t>若查处</w:t>
      </w:r>
      <w:proofErr w:type="gramEnd"/>
      <w:r>
        <w:rPr>
          <w:rFonts w:ascii="宋体" w:hAnsi="宋体" w:cs="宋体" w:hint="eastAsia"/>
          <w:sz w:val="24"/>
          <w:szCs w:val="32"/>
        </w:rPr>
        <w:t>一例有犯罪前科人员，扣除履约保证金的</w:t>
      </w:r>
      <w:r>
        <w:rPr>
          <w:rFonts w:ascii="宋体" w:hAnsi="宋体" w:cs="宋体"/>
          <w:sz w:val="24"/>
          <w:szCs w:val="32"/>
        </w:rPr>
        <w:t>10%</w:t>
      </w:r>
      <w:r>
        <w:rPr>
          <w:rFonts w:ascii="宋体" w:hAnsi="宋体" w:cs="宋体" w:hint="eastAsia"/>
          <w:sz w:val="24"/>
          <w:szCs w:val="32"/>
        </w:rPr>
        <w:t>—20%。所有服务人员的身份证复印件、健康证复印件要备案。签订合同后十天内</w:t>
      </w:r>
      <w:r>
        <w:rPr>
          <w:rFonts w:ascii="宋体" w:hAnsi="宋体" w:cs="宋体"/>
          <w:sz w:val="24"/>
          <w:szCs w:val="32"/>
        </w:rPr>
        <w:t>中标方</w:t>
      </w:r>
      <w:r>
        <w:rPr>
          <w:rFonts w:ascii="宋体" w:hAnsi="宋体" w:cs="宋体" w:hint="eastAsia"/>
          <w:sz w:val="24"/>
          <w:szCs w:val="32"/>
        </w:rPr>
        <w:t>将</w:t>
      </w:r>
      <w:proofErr w:type="gramStart"/>
      <w:r>
        <w:rPr>
          <w:rFonts w:ascii="宋体" w:hAnsi="宋体" w:cs="宋体" w:hint="eastAsia"/>
          <w:sz w:val="24"/>
          <w:szCs w:val="32"/>
        </w:rPr>
        <w:t>拟入所有</w:t>
      </w:r>
      <w:proofErr w:type="gramEnd"/>
      <w:r>
        <w:rPr>
          <w:rFonts w:ascii="宋体" w:hAnsi="宋体" w:cs="宋体" w:hint="eastAsia"/>
          <w:sz w:val="24"/>
          <w:szCs w:val="32"/>
        </w:rPr>
        <w:t>人员名册、证件复印件及所有服务人员无犯罪记录的声明盖章提交招租人指定部门进行备案。</w:t>
      </w:r>
    </w:p>
    <w:p w14:paraId="76931E8C" w14:textId="77777777" w:rsidR="0063292B" w:rsidRDefault="00F371A1">
      <w:pPr>
        <w:spacing w:line="360" w:lineRule="auto"/>
        <w:ind w:firstLineChars="200" w:firstLine="480"/>
        <w:rPr>
          <w:rFonts w:ascii="宋体" w:hAnsi="宋体" w:cs="宋体"/>
          <w:sz w:val="24"/>
          <w:szCs w:val="32"/>
        </w:rPr>
      </w:pPr>
      <w:r>
        <w:rPr>
          <w:rFonts w:ascii="宋体" w:hAnsi="宋体" w:cs="宋体"/>
          <w:sz w:val="24"/>
          <w:szCs w:val="32"/>
        </w:rPr>
        <w:t>3）针对本项目制定的人员管理方案，方案内容包括但不限于岗位职责及招聘要求、服务人数等内容，要明确核算团队配比标准。</w:t>
      </w:r>
    </w:p>
    <w:p w14:paraId="0507DD65" w14:textId="77777777" w:rsidR="0063292B" w:rsidRDefault="00F371A1">
      <w:pPr>
        <w:spacing w:line="360" w:lineRule="auto"/>
        <w:ind w:firstLineChars="200" w:firstLine="480"/>
        <w:rPr>
          <w:rFonts w:ascii="宋体" w:hAnsi="宋体" w:cs="宋体"/>
          <w:sz w:val="24"/>
          <w:szCs w:val="32"/>
        </w:rPr>
      </w:pPr>
      <w:r>
        <w:rPr>
          <w:rFonts w:ascii="宋体" w:hAnsi="宋体" w:cs="宋体"/>
          <w:sz w:val="24"/>
          <w:szCs w:val="32"/>
        </w:rPr>
        <w:t>4）</w:t>
      </w:r>
      <w:r>
        <w:rPr>
          <w:rFonts w:ascii="宋体" w:hAnsi="宋体" w:cs="宋体" w:hint="eastAsia"/>
          <w:sz w:val="24"/>
          <w:szCs w:val="32"/>
        </w:rPr>
        <w:t>要配备有专人响应学生反馈的问题与诉求。</w:t>
      </w:r>
    </w:p>
    <w:p w14:paraId="19C51AF9" w14:textId="77777777" w:rsidR="0063292B" w:rsidRDefault="00F371A1">
      <w:pPr>
        <w:spacing w:line="360" w:lineRule="auto"/>
        <w:ind w:firstLineChars="200" w:firstLine="480"/>
        <w:rPr>
          <w:rFonts w:ascii="宋体" w:hAnsi="宋体" w:cs="宋体"/>
          <w:sz w:val="24"/>
          <w:szCs w:val="32"/>
        </w:rPr>
      </w:pPr>
      <w:r>
        <w:rPr>
          <w:rFonts w:ascii="宋体" w:hAnsi="宋体" w:cs="宋体"/>
          <w:sz w:val="24"/>
          <w:szCs w:val="32"/>
        </w:rPr>
        <w:t>5）</w:t>
      </w:r>
      <w:r>
        <w:rPr>
          <w:rFonts w:ascii="宋体" w:hAnsi="宋体" w:cs="宋体" w:hint="eastAsia"/>
          <w:sz w:val="24"/>
          <w:szCs w:val="32"/>
        </w:rPr>
        <w:t>成交</w:t>
      </w:r>
      <w:r>
        <w:rPr>
          <w:rFonts w:ascii="宋体" w:hAnsi="宋体" w:cs="宋体"/>
          <w:sz w:val="24"/>
          <w:szCs w:val="32"/>
        </w:rPr>
        <w:t>中标方</w:t>
      </w:r>
      <w:r>
        <w:rPr>
          <w:rFonts w:ascii="宋体" w:hAnsi="宋体" w:cs="宋体" w:hint="eastAsia"/>
          <w:sz w:val="24"/>
          <w:szCs w:val="32"/>
        </w:rPr>
        <w:t>工作人员应当统一着装，微笑服务，使用文明用语，不得与师生发生冲突。</w:t>
      </w:r>
    </w:p>
    <w:p w14:paraId="39A88D89" w14:textId="77777777" w:rsidR="0063292B" w:rsidRDefault="00F371A1">
      <w:pPr>
        <w:spacing w:line="360" w:lineRule="auto"/>
        <w:ind w:firstLineChars="200" w:firstLine="480"/>
        <w:rPr>
          <w:rFonts w:ascii="宋体" w:hAnsi="宋体"/>
          <w:sz w:val="24"/>
        </w:rPr>
      </w:pPr>
      <w:r>
        <w:rPr>
          <w:rFonts w:ascii="宋体" w:hAnsi="宋体" w:cs="宋体"/>
          <w:sz w:val="24"/>
          <w:szCs w:val="32"/>
        </w:rPr>
        <w:t>6）</w:t>
      </w:r>
      <w:r>
        <w:rPr>
          <w:rFonts w:ascii="宋体" w:hAnsi="宋体" w:cs="宋体" w:hint="eastAsia"/>
          <w:sz w:val="24"/>
          <w:szCs w:val="32"/>
        </w:rPr>
        <w:t>成交</w:t>
      </w:r>
      <w:r>
        <w:rPr>
          <w:rFonts w:ascii="宋体" w:hAnsi="宋体" w:cs="宋体"/>
          <w:sz w:val="24"/>
          <w:szCs w:val="32"/>
        </w:rPr>
        <w:t>中标方</w:t>
      </w:r>
      <w:r>
        <w:rPr>
          <w:rFonts w:ascii="宋体" w:hAnsi="宋体" w:cs="宋体" w:hint="eastAsia"/>
          <w:sz w:val="24"/>
          <w:szCs w:val="32"/>
        </w:rPr>
        <w:t>所用人员与招租人无任何关系，合作期间发生的一切事故、工伤、劳务等纠纷,</w:t>
      </w:r>
      <w:proofErr w:type="gramStart"/>
      <w:r>
        <w:rPr>
          <w:rFonts w:ascii="宋体" w:hAnsi="宋体" w:cs="宋体" w:hint="eastAsia"/>
          <w:sz w:val="24"/>
          <w:szCs w:val="32"/>
        </w:rPr>
        <w:t>由成交</w:t>
      </w:r>
      <w:proofErr w:type="gramEnd"/>
      <w:r>
        <w:rPr>
          <w:rFonts w:ascii="宋体" w:hAnsi="宋体" w:cs="宋体"/>
          <w:sz w:val="24"/>
          <w:szCs w:val="32"/>
        </w:rPr>
        <w:t>中标方</w:t>
      </w:r>
      <w:r>
        <w:rPr>
          <w:rFonts w:ascii="宋体" w:hAnsi="宋体" w:cs="宋体" w:hint="eastAsia"/>
          <w:sz w:val="24"/>
          <w:szCs w:val="32"/>
        </w:rPr>
        <w:t>自行处理解决，招租人不承担任何责任。</w:t>
      </w:r>
    </w:p>
    <w:p w14:paraId="124A9AC3" w14:textId="77777777" w:rsidR="0063292B" w:rsidRDefault="00F371A1">
      <w:pPr>
        <w:spacing w:line="360" w:lineRule="auto"/>
        <w:ind w:firstLineChars="200" w:firstLine="482"/>
        <w:rPr>
          <w:rFonts w:ascii="宋体" w:hAnsi="宋体" w:cs="宋体"/>
          <w:b/>
          <w:bCs/>
          <w:sz w:val="24"/>
          <w:szCs w:val="32"/>
        </w:rPr>
      </w:pPr>
      <w:r>
        <w:rPr>
          <w:rFonts w:ascii="宋体" w:hAnsi="宋体" w:cs="宋体" w:hint="eastAsia"/>
          <w:b/>
          <w:bCs/>
          <w:sz w:val="24"/>
          <w:szCs w:val="32"/>
        </w:rPr>
        <w:t>2</w:t>
      </w:r>
      <w:r>
        <w:rPr>
          <w:rFonts w:ascii="宋体" w:hAnsi="宋体" w:cs="宋体"/>
          <w:b/>
          <w:bCs/>
          <w:sz w:val="24"/>
          <w:szCs w:val="32"/>
        </w:rPr>
        <w:t>.6</w:t>
      </w:r>
      <w:r>
        <w:rPr>
          <w:rFonts w:ascii="宋体" w:hAnsi="宋体" w:cs="宋体" w:hint="eastAsia"/>
          <w:b/>
          <w:bCs/>
          <w:sz w:val="24"/>
          <w:szCs w:val="32"/>
        </w:rPr>
        <w:t>房屋装修、装饰要求</w:t>
      </w:r>
    </w:p>
    <w:p w14:paraId="531FE416" w14:textId="77777777" w:rsidR="0063292B" w:rsidRDefault="00F371A1">
      <w:pPr>
        <w:spacing w:line="360" w:lineRule="auto"/>
        <w:ind w:firstLineChars="200" w:firstLine="480"/>
        <w:rPr>
          <w:rFonts w:ascii="宋体" w:hAnsi="宋体" w:cs="宋体"/>
          <w:sz w:val="24"/>
          <w:szCs w:val="32"/>
        </w:rPr>
      </w:pPr>
      <w:r>
        <w:rPr>
          <w:rFonts w:ascii="宋体" w:hAnsi="宋体" w:cs="宋体" w:hint="eastAsia"/>
          <w:sz w:val="24"/>
          <w:szCs w:val="32"/>
        </w:rPr>
        <w:t>1）</w:t>
      </w:r>
      <w:r>
        <w:rPr>
          <w:rFonts w:ascii="宋体" w:hAnsi="宋体" w:cs="宋体"/>
          <w:sz w:val="24"/>
          <w:szCs w:val="32"/>
        </w:rPr>
        <w:t>中标方</w:t>
      </w:r>
      <w:r>
        <w:rPr>
          <w:rFonts w:ascii="宋体" w:hAnsi="宋体" w:cs="宋体" w:hint="eastAsia"/>
          <w:sz w:val="24"/>
          <w:szCs w:val="32"/>
        </w:rPr>
        <w:t>须向招租人提供设计的装修图纸，经招租人确认后方可装修，不得私自改造建筑结构及水、电、燃气管道，不得私接大功率电器。施工期间，</w:t>
      </w:r>
      <w:r>
        <w:rPr>
          <w:rFonts w:ascii="宋体" w:hAnsi="宋体" w:cs="宋体"/>
          <w:sz w:val="24"/>
          <w:szCs w:val="32"/>
        </w:rPr>
        <w:t>中标方</w:t>
      </w:r>
      <w:r>
        <w:rPr>
          <w:rFonts w:ascii="宋体" w:hAnsi="宋体" w:cs="宋体" w:hint="eastAsia"/>
          <w:sz w:val="24"/>
          <w:szCs w:val="32"/>
        </w:rPr>
        <w:t>应接受学校派专人检查，如发现危及房屋安全情况的，</w:t>
      </w:r>
      <w:r>
        <w:rPr>
          <w:rFonts w:ascii="宋体" w:hAnsi="宋体" w:cs="宋体"/>
          <w:sz w:val="24"/>
          <w:szCs w:val="32"/>
        </w:rPr>
        <w:t>中标方</w:t>
      </w:r>
      <w:r>
        <w:rPr>
          <w:rFonts w:ascii="宋体" w:hAnsi="宋体" w:cs="宋体" w:hint="eastAsia"/>
          <w:sz w:val="24"/>
          <w:szCs w:val="32"/>
        </w:rPr>
        <w:t>应立即整改，消除安全隐患。</w:t>
      </w:r>
    </w:p>
    <w:p w14:paraId="097DF125" w14:textId="77777777" w:rsidR="0063292B" w:rsidRDefault="00F371A1">
      <w:pPr>
        <w:spacing w:line="360" w:lineRule="auto"/>
        <w:ind w:firstLineChars="200" w:firstLine="480"/>
        <w:rPr>
          <w:rFonts w:ascii="宋体" w:hAnsi="宋体" w:cs="宋体"/>
          <w:sz w:val="24"/>
          <w:szCs w:val="32"/>
        </w:rPr>
      </w:pPr>
      <w:r>
        <w:rPr>
          <w:rFonts w:ascii="宋体" w:hAnsi="宋体" w:cs="宋体" w:hint="eastAsia"/>
          <w:sz w:val="24"/>
          <w:szCs w:val="32"/>
        </w:rPr>
        <w:t>2）装修、装饰如需政府相关部门批准的，</w:t>
      </w:r>
      <w:r>
        <w:rPr>
          <w:rFonts w:ascii="宋体" w:hAnsi="宋体" w:cs="宋体"/>
          <w:sz w:val="24"/>
          <w:szCs w:val="32"/>
        </w:rPr>
        <w:t>中标方</w:t>
      </w:r>
      <w:r>
        <w:rPr>
          <w:rFonts w:ascii="宋体" w:hAnsi="宋体" w:cs="宋体" w:hint="eastAsia"/>
          <w:sz w:val="24"/>
          <w:szCs w:val="32"/>
        </w:rPr>
        <w:t>应到政府相关部门办理审批手续，并持政府相关部门的书面批准文件，按照学校和政府确认的方案施工。</w:t>
      </w:r>
    </w:p>
    <w:p w14:paraId="3F98C10E" w14:textId="77777777" w:rsidR="0063292B" w:rsidRDefault="00F371A1">
      <w:pPr>
        <w:spacing w:line="360" w:lineRule="auto"/>
        <w:ind w:firstLineChars="200" w:firstLine="480"/>
        <w:rPr>
          <w:rFonts w:ascii="宋体" w:hAnsi="宋体" w:cs="宋体"/>
          <w:sz w:val="24"/>
          <w:szCs w:val="32"/>
        </w:rPr>
      </w:pPr>
      <w:r>
        <w:rPr>
          <w:rFonts w:ascii="宋体" w:hAnsi="宋体" w:cs="宋体" w:hint="eastAsia"/>
          <w:sz w:val="24"/>
          <w:szCs w:val="32"/>
        </w:rPr>
        <w:t>3）</w:t>
      </w:r>
      <w:r>
        <w:rPr>
          <w:rFonts w:ascii="宋体" w:hAnsi="宋体" w:cs="宋体"/>
          <w:sz w:val="24"/>
          <w:szCs w:val="32"/>
        </w:rPr>
        <w:t>中标方</w:t>
      </w:r>
      <w:r>
        <w:rPr>
          <w:rFonts w:ascii="宋体" w:hAnsi="宋体" w:cs="宋体" w:hint="eastAsia"/>
          <w:sz w:val="24"/>
          <w:szCs w:val="32"/>
        </w:rPr>
        <w:t>承担和房屋装修改造相关的一切费用，包括但不限于：供水排水、供电、照明、空调系统、供暖、清洁卫生等。</w:t>
      </w:r>
    </w:p>
    <w:p w14:paraId="6232FACB" w14:textId="77777777" w:rsidR="0063292B" w:rsidRDefault="00F371A1">
      <w:pPr>
        <w:spacing w:line="360" w:lineRule="auto"/>
        <w:ind w:firstLineChars="200" w:firstLine="480"/>
      </w:pPr>
      <w:r>
        <w:rPr>
          <w:rFonts w:ascii="宋体" w:hAnsi="宋体" w:cs="宋体" w:hint="eastAsia"/>
          <w:sz w:val="24"/>
          <w:szCs w:val="32"/>
        </w:rPr>
        <w:t>4）</w:t>
      </w:r>
      <w:r>
        <w:rPr>
          <w:rFonts w:ascii="宋体" w:hAnsi="宋体" w:cs="宋体"/>
          <w:sz w:val="24"/>
          <w:szCs w:val="32"/>
        </w:rPr>
        <w:t>中标方</w:t>
      </w:r>
      <w:r>
        <w:rPr>
          <w:rFonts w:ascii="宋体" w:hAnsi="宋体" w:cs="宋体" w:hint="eastAsia"/>
          <w:sz w:val="24"/>
          <w:szCs w:val="32"/>
        </w:rPr>
        <w:t>应按照国家及北京市相关规定进行装修、装饰，并需有具体的防噪音、扰民、环保、消防等措施，此类事件相关的一切责任由</w:t>
      </w:r>
      <w:r>
        <w:rPr>
          <w:rFonts w:ascii="宋体" w:hAnsi="宋体" w:cs="宋体"/>
          <w:sz w:val="24"/>
          <w:szCs w:val="32"/>
        </w:rPr>
        <w:t>中标方</w:t>
      </w:r>
      <w:r>
        <w:rPr>
          <w:rFonts w:ascii="宋体" w:hAnsi="宋体" w:cs="宋体" w:hint="eastAsia"/>
          <w:sz w:val="24"/>
          <w:szCs w:val="32"/>
        </w:rPr>
        <w:t>自行承担。</w:t>
      </w:r>
    </w:p>
    <w:p w14:paraId="58CC2D3D" w14:textId="77777777" w:rsidR="0063292B" w:rsidRDefault="00F371A1">
      <w:pPr>
        <w:spacing w:line="360" w:lineRule="auto"/>
        <w:ind w:firstLineChars="200" w:firstLine="482"/>
        <w:rPr>
          <w:rFonts w:ascii="宋体" w:hAnsi="宋体"/>
          <w:b/>
          <w:sz w:val="24"/>
        </w:rPr>
      </w:pPr>
      <w:bookmarkStart w:id="148" w:name="_Toc137640669"/>
      <w:r>
        <w:rPr>
          <w:rFonts w:ascii="宋体" w:hAnsi="宋体"/>
          <w:b/>
          <w:sz w:val="24"/>
        </w:rPr>
        <w:t>3、</w:t>
      </w:r>
      <w:r>
        <w:rPr>
          <w:rFonts w:ascii="宋体" w:hAnsi="宋体" w:hint="eastAsia"/>
          <w:b/>
          <w:sz w:val="24"/>
        </w:rPr>
        <w:t>履约验收方案</w:t>
      </w:r>
      <w:bookmarkEnd w:id="148"/>
    </w:p>
    <w:p w14:paraId="2BF061CA" w14:textId="77777777" w:rsidR="0063292B" w:rsidRDefault="00F371A1">
      <w:pPr>
        <w:widowControl/>
        <w:spacing w:line="360" w:lineRule="auto"/>
        <w:ind w:firstLineChars="200" w:firstLine="480"/>
        <w:rPr>
          <w:rFonts w:ascii="宋体" w:hAnsi="宋体"/>
          <w:sz w:val="24"/>
        </w:rPr>
      </w:pPr>
      <w:r>
        <w:rPr>
          <w:rFonts w:ascii="宋体" w:hAnsi="宋体" w:cs="宋体" w:hint="eastAsia"/>
          <w:bCs/>
          <w:sz w:val="24"/>
          <w:szCs w:val="32"/>
        </w:rPr>
        <w:t>（1）</w:t>
      </w:r>
      <w:r>
        <w:rPr>
          <w:rFonts w:ascii="宋体" w:hAnsi="宋体" w:hint="eastAsia"/>
          <w:sz w:val="24"/>
        </w:rPr>
        <w:t>验收标准严格执行《北京市装饰装修验收标准》。</w:t>
      </w:r>
    </w:p>
    <w:p w14:paraId="3FE45A0D" w14:textId="77777777" w:rsidR="0063292B" w:rsidRDefault="00F371A1">
      <w:pPr>
        <w:spacing w:line="360" w:lineRule="auto"/>
        <w:ind w:firstLineChars="200" w:firstLine="480"/>
        <w:rPr>
          <w:rFonts w:ascii="宋体" w:hAnsi="宋体" w:cs="宋体"/>
          <w:sz w:val="24"/>
          <w:szCs w:val="32"/>
        </w:rPr>
      </w:pPr>
      <w:r>
        <w:rPr>
          <w:rFonts w:ascii="宋体" w:hAnsi="宋体" w:cs="宋体" w:hint="eastAsia"/>
          <w:bCs/>
          <w:sz w:val="24"/>
          <w:szCs w:val="32"/>
        </w:rPr>
        <w:lastRenderedPageBreak/>
        <w:t>（2）</w:t>
      </w:r>
      <w:r>
        <w:rPr>
          <w:rFonts w:ascii="宋体" w:hAnsi="宋体" w:cs="宋体" w:hint="eastAsia"/>
          <w:sz w:val="24"/>
          <w:szCs w:val="32"/>
        </w:rPr>
        <w:t>招租人按照</w:t>
      </w:r>
      <w:r>
        <w:rPr>
          <w:rFonts w:ascii="宋体" w:hAnsi="宋体" w:cs="宋体"/>
          <w:sz w:val="24"/>
          <w:szCs w:val="32"/>
        </w:rPr>
        <w:t>规定</w:t>
      </w:r>
      <w:r>
        <w:rPr>
          <w:rFonts w:ascii="宋体" w:hAnsi="宋体" w:cs="宋体" w:hint="eastAsia"/>
          <w:sz w:val="24"/>
          <w:szCs w:val="32"/>
        </w:rPr>
        <w:t>对</w:t>
      </w:r>
      <w:r>
        <w:rPr>
          <w:rFonts w:ascii="宋体" w:hAnsi="宋体" w:cs="宋体"/>
          <w:sz w:val="24"/>
          <w:szCs w:val="32"/>
        </w:rPr>
        <w:t>中标方</w:t>
      </w:r>
      <w:r>
        <w:rPr>
          <w:rFonts w:ascii="宋体" w:hAnsi="宋体" w:cs="宋体" w:hint="eastAsia"/>
          <w:sz w:val="24"/>
          <w:szCs w:val="32"/>
        </w:rPr>
        <w:t>每年进行</w:t>
      </w:r>
      <w:r>
        <w:rPr>
          <w:rFonts w:ascii="宋体" w:hAnsi="宋体" w:cs="宋体"/>
          <w:sz w:val="24"/>
          <w:szCs w:val="32"/>
        </w:rPr>
        <w:t>1</w:t>
      </w:r>
      <w:r>
        <w:rPr>
          <w:rFonts w:ascii="宋体" w:hAnsi="宋体" w:cs="宋体" w:hint="eastAsia"/>
          <w:sz w:val="24"/>
          <w:szCs w:val="32"/>
        </w:rPr>
        <w:t>次正式考核，此外</w:t>
      </w:r>
      <w:r>
        <w:rPr>
          <w:rFonts w:ascii="宋体" w:hAnsi="宋体" w:cs="宋体"/>
          <w:sz w:val="24"/>
          <w:szCs w:val="32"/>
        </w:rPr>
        <w:t>，</w:t>
      </w:r>
      <w:r>
        <w:rPr>
          <w:rFonts w:ascii="宋体" w:hAnsi="宋体" w:cs="宋体" w:hint="eastAsia"/>
          <w:sz w:val="24"/>
          <w:szCs w:val="32"/>
        </w:rPr>
        <w:t>学校</w:t>
      </w:r>
      <w:r>
        <w:rPr>
          <w:rFonts w:ascii="宋体" w:hAnsi="宋体" w:cs="宋体"/>
          <w:sz w:val="24"/>
          <w:szCs w:val="32"/>
        </w:rPr>
        <w:t>还会进行</w:t>
      </w:r>
      <w:r>
        <w:rPr>
          <w:rFonts w:ascii="宋体" w:hAnsi="宋体" w:cs="宋体" w:hint="eastAsia"/>
          <w:sz w:val="24"/>
          <w:szCs w:val="32"/>
        </w:rPr>
        <w:t>各项</w:t>
      </w:r>
      <w:r>
        <w:rPr>
          <w:rFonts w:ascii="宋体" w:hAnsi="宋体" w:cs="宋体"/>
          <w:sz w:val="24"/>
          <w:szCs w:val="32"/>
        </w:rPr>
        <w:t>不定期考核，中标方</w:t>
      </w:r>
      <w:r>
        <w:rPr>
          <w:rFonts w:ascii="宋体" w:hAnsi="宋体" w:cs="宋体" w:hint="eastAsia"/>
          <w:sz w:val="24"/>
          <w:szCs w:val="32"/>
        </w:rPr>
        <w:t>应对考核不合格之处限期整改。</w:t>
      </w:r>
      <w:r>
        <w:rPr>
          <w:rFonts w:ascii="宋体" w:hAnsi="宋体" w:hint="eastAsia"/>
          <w:sz w:val="24"/>
        </w:rPr>
        <w:t>由考核小组成员对各考核项进行打分，正式考核结果</w:t>
      </w:r>
      <w:r>
        <w:rPr>
          <w:rFonts w:ascii="宋体" w:hAnsi="宋体"/>
          <w:sz w:val="24"/>
        </w:rPr>
        <w:t>需达到80</w:t>
      </w:r>
      <w:r>
        <w:rPr>
          <w:rFonts w:ascii="宋体" w:hAnsi="宋体" w:hint="eastAsia"/>
          <w:sz w:val="24"/>
        </w:rPr>
        <w:t>分（含）</w:t>
      </w:r>
      <w:r>
        <w:rPr>
          <w:rFonts w:ascii="宋体" w:hAnsi="宋体"/>
          <w:sz w:val="24"/>
        </w:rPr>
        <w:t>以上。</w:t>
      </w:r>
      <w:r>
        <w:rPr>
          <w:rFonts w:ascii="宋体" w:hAnsi="宋体" w:cs="宋体" w:hint="eastAsia"/>
          <w:sz w:val="24"/>
          <w:szCs w:val="32"/>
        </w:rPr>
        <w:t>对于</w:t>
      </w:r>
      <w:r>
        <w:rPr>
          <w:rFonts w:ascii="宋体" w:hAnsi="宋体" w:hint="eastAsia"/>
          <w:sz w:val="24"/>
        </w:rPr>
        <w:t>考核</w:t>
      </w:r>
      <w:r>
        <w:rPr>
          <w:rFonts w:ascii="宋体" w:hAnsi="宋体" w:cs="宋体" w:hint="eastAsia"/>
          <w:sz w:val="24"/>
          <w:szCs w:val="32"/>
        </w:rPr>
        <w:t>不达标即</w:t>
      </w:r>
      <w:r>
        <w:rPr>
          <w:rFonts w:ascii="宋体" w:hAnsi="宋体" w:cs="宋体"/>
          <w:sz w:val="24"/>
          <w:szCs w:val="32"/>
        </w:rPr>
        <w:t>8</w:t>
      </w:r>
      <w:r>
        <w:rPr>
          <w:rFonts w:ascii="宋体" w:hAnsi="宋体" w:cs="宋体" w:hint="eastAsia"/>
          <w:sz w:val="24"/>
          <w:szCs w:val="32"/>
        </w:rPr>
        <w:t>0分以下（不含）的</w:t>
      </w:r>
      <w:r>
        <w:rPr>
          <w:rFonts w:ascii="宋体" w:hAnsi="宋体" w:cs="宋体"/>
          <w:sz w:val="24"/>
          <w:szCs w:val="32"/>
        </w:rPr>
        <w:t>中标方</w:t>
      </w:r>
      <w:r>
        <w:rPr>
          <w:rFonts w:ascii="宋体" w:hAnsi="宋体" w:cs="宋体" w:hint="eastAsia"/>
          <w:sz w:val="24"/>
          <w:szCs w:val="32"/>
        </w:rPr>
        <w:t>，招租人有权立即停止租赁、终止协议，</w:t>
      </w:r>
      <w:r>
        <w:rPr>
          <w:rFonts w:ascii="宋体" w:hAnsi="宋体" w:cs="宋体"/>
          <w:sz w:val="24"/>
          <w:szCs w:val="32"/>
        </w:rPr>
        <w:t>中标方</w:t>
      </w:r>
      <w:r>
        <w:rPr>
          <w:rFonts w:ascii="宋体" w:hAnsi="宋体" w:cs="宋体" w:hint="eastAsia"/>
          <w:sz w:val="24"/>
          <w:szCs w:val="32"/>
        </w:rPr>
        <w:t>须于一周内退出商贸网点，招租人不承担</w:t>
      </w:r>
      <w:r>
        <w:rPr>
          <w:rFonts w:ascii="宋体" w:hAnsi="宋体" w:cs="宋体"/>
          <w:sz w:val="24"/>
          <w:szCs w:val="32"/>
        </w:rPr>
        <w:t>中标方</w:t>
      </w:r>
      <w:r>
        <w:rPr>
          <w:rFonts w:ascii="宋体" w:hAnsi="宋体" w:cs="宋体" w:hint="eastAsia"/>
          <w:sz w:val="24"/>
          <w:szCs w:val="32"/>
        </w:rPr>
        <w:t>的任何损失。</w:t>
      </w:r>
    </w:p>
    <w:p w14:paraId="365F6C21" w14:textId="77777777" w:rsidR="0063292B" w:rsidRDefault="00F371A1">
      <w:pPr>
        <w:spacing w:line="360" w:lineRule="auto"/>
        <w:ind w:firstLineChars="200" w:firstLine="480"/>
        <w:rPr>
          <w:rFonts w:ascii="宋体" w:hAnsi="宋体"/>
          <w:sz w:val="24"/>
        </w:rPr>
      </w:pPr>
      <w:r>
        <w:rPr>
          <w:rFonts w:ascii="宋体" w:hAnsi="宋体" w:hint="eastAsia"/>
          <w:sz w:val="24"/>
        </w:rPr>
        <w:t>（3）考核标准内容：</w:t>
      </w:r>
    </w:p>
    <w:p w14:paraId="05C40BCD" w14:textId="77777777" w:rsidR="0063292B" w:rsidRDefault="00F371A1">
      <w:pPr>
        <w:spacing w:line="360" w:lineRule="auto"/>
        <w:ind w:firstLineChars="177" w:firstLine="425"/>
        <w:rPr>
          <w:rFonts w:ascii="宋体" w:hAnsi="宋体"/>
          <w:sz w:val="24"/>
        </w:rPr>
      </w:pPr>
      <w:r>
        <w:rPr>
          <w:rFonts w:ascii="宋体" w:hAnsi="宋体" w:hint="eastAsia"/>
          <w:sz w:val="24"/>
        </w:rPr>
        <w:t>①</w:t>
      </w:r>
      <w:r>
        <w:rPr>
          <w:rFonts w:ascii="宋体" w:hAnsi="宋体"/>
          <w:sz w:val="24"/>
        </w:rPr>
        <w:t>产品</w:t>
      </w:r>
      <w:r>
        <w:rPr>
          <w:rFonts w:ascii="宋体" w:hAnsi="宋体" w:hint="eastAsia"/>
          <w:sz w:val="24"/>
        </w:rPr>
        <w:t>/商品和服务价格（30</w:t>
      </w:r>
      <w:r>
        <w:rPr>
          <w:rFonts w:ascii="宋体" w:hAnsi="宋体"/>
          <w:sz w:val="24"/>
        </w:rPr>
        <w:t>%</w:t>
      </w:r>
      <w:r>
        <w:rPr>
          <w:rFonts w:ascii="宋体" w:hAnsi="宋体" w:hint="eastAsia"/>
          <w:sz w:val="24"/>
        </w:rPr>
        <w:t>）：</w:t>
      </w:r>
      <w:r>
        <w:rPr>
          <w:rFonts w:ascii="宋体" w:hAnsi="宋体"/>
          <w:sz w:val="24"/>
        </w:rPr>
        <w:t>产品</w:t>
      </w:r>
      <w:r>
        <w:rPr>
          <w:rFonts w:ascii="宋体" w:hAnsi="宋体" w:hint="eastAsia"/>
          <w:sz w:val="24"/>
        </w:rPr>
        <w:t>/商品和服务定价要按有关规定执行。总体价格水平遵循服务师生的原则，售价不高于周边院校。所有</w:t>
      </w:r>
      <w:r>
        <w:rPr>
          <w:rFonts w:ascii="宋体" w:hAnsi="宋体"/>
          <w:sz w:val="24"/>
        </w:rPr>
        <w:t>产品</w:t>
      </w:r>
      <w:r>
        <w:rPr>
          <w:rFonts w:ascii="宋体" w:hAnsi="宋体" w:hint="eastAsia"/>
          <w:sz w:val="24"/>
        </w:rPr>
        <w:t>/商品都要明码标价等。</w:t>
      </w:r>
    </w:p>
    <w:p w14:paraId="4D057AD5" w14:textId="77777777" w:rsidR="0063292B" w:rsidRDefault="00F371A1">
      <w:pPr>
        <w:spacing w:line="360" w:lineRule="auto"/>
        <w:ind w:firstLineChars="177" w:firstLine="425"/>
        <w:rPr>
          <w:rFonts w:ascii="宋体" w:hAnsi="宋体"/>
          <w:sz w:val="24"/>
        </w:rPr>
      </w:pPr>
      <w:r>
        <w:rPr>
          <w:rFonts w:ascii="宋体" w:hAnsi="宋体" w:hint="eastAsia"/>
          <w:sz w:val="24"/>
        </w:rPr>
        <w:t>②</w:t>
      </w:r>
      <w:r>
        <w:rPr>
          <w:rFonts w:ascii="宋体" w:hAnsi="宋体"/>
          <w:sz w:val="24"/>
        </w:rPr>
        <w:t>产品</w:t>
      </w:r>
      <w:r>
        <w:rPr>
          <w:rFonts w:ascii="宋体" w:hAnsi="宋体" w:hint="eastAsia"/>
          <w:sz w:val="24"/>
        </w:rPr>
        <w:t>/商品和服务品质（30</w:t>
      </w:r>
      <w:r>
        <w:rPr>
          <w:rFonts w:ascii="宋体" w:hAnsi="宋体"/>
          <w:sz w:val="24"/>
        </w:rPr>
        <w:t>%</w:t>
      </w:r>
      <w:r>
        <w:rPr>
          <w:rFonts w:ascii="宋体" w:hAnsi="宋体" w:hint="eastAsia"/>
          <w:sz w:val="24"/>
        </w:rPr>
        <w:t>）：</w:t>
      </w:r>
      <w:r>
        <w:rPr>
          <w:rFonts w:ascii="宋体" w:hAnsi="宋体"/>
          <w:sz w:val="24"/>
        </w:rPr>
        <w:t>产品</w:t>
      </w:r>
      <w:r>
        <w:rPr>
          <w:rFonts w:ascii="宋体" w:hAnsi="宋体" w:hint="eastAsia"/>
          <w:sz w:val="24"/>
        </w:rPr>
        <w:t>/商品服务质量可靠有保证，卫生状况良好，服务人员态度良好，要能够保证及时更新</w:t>
      </w:r>
      <w:r>
        <w:rPr>
          <w:rFonts w:ascii="宋体" w:hAnsi="宋体"/>
          <w:sz w:val="24"/>
        </w:rPr>
        <w:t>产品</w:t>
      </w:r>
      <w:r>
        <w:rPr>
          <w:rFonts w:ascii="宋体" w:hAnsi="宋体" w:hint="eastAsia"/>
          <w:sz w:val="24"/>
        </w:rPr>
        <w:t>/商品，</w:t>
      </w:r>
      <w:r>
        <w:rPr>
          <w:rFonts w:ascii="宋体" w:hAnsi="宋体"/>
          <w:sz w:val="24"/>
        </w:rPr>
        <w:t>产品</w:t>
      </w:r>
      <w:r>
        <w:rPr>
          <w:rFonts w:ascii="宋体" w:hAnsi="宋体" w:hint="eastAsia"/>
          <w:sz w:val="24"/>
        </w:rPr>
        <w:t>/商品供应充足等。</w:t>
      </w:r>
    </w:p>
    <w:p w14:paraId="66462288" w14:textId="77777777" w:rsidR="0063292B" w:rsidRDefault="00F371A1">
      <w:pPr>
        <w:spacing w:line="360" w:lineRule="auto"/>
        <w:ind w:firstLineChars="177" w:firstLine="425"/>
        <w:rPr>
          <w:rFonts w:ascii="宋体" w:hAnsi="宋体"/>
          <w:sz w:val="24"/>
        </w:rPr>
      </w:pPr>
      <w:r>
        <w:rPr>
          <w:rFonts w:ascii="宋体" w:hAnsi="宋体" w:hint="eastAsia"/>
          <w:sz w:val="24"/>
        </w:rPr>
        <w:t>③师生满意度评价（40</w:t>
      </w:r>
      <w:r>
        <w:rPr>
          <w:rFonts w:ascii="宋体" w:hAnsi="宋体"/>
          <w:sz w:val="24"/>
        </w:rPr>
        <w:t>%</w:t>
      </w:r>
      <w:r>
        <w:rPr>
          <w:rFonts w:ascii="宋体" w:hAnsi="宋体" w:hint="eastAsia"/>
          <w:sz w:val="24"/>
        </w:rPr>
        <w:t>）：学校师生向</w:t>
      </w:r>
      <w:proofErr w:type="gramStart"/>
      <w:r>
        <w:rPr>
          <w:rFonts w:ascii="宋体" w:hAnsi="宋体" w:hint="eastAsia"/>
          <w:sz w:val="24"/>
        </w:rPr>
        <w:t>接诉即办</w:t>
      </w:r>
      <w:proofErr w:type="gramEnd"/>
      <w:r>
        <w:rPr>
          <w:rFonts w:ascii="宋体" w:hAnsi="宋体" w:hint="eastAsia"/>
          <w:sz w:val="24"/>
        </w:rPr>
        <w:t>投诉的情况，将纳入考核体系，如投诉率居高不下，服务满意度过低，将给予警告、限期整改、罚款或解除协议的处理等。</w:t>
      </w:r>
    </w:p>
    <w:p w14:paraId="2BA79D7D" w14:textId="77777777" w:rsidR="0063292B" w:rsidRDefault="00F371A1">
      <w:pPr>
        <w:spacing w:line="360" w:lineRule="auto"/>
        <w:ind w:firstLineChars="200" w:firstLine="482"/>
        <w:rPr>
          <w:rFonts w:ascii="宋体" w:hAnsi="宋体"/>
          <w:b/>
          <w:sz w:val="24"/>
        </w:rPr>
      </w:pPr>
      <w:bookmarkStart w:id="149" w:name="_Toc137640670"/>
      <w:r>
        <w:rPr>
          <w:rFonts w:ascii="宋体" w:hAnsi="宋体"/>
          <w:b/>
          <w:sz w:val="24"/>
        </w:rPr>
        <w:t>4</w:t>
      </w:r>
      <w:r>
        <w:rPr>
          <w:rFonts w:ascii="宋体" w:hAnsi="宋体" w:hint="eastAsia"/>
          <w:b/>
          <w:sz w:val="24"/>
        </w:rPr>
        <w:t>、付款方式</w:t>
      </w:r>
      <w:bookmarkEnd w:id="149"/>
    </w:p>
    <w:p w14:paraId="58519555" w14:textId="77777777" w:rsidR="0063292B" w:rsidRDefault="00F371A1">
      <w:pPr>
        <w:spacing w:line="360" w:lineRule="auto"/>
        <w:ind w:firstLineChars="200" w:firstLine="480"/>
        <w:rPr>
          <w:rFonts w:ascii="宋体" w:hAnsi="宋体"/>
          <w:sz w:val="24"/>
        </w:rPr>
      </w:pPr>
      <w:r>
        <w:rPr>
          <w:rFonts w:ascii="宋体" w:hAnsi="宋体" w:cs="宋体" w:hint="eastAsia"/>
          <w:sz w:val="24"/>
          <w:szCs w:val="32"/>
        </w:rPr>
        <w:t>（1）履约保证金：合同签订后</w:t>
      </w:r>
      <w:r>
        <w:rPr>
          <w:rFonts w:ascii="宋体" w:hAnsi="宋体" w:cs="宋体"/>
          <w:sz w:val="24"/>
          <w:szCs w:val="32"/>
        </w:rPr>
        <w:t>20</w:t>
      </w:r>
      <w:r>
        <w:rPr>
          <w:rFonts w:ascii="宋体" w:hAnsi="宋体" w:cs="宋体" w:hint="eastAsia"/>
          <w:sz w:val="24"/>
          <w:szCs w:val="32"/>
        </w:rPr>
        <w:t>个</w:t>
      </w:r>
      <w:r>
        <w:rPr>
          <w:rFonts w:ascii="宋体" w:hAnsi="宋体" w:cs="宋体"/>
          <w:sz w:val="24"/>
          <w:szCs w:val="32"/>
        </w:rPr>
        <w:t>工作日</w:t>
      </w:r>
      <w:r>
        <w:rPr>
          <w:rFonts w:ascii="宋体" w:hAnsi="宋体" w:cs="宋体" w:hint="eastAsia"/>
          <w:sz w:val="24"/>
          <w:szCs w:val="32"/>
        </w:rPr>
        <w:t>内，按约定的方式向招租人提交年租金/年度</w:t>
      </w:r>
      <w:r>
        <w:rPr>
          <w:rFonts w:ascii="宋体" w:hAnsi="宋体" w:cs="宋体"/>
          <w:sz w:val="24"/>
          <w:szCs w:val="32"/>
        </w:rPr>
        <w:t>管理费</w:t>
      </w:r>
      <w:r>
        <w:rPr>
          <w:rFonts w:ascii="宋体" w:hAnsi="宋体" w:cs="宋体" w:hint="eastAsia"/>
          <w:sz w:val="24"/>
          <w:szCs w:val="32"/>
        </w:rPr>
        <w:t>金额</w:t>
      </w:r>
      <w:r>
        <w:rPr>
          <w:rFonts w:ascii="宋体" w:hAnsi="宋体" w:cs="宋体" w:hint="eastAsia"/>
          <w:sz w:val="24"/>
          <w:szCs w:val="32"/>
          <w:lang w:eastAsia="zh-Hans"/>
        </w:rPr>
        <w:t>的</w:t>
      </w:r>
      <w:r>
        <w:rPr>
          <w:rFonts w:ascii="宋体" w:hAnsi="宋体" w:cs="宋体" w:hint="eastAsia"/>
          <w:sz w:val="24"/>
          <w:szCs w:val="32"/>
        </w:rPr>
        <w:t>10</w:t>
      </w:r>
      <w:r>
        <w:rPr>
          <w:rFonts w:ascii="宋体" w:hAnsi="宋体" w:cs="宋体"/>
          <w:sz w:val="24"/>
          <w:szCs w:val="32"/>
        </w:rPr>
        <w:t>0</w:t>
      </w:r>
      <w:r>
        <w:rPr>
          <w:rFonts w:ascii="宋体" w:hAnsi="宋体" w:cs="宋体" w:hint="eastAsia"/>
          <w:sz w:val="24"/>
          <w:szCs w:val="32"/>
        </w:rPr>
        <w:t>%</w:t>
      </w:r>
      <w:r>
        <w:rPr>
          <w:rFonts w:ascii="宋体" w:hAnsi="宋体" w:cs="宋体"/>
          <w:sz w:val="24"/>
          <w:szCs w:val="32"/>
        </w:rPr>
        <w:t>（</w:t>
      </w:r>
      <w:proofErr w:type="gramStart"/>
      <w:r>
        <w:rPr>
          <w:rFonts w:ascii="宋体" w:hAnsi="宋体" w:cs="宋体" w:hint="eastAsia"/>
          <w:sz w:val="24"/>
          <w:szCs w:val="32"/>
          <w:lang w:eastAsia="zh-Hans"/>
        </w:rPr>
        <w:t>不足</w:t>
      </w:r>
      <w:r>
        <w:rPr>
          <w:rFonts w:ascii="宋体" w:hAnsi="宋体" w:cs="宋体"/>
          <w:sz w:val="24"/>
          <w:szCs w:val="32"/>
          <w:lang w:eastAsia="zh-Hans"/>
        </w:rPr>
        <w:t>10</w:t>
      </w:r>
      <w:r>
        <w:rPr>
          <w:rFonts w:ascii="宋体" w:hAnsi="宋体" w:cs="宋体" w:hint="eastAsia"/>
          <w:sz w:val="24"/>
          <w:szCs w:val="32"/>
          <w:lang w:eastAsia="zh-Hans"/>
        </w:rPr>
        <w:t>万</w:t>
      </w:r>
      <w:proofErr w:type="gramEnd"/>
      <w:r>
        <w:rPr>
          <w:rFonts w:ascii="宋体" w:hAnsi="宋体" w:cs="宋体" w:hint="eastAsia"/>
          <w:sz w:val="24"/>
          <w:szCs w:val="32"/>
          <w:lang w:eastAsia="zh-Hans"/>
        </w:rPr>
        <w:t>的按</w:t>
      </w:r>
      <w:r>
        <w:rPr>
          <w:rFonts w:ascii="宋体" w:hAnsi="宋体" w:cs="宋体"/>
          <w:sz w:val="24"/>
          <w:szCs w:val="32"/>
          <w:lang w:eastAsia="zh-Hans"/>
        </w:rPr>
        <w:t>10</w:t>
      </w:r>
      <w:r>
        <w:rPr>
          <w:rFonts w:ascii="宋体" w:hAnsi="宋体" w:cs="宋体" w:hint="eastAsia"/>
          <w:sz w:val="24"/>
          <w:szCs w:val="32"/>
          <w:lang w:eastAsia="zh-Hans"/>
        </w:rPr>
        <w:t>万收取</w:t>
      </w:r>
      <w:r>
        <w:rPr>
          <w:rFonts w:ascii="宋体" w:hAnsi="宋体" w:cs="宋体"/>
          <w:sz w:val="24"/>
          <w:szCs w:val="32"/>
          <w:lang w:eastAsia="zh-Hans"/>
        </w:rPr>
        <w:t>）</w:t>
      </w:r>
      <w:r>
        <w:rPr>
          <w:rFonts w:ascii="宋体" w:hAnsi="宋体"/>
          <w:sz w:val="24"/>
        </w:rPr>
        <w:t>保证金不计取利息。</w:t>
      </w:r>
    </w:p>
    <w:p w14:paraId="4CDABE50" w14:textId="51B5EAB3" w:rsidR="0063292B" w:rsidRDefault="00F371A1">
      <w:pPr>
        <w:spacing w:line="360" w:lineRule="auto"/>
        <w:ind w:firstLineChars="200" w:firstLine="480"/>
        <w:rPr>
          <w:rFonts w:ascii="宋体" w:hAnsi="宋体" w:cs="宋体"/>
          <w:sz w:val="24"/>
          <w:szCs w:val="32"/>
        </w:rPr>
      </w:pPr>
      <w:r>
        <w:rPr>
          <w:rFonts w:ascii="宋体" w:hAnsi="宋体" w:cs="宋体" w:hint="eastAsia"/>
          <w:sz w:val="24"/>
          <w:szCs w:val="32"/>
        </w:rPr>
        <w:t>（2）按照招标结果定价。按照</w:t>
      </w:r>
      <w:r>
        <w:rPr>
          <w:rFonts w:ascii="宋体" w:hAnsi="宋体" w:cs="宋体" w:hint="eastAsia"/>
          <w:sz w:val="24"/>
          <w:szCs w:val="32"/>
          <w:lang w:eastAsia="zh-Hans"/>
        </w:rPr>
        <w:t>校内店铺</w:t>
      </w:r>
      <w:r>
        <w:rPr>
          <w:rFonts w:ascii="宋体" w:hAnsi="宋体" w:cs="宋体"/>
          <w:sz w:val="24"/>
          <w:szCs w:val="32"/>
          <w:lang w:eastAsia="zh-Hans"/>
        </w:rPr>
        <w:t>305</w:t>
      </w:r>
      <w:r>
        <w:rPr>
          <w:rFonts w:ascii="宋体" w:hAnsi="宋体" w:cs="宋体" w:hint="eastAsia"/>
          <w:sz w:val="24"/>
          <w:szCs w:val="32"/>
        </w:rPr>
        <w:t>天</w:t>
      </w:r>
      <w:r w:rsidR="00C85819">
        <w:rPr>
          <w:rFonts w:ascii="宋体" w:hAnsi="宋体" w:cs="宋体" w:hint="eastAsia"/>
          <w:sz w:val="24"/>
          <w:szCs w:val="32"/>
        </w:rPr>
        <w:t>、</w:t>
      </w:r>
      <w:r>
        <w:rPr>
          <w:rFonts w:ascii="宋体" w:hAnsi="宋体" w:cs="宋体" w:hint="eastAsia"/>
          <w:sz w:val="24"/>
          <w:szCs w:val="32"/>
          <w:lang w:eastAsia="zh-Hans"/>
        </w:rPr>
        <w:t>校外</w:t>
      </w:r>
      <w:r>
        <w:rPr>
          <w:rFonts w:ascii="宋体" w:hAnsi="宋体" w:cs="宋体"/>
          <w:sz w:val="24"/>
          <w:szCs w:val="32"/>
          <w:lang w:eastAsia="zh-Hans"/>
        </w:rPr>
        <w:t>365</w:t>
      </w:r>
      <w:r>
        <w:rPr>
          <w:rFonts w:ascii="宋体" w:hAnsi="宋体" w:cs="宋体" w:hint="eastAsia"/>
          <w:sz w:val="24"/>
          <w:szCs w:val="32"/>
          <w:lang w:eastAsia="zh-Hans"/>
        </w:rPr>
        <w:t>天</w:t>
      </w:r>
      <w:r>
        <w:rPr>
          <w:rFonts w:ascii="宋体" w:hAnsi="宋体" w:cs="宋体" w:hint="eastAsia"/>
          <w:sz w:val="24"/>
          <w:szCs w:val="32"/>
        </w:rPr>
        <w:t>收取年租金</w:t>
      </w:r>
      <w:r>
        <w:rPr>
          <w:rFonts w:ascii="宋体" w:hAnsi="宋体" w:hint="eastAsia"/>
          <w:sz w:val="24"/>
        </w:rPr>
        <w:t>，租金每年付一次。</w:t>
      </w:r>
      <w:r>
        <w:rPr>
          <w:rFonts w:ascii="宋体" w:hAnsi="宋体" w:cs="宋体" w:hint="eastAsia"/>
          <w:sz w:val="24"/>
          <w:szCs w:val="32"/>
        </w:rPr>
        <w:t>合同签订后15个工作日内，按约定的方式向招租人提交租金。</w:t>
      </w:r>
    </w:p>
    <w:p w14:paraId="7EC3D422" w14:textId="77777777" w:rsidR="0063292B" w:rsidRDefault="00F371A1">
      <w:pPr>
        <w:spacing w:line="360" w:lineRule="auto"/>
        <w:ind w:firstLineChars="200" w:firstLine="482"/>
        <w:rPr>
          <w:rFonts w:ascii="宋体" w:hAnsi="宋体"/>
          <w:b/>
          <w:sz w:val="24"/>
        </w:rPr>
      </w:pPr>
      <w:bookmarkStart w:id="150" w:name="_Toc137640671"/>
      <w:r>
        <w:rPr>
          <w:rFonts w:ascii="宋体" w:hAnsi="宋体"/>
          <w:b/>
          <w:sz w:val="24"/>
        </w:rPr>
        <w:t>5、</w:t>
      </w:r>
      <w:r>
        <w:rPr>
          <w:rFonts w:ascii="宋体" w:hAnsi="宋体" w:hint="eastAsia"/>
          <w:b/>
          <w:sz w:val="24"/>
        </w:rPr>
        <w:t>合同期限内退出</w:t>
      </w:r>
      <w:r>
        <w:rPr>
          <w:rFonts w:ascii="宋体" w:hAnsi="宋体"/>
          <w:b/>
          <w:sz w:val="24"/>
        </w:rPr>
        <w:t>机制要求</w:t>
      </w:r>
      <w:bookmarkEnd w:id="150"/>
    </w:p>
    <w:p w14:paraId="39AE0AB9" w14:textId="5AF5ADB3" w:rsidR="0063292B" w:rsidRDefault="00F371A1">
      <w:pPr>
        <w:spacing w:line="360" w:lineRule="auto"/>
        <w:ind w:firstLineChars="200" w:firstLine="480"/>
        <w:rPr>
          <w:rFonts w:ascii="宋体" w:hAnsi="宋体" w:cs="宋体"/>
          <w:sz w:val="24"/>
          <w:szCs w:val="32"/>
        </w:rPr>
      </w:pPr>
      <w:r>
        <w:rPr>
          <w:rFonts w:ascii="宋体" w:hAnsi="宋体" w:cs="宋体" w:hint="eastAsia"/>
          <w:sz w:val="24"/>
          <w:szCs w:val="32"/>
        </w:rPr>
        <w:t>（1）上级部门及学校整体规划有变的情况下</w:t>
      </w:r>
      <w:r>
        <w:rPr>
          <w:rFonts w:ascii="宋体" w:hAnsi="宋体" w:hint="eastAsia"/>
          <w:sz w:val="24"/>
        </w:rPr>
        <w:t>，学校有权和</w:t>
      </w:r>
      <w:r>
        <w:rPr>
          <w:rFonts w:ascii="宋体" w:hAnsi="宋体"/>
          <w:sz w:val="24"/>
        </w:rPr>
        <w:t>中标方</w:t>
      </w:r>
      <w:r>
        <w:rPr>
          <w:rFonts w:ascii="宋体" w:hAnsi="宋体" w:hint="eastAsia"/>
          <w:sz w:val="24"/>
        </w:rPr>
        <w:t>结束合作</w:t>
      </w:r>
      <w:r w:rsidR="00BD1D99">
        <w:rPr>
          <w:rFonts w:ascii="宋体" w:hAnsi="宋体" w:hint="eastAsia"/>
          <w:sz w:val="24"/>
        </w:rPr>
        <w:t>解除合同</w:t>
      </w:r>
      <w:r>
        <w:rPr>
          <w:rFonts w:ascii="宋体" w:hAnsi="宋体" w:hint="eastAsia"/>
          <w:sz w:val="24"/>
        </w:rPr>
        <w:t>，</w:t>
      </w:r>
      <w:r>
        <w:rPr>
          <w:rFonts w:ascii="宋体" w:hAnsi="宋体"/>
          <w:sz w:val="24"/>
        </w:rPr>
        <w:t>管理</w:t>
      </w:r>
      <w:r>
        <w:rPr>
          <w:rFonts w:ascii="宋体" w:hAnsi="宋体" w:hint="eastAsia"/>
          <w:sz w:val="24"/>
        </w:rPr>
        <w:t>费</w:t>
      </w:r>
      <w:r>
        <w:rPr>
          <w:rFonts w:ascii="宋体" w:hAnsi="宋体"/>
          <w:sz w:val="24"/>
        </w:rPr>
        <w:t>按照</w:t>
      </w:r>
      <w:r>
        <w:rPr>
          <w:rFonts w:ascii="宋体" w:hAnsi="宋体" w:hint="eastAsia"/>
          <w:sz w:val="24"/>
        </w:rPr>
        <w:t>实际运营时间</w:t>
      </w:r>
      <w:r>
        <w:rPr>
          <w:rFonts w:ascii="宋体" w:hAnsi="宋体"/>
          <w:sz w:val="24"/>
        </w:rPr>
        <w:t>收取</w:t>
      </w:r>
      <w:r>
        <w:rPr>
          <w:rFonts w:ascii="宋体" w:hAnsi="宋体" w:cs="宋体" w:hint="eastAsia"/>
          <w:sz w:val="24"/>
          <w:szCs w:val="32"/>
        </w:rPr>
        <w:t>；</w:t>
      </w:r>
    </w:p>
    <w:p w14:paraId="64DE241C" w14:textId="3BFC78F7" w:rsidR="0063292B" w:rsidRDefault="00F371A1">
      <w:pPr>
        <w:spacing w:line="360" w:lineRule="auto"/>
        <w:ind w:firstLineChars="200" w:firstLine="480"/>
        <w:rPr>
          <w:rFonts w:ascii="宋体" w:hAnsi="宋体" w:cs="宋体"/>
          <w:sz w:val="24"/>
          <w:szCs w:val="32"/>
        </w:rPr>
      </w:pPr>
      <w:r>
        <w:rPr>
          <w:rFonts w:ascii="宋体" w:hAnsi="宋体" w:cs="宋体" w:hint="eastAsia"/>
          <w:sz w:val="24"/>
          <w:szCs w:val="32"/>
        </w:rPr>
        <w:t>（2）店铺运营过程中出现重大问题或上级部门查出重大问题或</w:t>
      </w:r>
      <w:r>
        <w:rPr>
          <w:rFonts w:ascii="宋体" w:hAnsi="宋体" w:hint="eastAsia"/>
          <w:sz w:val="24"/>
        </w:rPr>
        <w:t>自助设备运营过程中出现重大问题或上级部门查出重大问题，学校有权和</w:t>
      </w:r>
      <w:r>
        <w:rPr>
          <w:rFonts w:ascii="宋体" w:hAnsi="宋体"/>
          <w:sz w:val="24"/>
        </w:rPr>
        <w:t>中标方</w:t>
      </w:r>
      <w:r>
        <w:rPr>
          <w:rFonts w:ascii="宋体" w:hAnsi="宋体" w:hint="eastAsia"/>
          <w:sz w:val="24"/>
        </w:rPr>
        <w:t>结束合作</w:t>
      </w:r>
      <w:r w:rsidR="00BD1D99">
        <w:rPr>
          <w:rFonts w:ascii="宋体" w:hAnsi="宋体" w:hint="eastAsia"/>
          <w:sz w:val="24"/>
        </w:rPr>
        <w:t>解除合同</w:t>
      </w:r>
      <w:r>
        <w:rPr>
          <w:rFonts w:ascii="宋体" w:hAnsi="宋体" w:cs="宋体" w:hint="eastAsia"/>
          <w:sz w:val="24"/>
          <w:szCs w:val="32"/>
        </w:rPr>
        <w:t>；</w:t>
      </w:r>
    </w:p>
    <w:p w14:paraId="391C3C42" w14:textId="77777777" w:rsidR="0063292B" w:rsidRDefault="00F371A1">
      <w:pPr>
        <w:spacing w:line="360" w:lineRule="auto"/>
        <w:ind w:firstLineChars="200" w:firstLine="480"/>
        <w:rPr>
          <w:rFonts w:ascii="宋体" w:hAnsi="宋体" w:cs="宋体"/>
          <w:sz w:val="24"/>
          <w:szCs w:val="32"/>
        </w:rPr>
      </w:pPr>
      <w:r>
        <w:rPr>
          <w:rFonts w:ascii="宋体" w:hAnsi="宋体" w:cs="宋体" w:hint="eastAsia"/>
          <w:sz w:val="24"/>
          <w:szCs w:val="32"/>
        </w:rPr>
        <w:t>（3）出现食品安全或法定意义上的群体事件，</w:t>
      </w:r>
      <w:r>
        <w:rPr>
          <w:rFonts w:ascii="宋体" w:hAnsi="宋体" w:cs="宋体"/>
          <w:sz w:val="24"/>
          <w:szCs w:val="32"/>
        </w:rPr>
        <w:t>中标方</w:t>
      </w:r>
      <w:r>
        <w:rPr>
          <w:rFonts w:ascii="宋体" w:hAnsi="宋体" w:cs="宋体" w:hint="eastAsia"/>
          <w:sz w:val="24"/>
          <w:szCs w:val="32"/>
        </w:rPr>
        <w:t>无条件退出本项目，所有损失均由</w:t>
      </w:r>
      <w:r>
        <w:rPr>
          <w:rFonts w:ascii="宋体" w:hAnsi="宋体" w:cs="宋体"/>
          <w:sz w:val="24"/>
          <w:szCs w:val="32"/>
        </w:rPr>
        <w:t>中标方</w:t>
      </w:r>
      <w:r>
        <w:rPr>
          <w:rFonts w:ascii="宋体" w:hAnsi="宋体" w:cs="宋体" w:hint="eastAsia"/>
          <w:sz w:val="24"/>
          <w:szCs w:val="32"/>
        </w:rPr>
        <w:t>承担。</w:t>
      </w:r>
    </w:p>
    <w:p w14:paraId="0B409402" w14:textId="01C30EF6" w:rsidR="0063292B" w:rsidRDefault="00F371A1">
      <w:pPr>
        <w:spacing w:line="360" w:lineRule="auto"/>
        <w:ind w:firstLineChars="200" w:firstLine="480"/>
        <w:rPr>
          <w:rFonts w:ascii="宋体" w:hAnsi="宋体" w:cs="宋体"/>
          <w:sz w:val="24"/>
          <w:szCs w:val="32"/>
        </w:rPr>
      </w:pPr>
      <w:r>
        <w:rPr>
          <w:rFonts w:ascii="宋体" w:hAnsi="宋体" w:cs="宋体" w:hint="eastAsia"/>
          <w:sz w:val="24"/>
          <w:szCs w:val="32"/>
        </w:rPr>
        <w:t>（4）学校不定期针对该项目在校师生中进行考核，并将考核报告通报</w:t>
      </w:r>
      <w:r>
        <w:rPr>
          <w:rFonts w:ascii="宋体" w:hAnsi="宋体" w:cs="宋体"/>
          <w:sz w:val="24"/>
          <w:szCs w:val="32"/>
        </w:rPr>
        <w:t>中标</w:t>
      </w:r>
      <w:r>
        <w:rPr>
          <w:rFonts w:ascii="宋体" w:hAnsi="宋体" w:cs="宋体"/>
          <w:sz w:val="24"/>
          <w:szCs w:val="32"/>
        </w:rPr>
        <w:lastRenderedPageBreak/>
        <w:t>方</w:t>
      </w:r>
      <w:r>
        <w:rPr>
          <w:rFonts w:ascii="宋体" w:hAnsi="宋体" w:cs="宋体" w:hint="eastAsia"/>
          <w:sz w:val="24"/>
          <w:szCs w:val="32"/>
        </w:rPr>
        <w:t>，形成考核预警、退出机制，</w:t>
      </w:r>
      <w:r>
        <w:rPr>
          <w:rFonts w:ascii="宋体" w:hAnsi="宋体" w:cs="宋体"/>
          <w:sz w:val="24"/>
          <w:szCs w:val="32"/>
        </w:rPr>
        <w:t>中标方</w:t>
      </w:r>
      <w:r>
        <w:rPr>
          <w:rFonts w:ascii="宋体" w:hAnsi="宋体" w:cs="宋体" w:hint="eastAsia"/>
          <w:sz w:val="24"/>
          <w:szCs w:val="32"/>
        </w:rPr>
        <w:t>应对不合格之处限期整改。每年进行</w:t>
      </w:r>
      <w:r>
        <w:rPr>
          <w:rFonts w:ascii="宋体" w:hAnsi="宋体" w:cs="宋体"/>
          <w:sz w:val="24"/>
          <w:szCs w:val="32"/>
        </w:rPr>
        <w:t>1</w:t>
      </w:r>
      <w:r>
        <w:rPr>
          <w:rFonts w:ascii="宋体" w:hAnsi="宋体" w:cs="宋体" w:hint="eastAsia"/>
          <w:sz w:val="24"/>
          <w:szCs w:val="32"/>
        </w:rPr>
        <w:t>次正式考核，对于</w:t>
      </w:r>
      <w:r>
        <w:rPr>
          <w:rFonts w:ascii="宋体" w:hAnsi="宋体" w:cs="宋体" w:hint="eastAsia"/>
          <w:sz w:val="24"/>
          <w:szCs w:val="32"/>
          <w:lang w:eastAsia="zh-Hans"/>
        </w:rPr>
        <w:t>正式</w:t>
      </w:r>
      <w:r>
        <w:rPr>
          <w:rFonts w:ascii="宋体" w:hAnsi="宋体" w:hint="eastAsia"/>
          <w:sz w:val="24"/>
        </w:rPr>
        <w:t>考核</w:t>
      </w:r>
      <w:r>
        <w:rPr>
          <w:rFonts w:ascii="宋体" w:hAnsi="宋体" w:cs="宋体" w:hint="eastAsia"/>
          <w:sz w:val="24"/>
          <w:szCs w:val="32"/>
        </w:rPr>
        <w:t>不达标即80分以下（不含）的</w:t>
      </w:r>
      <w:r>
        <w:rPr>
          <w:rFonts w:ascii="宋体" w:hAnsi="宋体" w:cs="宋体"/>
          <w:sz w:val="24"/>
          <w:szCs w:val="32"/>
        </w:rPr>
        <w:t>中标方</w:t>
      </w:r>
      <w:r>
        <w:rPr>
          <w:rFonts w:ascii="宋体" w:hAnsi="宋体" w:cs="宋体" w:hint="eastAsia"/>
          <w:sz w:val="24"/>
          <w:szCs w:val="32"/>
        </w:rPr>
        <w:t>，招租人有权立即停止租赁、终止协议，</w:t>
      </w:r>
      <w:r>
        <w:rPr>
          <w:rFonts w:ascii="宋体" w:hAnsi="宋体" w:cs="宋体"/>
          <w:sz w:val="24"/>
          <w:szCs w:val="32"/>
        </w:rPr>
        <w:t>中标方</w:t>
      </w:r>
      <w:r>
        <w:rPr>
          <w:rFonts w:ascii="宋体" w:hAnsi="宋体" w:cs="宋体" w:hint="eastAsia"/>
          <w:sz w:val="24"/>
          <w:szCs w:val="32"/>
        </w:rPr>
        <w:t>须于一周内退出</w:t>
      </w:r>
      <w:r>
        <w:rPr>
          <w:rFonts w:ascii="宋体" w:hAnsi="宋体" w:cs="宋体" w:hint="eastAsia"/>
          <w:sz w:val="24"/>
          <w:szCs w:val="32"/>
          <w:lang w:eastAsia="zh-Hans"/>
        </w:rPr>
        <w:t>店铺</w:t>
      </w:r>
      <w:r>
        <w:rPr>
          <w:rFonts w:ascii="宋体" w:hAnsi="宋体" w:cs="宋体" w:hint="eastAsia"/>
          <w:sz w:val="24"/>
          <w:szCs w:val="32"/>
        </w:rPr>
        <w:t>，招租人不承担</w:t>
      </w:r>
      <w:r>
        <w:rPr>
          <w:rFonts w:ascii="宋体" w:hAnsi="宋体" w:cs="宋体"/>
          <w:sz w:val="24"/>
          <w:szCs w:val="32"/>
        </w:rPr>
        <w:t>中标方</w:t>
      </w:r>
      <w:r>
        <w:rPr>
          <w:rFonts w:ascii="宋体" w:hAnsi="宋体" w:cs="宋体" w:hint="eastAsia"/>
          <w:sz w:val="24"/>
          <w:szCs w:val="32"/>
        </w:rPr>
        <w:t>的任何损失。</w:t>
      </w:r>
    </w:p>
    <w:p w14:paraId="477AD702" w14:textId="77777777" w:rsidR="0063292B" w:rsidRDefault="00F371A1">
      <w:pPr>
        <w:spacing w:line="360" w:lineRule="auto"/>
        <w:ind w:firstLineChars="200" w:firstLine="480"/>
        <w:rPr>
          <w:rFonts w:ascii="宋体" w:hAnsi="宋体" w:cs="宋体"/>
          <w:sz w:val="24"/>
          <w:szCs w:val="32"/>
        </w:rPr>
      </w:pPr>
      <w:r>
        <w:rPr>
          <w:rFonts w:ascii="宋体" w:hAnsi="宋体" w:cs="宋体" w:hint="eastAsia"/>
          <w:sz w:val="24"/>
          <w:szCs w:val="32"/>
        </w:rPr>
        <w:t>（5）</w:t>
      </w:r>
      <w:r>
        <w:rPr>
          <w:rFonts w:ascii="宋体" w:hAnsi="宋体" w:cs="宋体"/>
          <w:sz w:val="24"/>
          <w:szCs w:val="32"/>
        </w:rPr>
        <w:t>中标方</w:t>
      </w:r>
      <w:r>
        <w:rPr>
          <w:rFonts w:ascii="宋体" w:hAnsi="宋体" w:cs="宋体" w:hint="eastAsia"/>
          <w:sz w:val="24"/>
          <w:szCs w:val="32"/>
        </w:rPr>
        <w:t>违反以下相关约定的，招租人有权立即停止租赁，</w:t>
      </w:r>
      <w:r>
        <w:rPr>
          <w:rFonts w:ascii="宋体" w:hAnsi="宋体" w:cs="宋体"/>
          <w:sz w:val="24"/>
          <w:szCs w:val="32"/>
        </w:rPr>
        <w:t>中标方</w:t>
      </w:r>
      <w:r>
        <w:rPr>
          <w:rFonts w:ascii="宋体" w:hAnsi="宋体" w:cs="宋体" w:hint="eastAsia"/>
          <w:sz w:val="24"/>
          <w:szCs w:val="32"/>
        </w:rPr>
        <w:t>须于一周内退出商贸网点/</w:t>
      </w:r>
      <w:r>
        <w:rPr>
          <w:rFonts w:ascii="宋体" w:hAnsi="宋体" w:hint="eastAsia"/>
          <w:sz w:val="24"/>
        </w:rPr>
        <w:t>自助设备相关位置</w:t>
      </w:r>
      <w:r>
        <w:rPr>
          <w:rFonts w:ascii="宋体" w:hAnsi="宋体" w:cs="宋体" w:hint="eastAsia"/>
          <w:sz w:val="24"/>
          <w:szCs w:val="32"/>
        </w:rPr>
        <w:t>，招租人不承担</w:t>
      </w:r>
      <w:r>
        <w:rPr>
          <w:rFonts w:ascii="宋体" w:hAnsi="宋体" w:cs="宋体"/>
          <w:sz w:val="24"/>
          <w:szCs w:val="32"/>
        </w:rPr>
        <w:t>中标方</w:t>
      </w:r>
      <w:r>
        <w:rPr>
          <w:rFonts w:ascii="宋体" w:hAnsi="宋体" w:cs="宋体" w:hint="eastAsia"/>
          <w:sz w:val="24"/>
          <w:szCs w:val="32"/>
        </w:rPr>
        <w:t>的任何损失。</w:t>
      </w:r>
    </w:p>
    <w:p w14:paraId="4E97501A" w14:textId="77777777" w:rsidR="0063292B" w:rsidRDefault="00F371A1">
      <w:pPr>
        <w:spacing w:line="360" w:lineRule="auto"/>
        <w:ind w:leftChars="100" w:left="210" w:firstLineChars="300" w:firstLine="720"/>
        <w:rPr>
          <w:rFonts w:ascii="宋体" w:hAnsi="宋体" w:cs="宋体"/>
          <w:sz w:val="24"/>
          <w:szCs w:val="32"/>
        </w:rPr>
      </w:pPr>
      <w:r>
        <w:rPr>
          <w:rFonts w:ascii="宋体" w:hAnsi="宋体" w:cs="宋体" w:hint="eastAsia"/>
          <w:sz w:val="24"/>
          <w:szCs w:val="32"/>
        </w:rPr>
        <w:t>1）</w:t>
      </w:r>
      <w:r>
        <w:rPr>
          <w:rFonts w:ascii="宋体" w:hAnsi="宋体" w:cs="宋体"/>
          <w:sz w:val="24"/>
          <w:szCs w:val="32"/>
        </w:rPr>
        <w:t>中标方</w:t>
      </w:r>
      <w:r>
        <w:rPr>
          <w:rFonts w:ascii="宋体" w:hAnsi="宋体" w:cs="宋体" w:hint="eastAsia"/>
          <w:sz w:val="24"/>
          <w:szCs w:val="32"/>
        </w:rPr>
        <w:t>不支付或者不按照约定支付应由</w:t>
      </w:r>
      <w:r>
        <w:rPr>
          <w:rFonts w:ascii="宋体" w:hAnsi="宋体" w:cs="宋体"/>
          <w:sz w:val="24"/>
          <w:szCs w:val="32"/>
        </w:rPr>
        <w:t>中标方</w:t>
      </w:r>
      <w:r>
        <w:rPr>
          <w:rFonts w:ascii="宋体" w:hAnsi="宋体" w:cs="宋体" w:hint="eastAsia"/>
          <w:sz w:val="24"/>
          <w:szCs w:val="32"/>
        </w:rPr>
        <w:t>支付的费用超过30日的；</w:t>
      </w:r>
    </w:p>
    <w:p w14:paraId="1DE8D043" w14:textId="77777777" w:rsidR="0063292B" w:rsidRDefault="00F371A1">
      <w:pPr>
        <w:spacing w:line="360" w:lineRule="auto"/>
        <w:ind w:leftChars="100" w:left="210" w:firstLineChars="300" w:firstLine="720"/>
        <w:rPr>
          <w:rFonts w:ascii="宋体" w:hAnsi="宋体" w:cs="宋体"/>
          <w:sz w:val="24"/>
          <w:szCs w:val="32"/>
        </w:rPr>
      </w:pPr>
      <w:r>
        <w:rPr>
          <w:rFonts w:ascii="宋体" w:hAnsi="宋体" w:cs="宋体" w:hint="eastAsia"/>
          <w:sz w:val="24"/>
          <w:szCs w:val="32"/>
        </w:rPr>
        <w:t>2）擅自拆改变动或损坏房屋主体结构；</w:t>
      </w:r>
    </w:p>
    <w:p w14:paraId="078A5384" w14:textId="77777777" w:rsidR="0063292B" w:rsidRDefault="00F371A1">
      <w:pPr>
        <w:spacing w:line="360" w:lineRule="auto"/>
        <w:ind w:leftChars="100" w:left="210" w:firstLineChars="300" w:firstLine="720"/>
        <w:rPr>
          <w:rFonts w:ascii="宋体" w:hAnsi="宋体" w:cs="宋体"/>
          <w:sz w:val="24"/>
          <w:szCs w:val="32"/>
        </w:rPr>
      </w:pPr>
      <w:r>
        <w:rPr>
          <w:rFonts w:ascii="宋体" w:hAnsi="宋体" w:cs="宋体" w:hint="eastAsia"/>
          <w:sz w:val="24"/>
          <w:szCs w:val="32"/>
        </w:rPr>
        <w:t>3）擅自将房屋转租或变相转租给第三人；</w:t>
      </w:r>
    </w:p>
    <w:p w14:paraId="60B292C4" w14:textId="77777777" w:rsidR="0063292B" w:rsidRDefault="00F371A1">
      <w:pPr>
        <w:spacing w:line="360" w:lineRule="auto"/>
        <w:ind w:leftChars="100" w:left="210" w:firstLineChars="300" w:firstLine="720"/>
        <w:rPr>
          <w:rFonts w:ascii="宋体" w:hAnsi="宋体" w:cs="宋体"/>
          <w:sz w:val="24"/>
          <w:szCs w:val="32"/>
        </w:rPr>
      </w:pPr>
      <w:r>
        <w:rPr>
          <w:rFonts w:ascii="宋体" w:hAnsi="宋体" w:cs="宋体" w:hint="eastAsia"/>
          <w:sz w:val="24"/>
          <w:szCs w:val="32"/>
        </w:rPr>
        <w:t>4）擅自变更房屋用途；</w:t>
      </w:r>
    </w:p>
    <w:p w14:paraId="3DB562AA" w14:textId="77777777" w:rsidR="0063292B" w:rsidRDefault="00F371A1">
      <w:pPr>
        <w:spacing w:line="360" w:lineRule="auto"/>
        <w:ind w:leftChars="100" w:left="210" w:firstLineChars="300" w:firstLine="720"/>
        <w:rPr>
          <w:rFonts w:ascii="宋体" w:hAnsi="宋体" w:cs="宋体"/>
          <w:sz w:val="24"/>
          <w:szCs w:val="32"/>
        </w:rPr>
      </w:pPr>
      <w:r>
        <w:rPr>
          <w:rFonts w:ascii="宋体" w:hAnsi="宋体" w:cs="宋体" w:hint="eastAsia"/>
          <w:sz w:val="24"/>
          <w:szCs w:val="32"/>
        </w:rPr>
        <w:t>5）利用房屋从事违法乱纪活动；</w:t>
      </w:r>
    </w:p>
    <w:p w14:paraId="7296D817" w14:textId="77777777" w:rsidR="0063292B" w:rsidRDefault="00F371A1">
      <w:pPr>
        <w:spacing w:line="360" w:lineRule="auto"/>
        <w:ind w:leftChars="100" w:left="210" w:firstLineChars="300" w:firstLine="720"/>
        <w:rPr>
          <w:rFonts w:ascii="宋体" w:hAnsi="宋体" w:cs="宋体"/>
          <w:sz w:val="24"/>
          <w:szCs w:val="32"/>
        </w:rPr>
      </w:pPr>
      <w:r>
        <w:rPr>
          <w:rFonts w:ascii="宋体" w:hAnsi="宋体" w:cs="宋体" w:hint="eastAsia"/>
          <w:sz w:val="24"/>
          <w:szCs w:val="32"/>
        </w:rPr>
        <w:t>6）</w:t>
      </w:r>
      <w:r>
        <w:rPr>
          <w:rFonts w:ascii="宋体" w:hAnsi="宋体" w:cs="宋体"/>
          <w:sz w:val="24"/>
          <w:szCs w:val="32"/>
        </w:rPr>
        <w:t>中标方</w:t>
      </w:r>
      <w:r>
        <w:rPr>
          <w:rFonts w:ascii="宋体" w:hAnsi="宋体" w:cs="宋体" w:hint="eastAsia"/>
          <w:sz w:val="24"/>
          <w:szCs w:val="32"/>
        </w:rPr>
        <w:t>行为产生严重后果并影响到学校声誉的。出现各类安全事故或法定意义上的群体事件，</w:t>
      </w:r>
      <w:r>
        <w:rPr>
          <w:rFonts w:ascii="宋体" w:hAnsi="宋体" w:cs="宋体"/>
          <w:sz w:val="24"/>
          <w:szCs w:val="32"/>
        </w:rPr>
        <w:t>中标方</w:t>
      </w:r>
      <w:r>
        <w:rPr>
          <w:rFonts w:ascii="宋体" w:hAnsi="宋体" w:cs="宋体" w:hint="eastAsia"/>
          <w:sz w:val="24"/>
          <w:szCs w:val="32"/>
        </w:rPr>
        <w:t>无条件退出租赁项目，所有损失均由</w:t>
      </w:r>
      <w:r>
        <w:rPr>
          <w:rFonts w:ascii="宋体" w:hAnsi="宋体" w:cs="宋体"/>
          <w:sz w:val="24"/>
          <w:szCs w:val="32"/>
        </w:rPr>
        <w:t>中标方</w:t>
      </w:r>
      <w:r>
        <w:rPr>
          <w:rFonts w:ascii="宋体" w:hAnsi="宋体" w:cs="宋体" w:hint="eastAsia"/>
          <w:sz w:val="24"/>
          <w:szCs w:val="32"/>
        </w:rPr>
        <w:t>承担；</w:t>
      </w:r>
    </w:p>
    <w:p w14:paraId="1FECDD5F" w14:textId="77777777" w:rsidR="0063292B" w:rsidRDefault="00F371A1">
      <w:pPr>
        <w:spacing w:line="360" w:lineRule="auto"/>
        <w:ind w:leftChars="100" w:left="210" w:firstLineChars="300" w:firstLine="720"/>
        <w:rPr>
          <w:rFonts w:ascii="宋体" w:hAnsi="宋体" w:cs="宋体"/>
          <w:sz w:val="24"/>
          <w:szCs w:val="32"/>
        </w:rPr>
      </w:pPr>
      <w:r>
        <w:rPr>
          <w:rFonts w:ascii="宋体" w:hAnsi="宋体" w:cs="宋体"/>
          <w:sz w:val="24"/>
          <w:szCs w:val="32"/>
        </w:rPr>
        <w:t>7</w:t>
      </w:r>
      <w:r>
        <w:rPr>
          <w:rFonts w:ascii="宋体" w:hAnsi="宋体" w:cs="宋体" w:hint="eastAsia"/>
          <w:sz w:val="24"/>
          <w:szCs w:val="32"/>
        </w:rPr>
        <w:t>）店铺运营过程中出现重大问题或上级部门查出重大问题；</w:t>
      </w:r>
    </w:p>
    <w:p w14:paraId="5CF55875" w14:textId="77777777" w:rsidR="0063292B" w:rsidRDefault="00F371A1">
      <w:pPr>
        <w:spacing w:line="360" w:lineRule="auto"/>
        <w:ind w:leftChars="100" w:left="210" w:firstLineChars="300" w:firstLine="720"/>
        <w:rPr>
          <w:rFonts w:ascii="宋体" w:hAnsi="宋体" w:cs="宋体"/>
          <w:sz w:val="24"/>
          <w:szCs w:val="32"/>
        </w:rPr>
      </w:pPr>
      <w:r>
        <w:rPr>
          <w:rFonts w:ascii="宋体" w:hAnsi="宋体" w:cs="宋体"/>
          <w:sz w:val="24"/>
          <w:szCs w:val="32"/>
        </w:rPr>
        <w:t>8</w:t>
      </w:r>
      <w:r>
        <w:rPr>
          <w:rFonts w:ascii="宋体" w:hAnsi="宋体" w:cs="宋体" w:hint="eastAsia"/>
          <w:sz w:val="24"/>
          <w:szCs w:val="32"/>
        </w:rPr>
        <w:t>）考核不达标；</w:t>
      </w:r>
    </w:p>
    <w:p w14:paraId="4B4F5D44" w14:textId="77777777" w:rsidR="0063292B" w:rsidRDefault="00F371A1">
      <w:pPr>
        <w:spacing w:line="360" w:lineRule="auto"/>
        <w:ind w:firstLineChars="200" w:firstLine="480"/>
        <w:rPr>
          <w:rFonts w:ascii="宋体" w:hAnsi="宋体" w:cs="宋体"/>
          <w:sz w:val="24"/>
          <w:szCs w:val="32"/>
        </w:rPr>
      </w:pPr>
      <w:r>
        <w:rPr>
          <w:rFonts w:ascii="宋体" w:hAnsi="宋体" w:cs="宋体" w:hint="eastAsia"/>
          <w:sz w:val="24"/>
          <w:szCs w:val="32"/>
        </w:rPr>
        <w:t>（6）租赁期满后，所有固定设施归招租人所有，</w:t>
      </w:r>
      <w:r>
        <w:rPr>
          <w:rFonts w:ascii="宋体" w:hAnsi="宋体" w:cs="宋体"/>
          <w:sz w:val="24"/>
          <w:szCs w:val="32"/>
        </w:rPr>
        <w:t>中标方</w:t>
      </w:r>
      <w:r>
        <w:rPr>
          <w:rFonts w:ascii="宋体" w:hAnsi="宋体" w:cs="宋体" w:hint="eastAsia"/>
          <w:sz w:val="24"/>
          <w:szCs w:val="32"/>
        </w:rPr>
        <w:t>不得拆除或破坏，否则履约保证金不予退还。</w:t>
      </w:r>
    </w:p>
    <w:p w14:paraId="3EB9CE99" w14:textId="77777777" w:rsidR="0063292B" w:rsidRDefault="00F371A1">
      <w:pPr>
        <w:spacing w:line="360" w:lineRule="auto"/>
        <w:ind w:firstLineChars="200" w:firstLine="480"/>
        <w:rPr>
          <w:rFonts w:ascii="宋体" w:hAnsi="宋体" w:cs="宋体"/>
          <w:sz w:val="24"/>
          <w:szCs w:val="32"/>
        </w:rPr>
      </w:pPr>
      <w:r>
        <w:rPr>
          <w:rFonts w:ascii="宋体" w:hAnsi="宋体" w:cs="宋体" w:hint="eastAsia"/>
          <w:sz w:val="24"/>
          <w:szCs w:val="32"/>
        </w:rPr>
        <w:t>（7）租赁期满后，房产内外的所有装修、装饰不得拆除并归招租人所有，招租人对</w:t>
      </w:r>
      <w:r>
        <w:rPr>
          <w:rFonts w:ascii="宋体" w:hAnsi="宋体" w:cs="宋体"/>
          <w:sz w:val="24"/>
          <w:szCs w:val="32"/>
        </w:rPr>
        <w:t>中标方</w:t>
      </w:r>
      <w:r>
        <w:rPr>
          <w:rFonts w:ascii="宋体" w:hAnsi="宋体" w:cs="宋体" w:hint="eastAsia"/>
          <w:sz w:val="24"/>
          <w:szCs w:val="32"/>
        </w:rPr>
        <w:t>的装修费用不予补偿。</w:t>
      </w:r>
    </w:p>
    <w:p w14:paraId="793795B3" w14:textId="77777777" w:rsidR="0063292B" w:rsidRDefault="00F371A1">
      <w:pPr>
        <w:pStyle w:val="1fff3"/>
        <w:ind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）若解除合同，</w:t>
      </w:r>
      <w:r>
        <w:rPr>
          <w:rFonts w:ascii="宋体" w:hAnsi="宋体"/>
          <w:sz w:val="24"/>
        </w:rPr>
        <w:t>中标方</w:t>
      </w:r>
      <w:r>
        <w:rPr>
          <w:rFonts w:ascii="宋体" w:hAnsi="宋体" w:hint="eastAsia"/>
          <w:sz w:val="24"/>
        </w:rPr>
        <w:t>须在一周内无条件撤场，并配合选取学校做好费用结算工作，不能因人员成本、设备设施等前期资金投入而占据学校选取经营场地。退出时应恢复场地原貌，不得留存物品或影响正常使用。对未经同意留存的物品，学校选取有权处置。</w:t>
      </w:r>
    </w:p>
    <w:p w14:paraId="6476F73A" w14:textId="77777777" w:rsidR="0063292B" w:rsidRDefault="00F371A1">
      <w:pPr>
        <w:pStyle w:val="1fff3"/>
        <w:ind w:firstLine="480"/>
      </w:pPr>
      <w:r>
        <w:rPr>
          <w:rFonts w:ascii="宋体" w:hAnsi="宋体" w:hint="eastAsia"/>
          <w:sz w:val="24"/>
        </w:rPr>
        <w:t>（</w:t>
      </w:r>
      <w:r>
        <w:rPr>
          <w:rFonts w:ascii="宋体" w:hAnsi="宋体"/>
          <w:sz w:val="24"/>
        </w:rPr>
        <w:t>9</w:t>
      </w:r>
      <w:r>
        <w:rPr>
          <w:rFonts w:ascii="宋体" w:hAnsi="宋体" w:hint="eastAsia"/>
          <w:sz w:val="24"/>
        </w:rPr>
        <w:t>）若</w:t>
      </w:r>
      <w:r>
        <w:rPr>
          <w:rFonts w:ascii="宋体" w:hAnsi="宋体"/>
          <w:sz w:val="24"/>
        </w:rPr>
        <w:t>中标方</w:t>
      </w:r>
      <w:r>
        <w:rPr>
          <w:rFonts w:ascii="宋体" w:hAnsi="宋体" w:hint="eastAsia"/>
          <w:sz w:val="24"/>
        </w:rPr>
        <w:t>因自身原因，主动提出退出的，应提前3个月向学校选取提出书面材料，双方在协商一致的前提下，</w:t>
      </w:r>
      <w:r>
        <w:rPr>
          <w:rFonts w:ascii="宋体" w:hAnsi="宋体"/>
          <w:sz w:val="24"/>
        </w:rPr>
        <w:t>中标方</w:t>
      </w:r>
      <w:r>
        <w:rPr>
          <w:rFonts w:ascii="宋体" w:hAnsi="宋体" w:hint="eastAsia"/>
          <w:sz w:val="24"/>
        </w:rPr>
        <w:t>一周内撤走设备，腾退经营场地，并配合学校选取做好费用结算工作。</w:t>
      </w:r>
    </w:p>
    <w:p w14:paraId="7DD2724A" w14:textId="77777777" w:rsidR="0063292B" w:rsidRDefault="0063292B">
      <w:pPr>
        <w:pStyle w:val="20"/>
        <w:sectPr w:rsidR="0063292B" w:rsidSect="001B63B6">
          <w:footerReference w:type="even" r:id="rId15"/>
          <w:footerReference w:type="default" r:id="rId16"/>
          <w:pgSz w:w="11906" w:h="16838"/>
          <w:pgMar w:top="1440" w:right="1800" w:bottom="1440" w:left="1800" w:header="851" w:footer="992" w:gutter="0"/>
          <w:cols w:space="720"/>
          <w:titlePg/>
          <w:docGrid w:type="lines" w:linePitch="312"/>
        </w:sectPr>
      </w:pPr>
    </w:p>
    <w:p w14:paraId="0D776E48" w14:textId="77777777" w:rsidR="0063292B" w:rsidRDefault="00F371A1">
      <w:pPr>
        <w:pStyle w:val="2TimesNewRoman502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三、分包概况</w:t>
      </w:r>
    </w:p>
    <w:tbl>
      <w:tblPr>
        <w:tblW w:w="14029" w:type="dxa"/>
        <w:tblLook w:val="04A0" w:firstRow="1" w:lastRow="0" w:firstColumn="1" w:lastColumn="0" w:noHBand="0" w:noVBand="1"/>
      </w:tblPr>
      <w:tblGrid>
        <w:gridCol w:w="846"/>
        <w:gridCol w:w="1203"/>
        <w:gridCol w:w="1400"/>
        <w:gridCol w:w="1224"/>
        <w:gridCol w:w="1276"/>
        <w:gridCol w:w="3120"/>
        <w:gridCol w:w="4960"/>
      </w:tblGrid>
      <w:tr w:rsidR="0063292B" w14:paraId="50F77DC4" w14:textId="77777777">
        <w:tc>
          <w:tcPr>
            <w:tcW w:w="846" w:type="dxa"/>
            <w:tcBorders>
              <w:top w:val="single" w:sz="4" w:space="0" w:color="auto"/>
              <w:left w:val="single" w:sz="4" w:space="0" w:color="auto"/>
              <w:bottom w:val="single" w:sz="4" w:space="0" w:color="auto"/>
              <w:right w:val="single" w:sz="4" w:space="0" w:color="auto"/>
            </w:tcBorders>
            <w:shd w:val="clear" w:color="000000" w:fill="auto"/>
            <w:vAlign w:val="center"/>
          </w:tcPr>
          <w:p w14:paraId="39CE7B20" w14:textId="77777777" w:rsidR="0063292B" w:rsidRDefault="00F371A1">
            <w:pPr>
              <w:widowControl/>
              <w:jc w:val="left"/>
              <w:rPr>
                <w:rFonts w:ascii="宋体" w:hAnsi="宋体" w:cs="宋体"/>
                <w:kern w:val="0"/>
                <w:sz w:val="24"/>
              </w:rPr>
            </w:pPr>
            <w:proofErr w:type="gramStart"/>
            <w:r>
              <w:rPr>
                <w:rFonts w:ascii="宋体" w:hAnsi="宋体" w:cs="宋体" w:hint="eastAsia"/>
                <w:kern w:val="0"/>
                <w:sz w:val="24"/>
              </w:rPr>
              <w:t>包号</w:t>
            </w:r>
            <w:proofErr w:type="gramEnd"/>
          </w:p>
        </w:tc>
        <w:tc>
          <w:tcPr>
            <w:tcW w:w="1203" w:type="dxa"/>
            <w:tcBorders>
              <w:top w:val="single" w:sz="4" w:space="0" w:color="auto"/>
              <w:left w:val="nil"/>
              <w:bottom w:val="single" w:sz="4" w:space="0" w:color="auto"/>
              <w:right w:val="single" w:sz="4" w:space="0" w:color="auto"/>
            </w:tcBorders>
            <w:shd w:val="clear" w:color="000000" w:fill="auto"/>
            <w:vAlign w:val="center"/>
          </w:tcPr>
          <w:p w14:paraId="41565297" w14:textId="77777777" w:rsidR="0063292B" w:rsidRDefault="00F371A1">
            <w:pPr>
              <w:widowControl/>
              <w:jc w:val="left"/>
              <w:rPr>
                <w:rFonts w:ascii="宋体" w:hAnsi="宋体" w:cs="宋体"/>
                <w:kern w:val="0"/>
                <w:sz w:val="24"/>
              </w:rPr>
            </w:pPr>
            <w:r>
              <w:rPr>
                <w:rFonts w:ascii="宋体" w:hAnsi="宋体" w:cs="宋体" w:hint="eastAsia"/>
                <w:kern w:val="0"/>
                <w:sz w:val="24"/>
              </w:rPr>
              <w:t>分包名称</w:t>
            </w:r>
          </w:p>
        </w:tc>
        <w:tc>
          <w:tcPr>
            <w:tcW w:w="1400" w:type="dxa"/>
            <w:tcBorders>
              <w:top w:val="single" w:sz="4" w:space="0" w:color="auto"/>
              <w:left w:val="nil"/>
              <w:bottom w:val="single" w:sz="4" w:space="0" w:color="auto"/>
              <w:right w:val="single" w:sz="4" w:space="0" w:color="auto"/>
            </w:tcBorders>
            <w:shd w:val="clear" w:color="000000" w:fill="auto"/>
            <w:vAlign w:val="center"/>
          </w:tcPr>
          <w:p w14:paraId="27AB4E23" w14:textId="77777777" w:rsidR="0063292B" w:rsidRDefault="00F371A1">
            <w:pPr>
              <w:widowControl/>
              <w:jc w:val="left"/>
              <w:rPr>
                <w:rFonts w:ascii="宋体" w:hAnsi="宋体" w:cs="宋体"/>
                <w:kern w:val="0"/>
                <w:sz w:val="24"/>
              </w:rPr>
            </w:pPr>
            <w:r>
              <w:rPr>
                <w:rFonts w:ascii="宋体" w:hAnsi="宋体" w:cs="宋体" w:hint="eastAsia"/>
                <w:kern w:val="0"/>
                <w:sz w:val="24"/>
              </w:rPr>
              <w:t>经营内容</w:t>
            </w:r>
          </w:p>
        </w:tc>
        <w:tc>
          <w:tcPr>
            <w:tcW w:w="1224" w:type="dxa"/>
            <w:tcBorders>
              <w:top w:val="single" w:sz="4" w:space="0" w:color="auto"/>
              <w:left w:val="nil"/>
              <w:bottom w:val="single" w:sz="4" w:space="0" w:color="auto"/>
              <w:right w:val="single" w:sz="4" w:space="0" w:color="auto"/>
            </w:tcBorders>
            <w:shd w:val="clear" w:color="000000" w:fill="auto"/>
            <w:vAlign w:val="center"/>
          </w:tcPr>
          <w:p w14:paraId="71E1620A" w14:textId="77777777" w:rsidR="0063292B" w:rsidRDefault="00F371A1">
            <w:pPr>
              <w:widowControl/>
              <w:jc w:val="left"/>
              <w:rPr>
                <w:rFonts w:ascii="宋体" w:hAnsi="宋体" w:cs="宋体"/>
                <w:kern w:val="0"/>
                <w:sz w:val="24"/>
              </w:rPr>
            </w:pPr>
            <w:r>
              <w:rPr>
                <w:rFonts w:ascii="宋体" w:hAnsi="宋体" w:cs="宋体" w:hint="eastAsia"/>
                <w:kern w:val="0"/>
                <w:sz w:val="24"/>
              </w:rPr>
              <w:t>年租期（日）</w:t>
            </w:r>
          </w:p>
        </w:tc>
        <w:tc>
          <w:tcPr>
            <w:tcW w:w="1276" w:type="dxa"/>
            <w:tcBorders>
              <w:top w:val="single" w:sz="4" w:space="0" w:color="auto"/>
              <w:left w:val="nil"/>
              <w:bottom w:val="single" w:sz="4" w:space="0" w:color="auto"/>
              <w:right w:val="single" w:sz="4" w:space="0" w:color="auto"/>
            </w:tcBorders>
            <w:shd w:val="clear" w:color="000000" w:fill="auto"/>
            <w:vAlign w:val="center"/>
          </w:tcPr>
          <w:p w14:paraId="6E7B04DA" w14:textId="77777777" w:rsidR="0063292B" w:rsidRDefault="00F371A1">
            <w:pPr>
              <w:widowControl/>
              <w:jc w:val="left"/>
              <w:rPr>
                <w:rFonts w:ascii="宋体" w:hAnsi="宋体" w:cs="宋体"/>
                <w:kern w:val="0"/>
                <w:sz w:val="24"/>
              </w:rPr>
            </w:pPr>
            <w:r>
              <w:rPr>
                <w:rFonts w:ascii="宋体" w:hAnsi="宋体" w:cs="宋体" w:hint="eastAsia"/>
                <w:kern w:val="0"/>
                <w:sz w:val="24"/>
              </w:rPr>
              <w:t>面积（平米）</w:t>
            </w:r>
          </w:p>
        </w:tc>
        <w:tc>
          <w:tcPr>
            <w:tcW w:w="3120" w:type="dxa"/>
            <w:tcBorders>
              <w:top w:val="single" w:sz="4" w:space="0" w:color="auto"/>
              <w:left w:val="nil"/>
              <w:bottom w:val="single" w:sz="4" w:space="0" w:color="auto"/>
              <w:right w:val="single" w:sz="4" w:space="0" w:color="auto"/>
            </w:tcBorders>
            <w:shd w:val="clear" w:color="000000" w:fill="auto"/>
            <w:vAlign w:val="center"/>
          </w:tcPr>
          <w:p w14:paraId="00761CB4" w14:textId="77777777" w:rsidR="0063292B" w:rsidRDefault="00F371A1">
            <w:pPr>
              <w:widowControl/>
              <w:jc w:val="left"/>
              <w:rPr>
                <w:rFonts w:ascii="宋体" w:hAnsi="宋体" w:cs="宋体"/>
                <w:kern w:val="0"/>
                <w:sz w:val="24"/>
              </w:rPr>
            </w:pPr>
            <w:r>
              <w:rPr>
                <w:rFonts w:ascii="宋体" w:hAnsi="宋体" w:cs="宋体" w:hint="eastAsia"/>
                <w:kern w:val="0"/>
                <w:sz w:val="24"/>
              </w:rPr>
              <w:t>经营范围</w:t>
            </w:r>
          </w:p>
        </w:tc>
        <w:tc>
          <w:tcPr>
            <w:tcW w:w="4960" w:type="dxa"/>
            <w:tcBorders>
              <w:top w:val="single" w:sz="4" w:space="0" w:color="auto"/>
              <w:left w:val="nil"/>
              <w:bottom w:val="single" w:sz="4" w:space="0" w:color="auto"/>
              <w:right w:val="single" w:sz="4" w:space="0" w:color="auto"/>
            </w:tcBorders>
            <w:shd w:val="clear" w:color="000000" w:fill="auto"/>
            <w:vAlign w:val="center"/>
          </w:tcPr>
          <w:p w14:paraId="4E37E275" w14:textId="77777777" w:rsidR="0063292B" w:rsidRDefault="00F371A1">
            <w:pPr>
              <w:widowControl/>
              <w:jc w:val="left"/>
              <w:rPr>
                <w:rFonts w:ascii="宋体" w:hAnsi="宋体" w:cs="宋体"/>
                <w:kern w:val="0"/>
                <w:sz w:val="24"/>
              </w:rPr>
            </w:pPr>
            <w:r>
              <w:rPr>
                <w:rFonts w:ascii="宋体" w:hAnsi="宋体" w:cs="宋体" w:hint="eastAsia"/>
                <w:kern w:val="0"/>
                <w:sz w:val="24"/>
              </w:rPr>
              <w:t>招标条件</w:t>
            </w:r>
          </w:p>
        </w:tc>
      </w:tr>
      <w:tr w:rsidR="0063292B" w14:paraId="38759F2A" w14:textId="77777777">
        <w:tc>
          <w:tcPr>
            <w:tcW w:w="846" w:type="dxa"/>
            <w:tcBorders>
              <w:top w:val="nil"/>
              <w:left w:val="single" w:sz="4" w:space="0" w:color="auto"/>
              <w:bottom w:val="single" w:sz="4" w:space="0" w:color="auto"/>
              <w:right w:val="single" w:sz="4" w:space="0" w:color="auto"/>
            </w:tcBorders>
            <w:shd w:val="clear" w:color="auto" w:fill="auto"/>
            <w:noWrap/>
            <w:vAlign w:val="center"/>
          </w:tcPr>
          <w:p w14:paraId="41A0B6A6" w14:textId="77777777" w:rsidR="0063292B" w:rsidRDefault="00F371A1">
            <w:pPr>
              <w:widowControl/>
              <w:jc w:val="left"/>
              <w:rPr>
                <w:rFonts w:ascii="宋体" w:hAnsi="宋体" w:cs="宋体"/>
                <w:color w:val="000000"/>
                <w:kern w:val="0"/>
                <w:sz w:val="24"/>
              </w:rPr>
            </w:pPr>
            <w:r>
              <w:rPr>
                <w:rFonts w:ascii="宋体" w:hAnsi="宋体" w:cs="宋体"/>
                <w:color w:val="000000"/>
                <w:kern w:val="0"/>
                <w:sz w:val="24"/>
              </w:rPr>
              <w:t>01</w:t>
            </w:r>
          </w:p>
        </w:tc>
        <w:tc>
          <w:tcPr>
            <w:tcW w:w="1203" w:type="dxa"/>
            <w:tcBorders>
              <w:top w:val="nil"/>
              <w:left w:val="nil"/>
              <w:bottom w:val="single" w:sz="4" w:space="0" w:color="auto"/>
              <w:right w:val="single" w:sz="4" w:space="0" w:color="auto"/>
            </w:tcBorders>
            <w:shd w:val="clear" w:color="auto" w:fill="auto"/>
            <w:vAlign w:val="center"/>
          </w:tcPr>
          <w:p w14:paraId="4D8BCE1A"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中蓝一号店</w:t>
            </w:r>
          </w:p>
        </w:tc>
        <w:tc>
          <w:tcPr>
            <w:tcW w:w="1400" w:type="dxa"/>
            <w:tcBorders>
              <w:top w:val="single" w:sz="4" w:space="0" w:color="auto"/>
              <w:left w:val="nil"/>
              <w:bottom w:val="single" w:sz="4" w:space="0" w:color="auto"/>
              <w:right w:val="single" w:sz="4" w:space="0" w:color="auto"/>
            </w:tcBorders>
            <w:shd w:val="clear" w:color="000000" w:fill="auto"/>
            <w:vAlign w:val="center"/>
          </w:tcPr>
          <w:p w14:paraId="076EA672"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连锁便利店</w:t>
            </w:r>
          </w:p>
        </w:tc>
        <w:tc>
          <w:tcPr>
            <w:tcW w:w="1224" w:type="dxa"/>
            <w:tcBorders>
              <w:top w:val="single" w:sz="4" w:space="0" w:color="auto"/>
              <w:left w:val="nil"/>
              <w:bottom w:val="single" w:sz="4" w:space="0" w:color="auto"/>
              <w:right w:val="single" w:sz="4" w:space="0" w:color="auto"/>
            </w:tcBorders>
            <w:shd w:val="clear" w:color="000000" w:fill="auto"/>
            <w:vAlign w:val="center"/>
          </w:tcPr>
          <w:p w14:paraId="3AF42594"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305</w:t>
            </w:r>
          </w:p>
        </w:tc>
        <w:tc>
          <w:tcPr>
            <w:tcW w:w="1276" w:type="dxa"/>
            <w:tcBorders>
              <w:top w:val="single" w:sz="4" w:space="0" w:color="auto"/>
              <w:left w:val="nil"/>
              <w:bottom w:val="single" w:sz="4" w:space="0" w:color="auto"/>
              <w:right w:val="single" w:sz="4" w:space="0" w:color="auto"/>
            </w:tcBorders>
            <w:shd w:val="clear" w:color="000000" w:fill="auto"/>
            <w:vAlign w:val="center"/>
          </w:tcPr>
          <w:p w14:paraId="43526127"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128.3</w:t>
            </w:r>
          </w:p>
        </w:tc>
        <w:tc>
          <w:tcPr>
            <w:tcW w:w="3120" w:type="dxa"/>
            <w:tcBorders>
              <w:top w:val="single" w:sz="4" w:space="0" w:color="auto"/>
              <w:left w:val="nil"/>
              <w:bottom w:val="single" w:sz="4" w:space="0" w:color="auto"/>
              <w:right w:val="single" w:sz="4" w:space="0" w:color="auto"/>
            </w:tcBorders>
            <w:shd w:val="clear" w:color="000000" w:fill="auto"/>
            <w:vAlign w:val="center"/>
          </w:tcPr>
          <w:p w14:paraId="4A65EC76"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1、以食品类、生活类商品为主。食品类商品以“速食品”和“饮料品”为主。生活类主要为日常生活所需的商品。</w:t>
            </w:r>
            <w:r>
              <w:rPr>
                <w:rFonts w:ascii="宋体" w:hAnsi="宋体" w:cs="宋体" w:hint="eastAsia"/>
                <w:color w:val="000000"/>
                <w:kern w:val="0"/>
                <w:sz w:val="24"/>
              </w:rPr>
              <w:br/>
              <w:t>2、经营干果、水果；</w:t>
            </w:r>
            <w:r>
              <w:rPr>
                <w:rFonts w:ascii="宋体" w:hAnsi="宋体" w:cs="宋体" w:hint="eastAsia"/>
                <w:color w:val="000000"/>
                <w:kern w:val="0"/>
                <w:sz w:val="24"/>
              </w:rPr>
              <w:br/>
              <w:t>3、奶及奶制品。</w:t>
            </w:r>
            <w:r>
              <w:rPr>
                <w:rFonts w:ascii="宋体" w:hAnsi="宋体" w:cs="宋体" w:hint="eastAsia"/>
                <w:color w:val="000000"/>
                <w:kern w:val="0"/>
                <w:sz w:val="24"/>
              </w:rPr>
              <w:br/>
              <w:t>4、需提供“速食品”加热服务</w:t>
            </w:r>
          </w:p>
        </w:tc>
        <w:tc>
          <w:tcPr>
            <w:tcW w:w="4960" w:type="dxa"/>
            <w:tcBorders>
              <w:top w:val="single" w:sz="4" w:space="0" w:color="auto"/>
              <w:left w:val="nil"/>
              <w:bottom w:val="single" w:sz="4" w:space="0" w:color="auto"/>
              <w:right w:val="single" w:sz="4" w:space="0" w:color="auto"/>
            </w:tcBorders>
            <w:shd w:val="clear" w:color="000000" w:fill="auto"/>
            <w:vAlign w:val="center"/>
          </w:tcPr>
          <w:p w14:paraId="432D35CC"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1、具有公司营业执照且有日常生活用品、食品经营项目，持有日常生活用品、食品等经营许可证；</w:t>
            </w:r>
            <w:r>
              <w:rPr>
                <w:rFonts w:ascii="宋体" w:hAnsi="宋体" w:cs="宋体" w:hint="eastAsia"/>
                <w:color w:val="000000"/>
                <w:kern w:val="0"/>
                <w:sz w:val="24"/>
              </w:rPr>
              <w:br/>
              <w:t>2、具有高校便利店经营管理从业经验；</w:t>
            </w:r>
            <w:r>
              <w:rPr>
                <w:rFonts w:ascii="宋体" w:hAnsi="宋体" w:cs="宋体" w:hint="eastAsia"/>
                <w:color w:val="000000"/>
                <w:kern w:val="0"/>
                <w:sz w:val="24"/>
              </w:rPr>
              <w:br/>
              <w:t>3、具有良好的管理体系和运营制度，并提供各种制度（生活用品、食品卫生安全制、从业人员健康管理制度、预防食品安全事故制度）的纸质版；</w:t>
            </w:r>
            <w:r>
              <w:rPr>
                <w:rFonts w:ascii="宋体" w:hAnsi="宋体" w:cs="宋体" w:hint="eastAsia"/>
                <w:color w:val="000000"/>
                <w:kern w:val="0"/>
                <w:sz w:val="24"/>
              </w:rPr>
              <w:br/>
              <w:t>4、经营者是加盟店、连锁店的必须提供加盟或连锁的授权书或许可证；</w:t>
            </w:r>
            <w:r>
              <w:rPr>
                <w:rFonts w:ascii="宋体" w:hAnsi="宋体" w:cs="宋体" w:hint="eastAsia"/>
                <w:color w:val="000000"/>
                <w:kern w:val="0"/>
                <w:sz w:val="24"/>
              </w:rPr>
              <w:br/>
              <w:t>5、在重大活动、疫情、战争等特殊时期具有货物稳定保障能力。</w:t>
            </w:r>
            <w:r>
              <w:rPr>
                <w:rFonts w:ascii="宋体" w:hAnsi="宋体" w:cs="宋体" w:hint="eastAsia"/>
                <w:color w:val="000000"/>
                <w:kern w:val="0"/>
                <w:sz w:val="24"/>
              </w:rPr>
              <w:br/>
              <w:t>6、投标商须提供服务内容、装修、设备清单、报价，服务费价格。</w:t>
            </w:r>
          </w:p>
        </w:tc>
      </w:tr>
      <w:tr w:rsidR="0063292B" w14:paraId="47FBB6A7" w14:textId="77777777">
        <w:tc>
          <w:tcPr>
            <w:tcW w:w="846" w:type="dxa"/>
            <w:tcBorders>
              <w:top w:val="nil"/>
              <w:left w:val="single" w:sz="4" w:space="0" w:color="auto"/>
              <w:bottom w:val="single" w:sz="4" w:space="0" w:color="auto"/>
              <w:right w:val="single" w:sz="4" w:space="0" w:color="auto"/>
            </w:tcBorders>
            <w:shd w:val="clear" w:color="auto" w:fill="auto"/>
            <w:noWrap/>
            <w:vAlign w:val="center"/>
          </w:tcPr>
          <w:p w14:paraId="1367CFC0" w14:textId="77777777" w:rsidR="0063292B" w:rsidRDefault="00F371A1">
            <w:pPr>
              <w:widowControl/>
              <w:jc w:val="left"/>
              <w:rPr>
                <w:rFonts w:ascii="宋体" w:hAnsi="宋体" w:cs="宋体"/>
                <w:color w:val="000000"/>
                <w:kern w:val="0"/>
                <w:sz w:val="24"/>
              </w:rPr>
            </w:pPr>
            <w:r>
              <w:rPr>
                <w:rFonts w:ascii="宋体" w:hAnsi="宋体" w:cs="宋体"/>
                <w:color w:val="000000"/>
                <w:kern w:val="0"/>
                <w:sz w:val="24"/>
              </w:rPr>
              <w:t>0</w:t>
            </w:r>
            <w:r>
              <w:rPr>
                <w:rFonts w:ascii="宋体" w:hAnsi="宋体" w:cs="宋体" w:hint="eastAsia"/>
                <w:color w:val="000000"/>
                <w:kern w:val="0"/>
                <w:sz w:val="24"/>
              </w:rPr>
              <w:t>2</w:t>
            </w:r>
          </w:p>
        </w:tc>
        <w:tc>
          <w:tcPr>
            <w:tcW w:w="1203" w:type="dxa"/>
            <w:tcBorders>
              <w:top w:val="nil"/>
              <w:left w:val="nil"/>
              <w:bottom w:val="single" w:sz="4" w:space="0" w:color="auto"/>
              <w:right w:val="single" w:sz="4" w:space="0" w:color="auto"/>
            </w:tcBorders>
            <w:shd w:val="clear" w:color="auto" w:fill="auto"/>
            <w:vAlign w:val="center"/>
          </w:tcPr>
          <w:p w14:paraId="1099A2CA"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中蓝二号店</w:t>
            </w:r>
          </w:p>
        </w:tc>
        <w:tc>
          <w:tcPr>
            <w:tcW w:w="1400" w:type="dxa"/>
            <w:tcBorders>
              <w:top w:val="single" w:sz="4" w:space="0" w:color="auto"/>
              <w:left w:val="nil"/>
              <w:bottom w:val="single" w:sz="4" w:space="0" w:color="auto"/>
              <w:right w:val="single" w:sz="4" w:space="0" w:color="auto"/>
            </w:tcBorders>
            <w:shd w:val="clear" w:color="000000" w:fill="auto"/>
            <w:vAlign w:val="center"/>
          </w:tcPr>
          <w:p w14:paraId="7106CF09"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图书店</w:t>
            </w:r>
          </w:p>
        </w:tc>
        <w:tc>
          <w:tcPr>
            <w:tcW w:w="1224" w:type="dxa"/>
            <w:tcBorders>
              <w:top w:val="single" w:sz="4" w:space="0" w:color="auto"/>
              <w:left w:val="nil"/>
              <w:bottom w:val="single" w:sz="4" w:space="0" w:color="auto"/>
              <w:right w:val="single" w:sz="4" w:space="0" w:color="auto"/>
            </w:tcBorders>
            <w:shd w:val="clear" w:color="000000" w:fill="auto"/>
            <w:vAlign w:val="center"/>
          </w:tcPr>
          <w:p w14:paraId="2D417A31"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305</w:t>
            </w:r>
          </w:p>
        </w:tc>
        <w:tc>
          <w:tcPr>
            <w:tcW w:w="1276" w:type="dxa"/>
            <w:tcBorders>
              <w:top w:val="single" w:sz="4" w:space="0" w:color="auto"/>
              <w:left w:val="nil"/>
              <w:bottom w:val="single" w:sz="4" w:space="0" w:color="auto"/>
              <w:right w:val="single" w:sz="4" w:space="0" w:color="auto"/>
            </w:tcBorders>
            <w:shd w:val="clear" w:color="000000" w:fill="auto"/>
            <w:vAlign w:val="center"/>
          </w:tcPr>
          <w:p w14:paraId="43F96F42"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27.26</w:t>
            </w:r>
          </w:p>
        </w:tc>
        <w:tc>
          <w:tcPr>
            <w:tcW w:w="3120" w:type="dxa"/>
            <w:tcBorders>
              <w:top w:val="single" w:sz="4" w:space="0" w:color="auto"/>
              <w:left w:val="nil"/>
              <w:bottom w:val="single" w:sz="4" w:space="0" w:color="auto"/>
              <w:right w:val="single" w:sz="4" w:space="0" w:color="auto"/>
            </w:tcBorders>
            <w:shd w:val="clear" w:color="000000" w:fill="auto"/>
            <w:vAlign w:val="center"/>
          </w:tcPr>
          <w:p w14:paraId="532E1F6D"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销售各种图书、学生学习资料。</w:t>
            </w:r>
          </w:p>
        </w:tc>
        <w:tc>
          <w:tcPr>
            <w:tcW w:w="4960" w:type="dxa"/>
            <w:tcBorders>
              <w:top w:val="single" w:sz="4" w:space="0" w:color="auto"/>
              <w:left w:val="nil"/>
              <w:bottom w:val="single" w:sz="4" w:space="0" w:color="auto"/>
              <w:right w:val="single" w:sz="4" w:space="0" w:color="auto"/>
            </w:tcBorders>
            <w:shd w:val="clear" w:color="000000" w:fill="auto"/>
            <w:vAlign w:val="center"/>
          </w:tcPr>
          <w:p w14:paraId="2B787A61"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1、具有公司营业执照且有图书销售经营项目；</w:t>
            </w:r>
            <w:r>
              <w:rPr>
                <w:rFonts w:ascii="宋体" w:hAnsi="宋体" w:cs="宋体" w:hint="eastAsia"/>
                <w:color w:val="000000"/>
                <w:kern w:val="0"/>
                <w:sz w:val="24"/>
              </w:rPr>
              <w:br/>
              <w:t>2、经营者是加盟店、连锁店的必须提供加盟或连锁的授权书或许可证；</w:t>
            </w:r>
            <w:r>
              <w:rPr>
                <w:rFonts w:ascii="宋体" w:hAnsi="宋体" w:cs="宋体" w:hint="eastAsia"/>
                <w:color w:val="000000"/>
                <w:kern w:val="0"/>
                <w:sz w:val="24"/>
              </w:rPr>
              <w:br/>
              <w:t>3、图书经营许可证。</w:t>
            </w:r>
          </w:p>
        </w:tc>
      </w:tr>
      <w:tr w:rsidR="0063292B" w14:paraId="73B91F7F" w14:textId="77777777">
        <w:tc>
          <w:tcPr>
            <w:tcW w:w="846" w:type="dxa"/>
            <w:tcBorders>
              <w:top w:val="nil"/>
              <w:left w:val="single" w:sz="4" w:space="0" w:color="auto"/>
              <w:bottom w:val="single" w:sz="4" w:space="0" w:color="auto"/>
              <w:right w:val="single" w:sz="4" w:space="0" w:color="auto"/>
            </w:tcBorders>
            <w:shd w:val="clear" w:color="auto" w:fill="auto"/>
            <w:noWrap/>
            <w:vAlign w:val="center"/>
          </w:tcPr>
          <w:p w14:paraId="1E9AEF39" w14:textId="77777777" w:rsidR="0063292B" w:rsidRDefault="00F371A1">
            <w:pPr>
              <w:widowControl/>
              <w:jc w:val="left"/>
              <w:rPr>
                <w:rFonts w:ascii="宋体" w:hAnsi="宋体" w:cs="宋体"/>
                <w:color w:val="000000"/>
                <w:kern w:val="0"/>
                <w:sz w:val="24"/>
              </w:rPr>
            </w:pPr>
            <w:r>
              <w:rPr>
                <w:rFonts w:ascii="宋体" w:hAnsi="宋体" w:cs="宋体"/>
                <w:color w:val="000000"/>
                <w:kern w:val="0"/>
                <w:sz w:val="24"/>
              </w:rPr>
              <w:t>0</w:t>
            </w:r>
            <w:r>
              <w:rPr>
                <w:rFonts w:ascii="宋体" w:hAnsi="宋体" w:cs="宋体" w:hint="eastAsia"/>
                <w:color w:val="000000"/>
                <w:kern w:val="0"/>
                <w:sz w:val="24"/>
              </w:rPr>
              <w:t>3</w:t>
            </w:r>
          </w:p>
        </w:tc>
        <w:tc>
          <w:tcPr>
            <w:tcW w:w="1203" w:type="dxa"/>
            <w:tcBorders>
              <w:top w:val="nil"/>
              <w:left w:val="nil"/>
              <w:bottom w:val="single" w:sz="4" w:space="0" w:color="auto"/>
              <w:right w:val="single" w:sz="4" w:space="0" w:color="auto"/>
            </w:tcBorders>
            <w:shd w:val="clear" w:color="auto" w:fill="auto"/>
            <w:vAlign w:val="center"/>
          </w:tcPr>
          <w:p w14:paraId="38D82D48"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中蓝三号店</w:t>
            </w:r>
          </w:p>
        </w:tc>
        <w:tc>
          <w:tcPr>
            <w:tcW w:w="1400" w:type="dxa"/>
            <w:tcBorders>
              <w:top w:val="single" w:sz="4" w:space="0" w:color="auto"/>
              <w:left w:val="nil"/>
              <w:bottom w:val="single" w:sz="4" w:space="0" w:color="auto"/>
              <w:right w:val="single" w:sz="4" w:space="0" w:color="auto"/>
            </w:tcBorders>
            <w:shd w:val="clear" w:color="000000" w:fill="auto"/>
            <w:vAlign w:val="center"/>
          </w:tcPr>
          <w:p w14:paraId="584DF93F"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打字复印</w:t>
            </w:r>
          </w:p>
        </w:tc>
        <w:tc>
          <w:tcPr>
            <w:tcW w:w="1224" w:type="dxa"/>
            <w:tcBorders>
              <w:top w:val="single" w:sz="4" w:space="0" w:color="auto"/>
              <w:left w:val="nil"/>
              <w:bottom w:val="single" w:sz="4" w:space="0" w:color="auto"/>
              <w:right w:val="single" w:sz="4" w:space="0" w:color="auto"/>
            </w:tcBorders>
            <w:shd w:val="clear" w:color="000000" w:fill="auto"/>
            <w:vAlign w:val="center"/>
          </w:tcPr>
          <w:p w14:paraId="425FDAC6"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305</w:t>
            </w:r>
          </w:p>
        </w:tc>
        <w:tc>
          <w:tcPr>
            <w:tcW w:w="1276" w:type="dxa"/>
            <w:tcBorders>
              <w:top w:val="single" w:sz="4" w:space="0" w:color="auto"/>
              <w:left w:val="nil"/>
              <w:bottom w:val="single" w:sz="4" w:space="0" w:color="auto"/>
              <w:right w:val="single" w:sz="4" w:space="0" w:color="auto"/>
            </w:tcBorders>
            <w:shd w:val="clear" w:color="000000" w:fill="auto"/>
            <w:vAlign w:val="center"/>
          </w:tcPr>
          <w:p w14:paraId="7258C58E"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27.3</w:t>
            </w:r>
          </w:p>
        </w:tc>
        <w:tc>
          <w:tcPr>
            <w:tcW w:w="3120" w:type="dxa"/>
            <w:tcBorders>
              <w:top w:val="single" w:sz="4" w:space="0" w:color="auto"/>
              <w:left w:val="nil"/>
              <w:bottom w:val="single" w:sz="4" w:space="0" w:color="auto"/>
              <w:right w:val="single" w:sz="4" w:space="0" w:color="auto"/>
            </w:tcBorders>
            <w:shd w:val="clear" w:color="000000" w:fill="auto"/>
            <w:vAlign w:val="center"/>
          </w:tcPr>
          <w:p w14:paraId="529FBA71"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1、服务类：收发传真、图文处理、文件（图纸）输出、复印、扫描、装订；</w:t>
            </w:r>
            <w:r>
              <w:rPr>
                <w:rFonts w:ascii="宋体" w:hAnsi="宋体" w:cs="宋体" w:hint="eastAsia"/>
                <w:color w:val="000000"/>
                <w:kern w:val="0"/>
                <w:sz w:val="24"/>
              </w:rPr>
              <w:br/>
              <w:t>2、数码产品：U盘、电脑外设、照片打印、证件照等。</w:t>
            </w:r>
          </w:p>
        </w:tc>
        <w:tc>
          <w:tcPr>
            <w:tcW w:w="4960" w:type="dxa"/>
            <w:tcBorders>
              <w:top w:val="single" w:sz="4" w:space="0" w:color="auto"/>
              <w:left w:val="nil"/>
              <w:bottom w:val="single" w:sz="4" w:space="0" w:color="auto"/>
              <w:right w:val="single" w:sz="4" w:space="0" w:color="auto"/>
            </w:tcBorders>
            <w:shd w:val="clear" w:color="000000" w:fill="auto"/>
            <w:vAlign w:val="center"/>
          </w:tcPr>
          <w:p w14:paraId="54C06395"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1、具有公司营业执照且有打字复印经营项目；</w:t>
            </w:r>
            <w:r>
              <w:rPr>
                <w:rFonts w:ascii="宋体" w:hAnsi="宋体" w:cs="宋体" w:hint="eastAsia"/>
                <w:color w:val="000000"/>
                <w:kern w:val="0"/>
                <w:sz w:val="24"/>
              </w:rPr>
              <w:br/>
              <w:t>2、有关管理部门批准的经营许可证；</w:t>
            </w:r>
            <w:r>
              <w:rPr>
                <w:rFonts w:ascii="宋体" w:hAnsi="宋体" w:cs="宋体" w:hint="eastAsia"/>
                <w:color w:val="000000"/>
                <w:kern w:val="0"/>
                <w:sz w:val="24"/>
              </w:rPr>
              <w:br/>
              <w:t>3、具有独立承担民事责任的能力；</w:t>
            </w:r>
            <w:r>
              <w:rPr>
                <w:rFonts w:ascii="宋体" w:hAnsi="宋体" w:cs="宋体" w:hint="eastAsia"/>
                <w:color w:val="000000"/>
                <w:kern w:val="0"/>
                <w:sz w:val="24"/>
              </w:rPr>
              <w:br/>
              <w:t>4、具有良好的商业服务信誉；</w:t>
            </w:r>
            <w:r>
              <w:rPr>
                <w:rFonts w:ascii="宋体" w:hAnsi="宋体" w:cs="宋体" w:hint="eastAsia"/>
                <w:color w:val="000000"/>
                <w:kern w:val="0"/>
                <w:sz w:val="24"/>
              </w:rPr>
              <w:br/>
              <w:t>5、具有履行合同所必须的设备和专业技术能</w:t>
            </w:r>
            <w:r>
              <w:rPr>
                <w:rFonts w:ascii="宋体" w:hAnsi="宋体" w:cs="宋体" w:hint="eastAsia"/>
                <w:color w:val="000000"/>
                <w:kern w:val="0"/>
                <w:sz w:val="24"/>
              </w:rPr>
              <w:lastRenderedPageBreak/>
              <w:t>力；</w:t>
            </w:r>
            <w:r>
              <w:rPr>
                <w:rFonts w:ascii="宋体" w:hAnsi="宋体" w:cs="宋体" w:hint="eastAsia"/>
                <w:color w:val="000000"/>
                <w:kern w:val="0"/>
                <w:sz w:val="24"/>
              </w:rPr>
              <w:br/>
              <w:t>6、投标商须提供服务内容、装修、设备清单、报价，服务费价格。</w:t>
            </w:r>
          </w:p>
        </w:tc>
      </w:tr>
      <w:tr w:rsidR="0063292B" w14:paraId="340B30F6" w14:textId="77777777">
        <w:tc>
          <w:tcPr>
            <w:tcW w:w="846" w:type="dxa"/>
            <w:tcBorders>
              <w:top w:val="nil"/>
              <w:left w:val="single" w:sz="4" w:space="0" w:color="auto"/>
              <w:bottom w:val="single" w:sz="4" w:space="0" w:color="auto"/>
              <w:right w:val="single" w:sz="4" w:space="0" w:color="auto"/>
            </w:tcBorders>
            <w:shd w:val="clear" w:color="auto" w:fill="auto"/>
            <w:noWrap/>
            <w:vAlign w:val="center"/>
          </w:tcPr>
          <w:p w14:paraId="1FFA3935" w14:textId="77777777" w:rsidR="0063292B" w:rsidRDefault="00F371A1">
            <w:pPr>
              <w:widowControl/>
              <w:jc w:val="left"/>
              <w:rPr>
                <w:rFonts w:ascii="宋体" w:hAnsi="宋体" w:cs="宋体"/>
                <w:color w:val="000000"/>
                <w:kern w:val="0"/>
                <w:sz w:val="24"/>
              </w:rPr>
            </w:pPr>
            <w:r>
              <w:rPr>
                <w:rFonts w:ascii="宋体" w:hAnsi="宋体" w:cs="宋体"/>
                <w:color w:val="000000"/>
                <w:kern w:val="0"/>
                <w:sz w:val="24"/>
              </w:rPr>
              <w:lastRenderedPageBreak/>
              <w:t>0</w:t>
            </w:r>
            <w:r>
              <w:rPr>
                <w:rFonts w:ascii="宋体" w:hAnsi="宋体" w:cs="宋体" w:hint="eastAsia"/>
                <w:color w:val="000000"/>
                <w:kern w:val="0"/>
                <w:sz w:val="24"/>
              </w:rPr>
              <w:t>4</w:t>
            </w:r>
          </w:p>
        </w:tc>
        <w:tc>
          <w:tcPr>
            <w:tcW w:w="1203" w:type="dxa"/>
            <w:tcBorders>
              <w:top w:val="nil"/>
              <w:left w:val="nil"/>
              <w:bottom w:val="single" w:sz="4" w:space="0" w:color="auto"/>
              <w:right w:val="single" w:sz="4" w:space="0" w:color="auto"/>
            </w:tcBorders>
            <w:shd w:val="clear" w:color="auto" w:fill="auto"/>
            <w:vAlign w:val="center"/>
          </w:tcPr>
          <w:p w14:paraId="5D7179A6"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中蓝四号店</w:t>
            </w:r>
          </w:p>
        </w:tc>
        <w:tc>
          <w:tcPr>
            <w:tcW w:w="1400" w:type="dxa"/>
            <w:tcBorders>
              <w:top w:val="single" w:sz="4" w:space="0" w:color="auto"/>
              <w:left w:val="nil"/>
              <w:bottom w:val="single" w:sz="4" w:space="0" w:color="auto"/>
              <w:right w:val="single" w:sz="4" w:space="0" w:color="auto"/>
            </w:tcBorders>
            <w:shd w:val="clear" w:color="000000" w:fill="auto"/>
            <w:vAlign w:val="center"/>
          </w:tcPr>
          <w:p w14:paraId="6554B583"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美发</w:t>
            </w:r>
          </w:p>
        </w:tc>
        <w:tc>
          <w:tcPr>
            <w:tcW w:w="1224" w:type="dxa"/>
            <w:tcBorders>
              <w:top w:val="single" w:sz="4" w:space="0" w:color="auto"/>
              <w:left w:val="nil"/>
              <w:bottom w:val="single" w:sz="4" w:space="0" w:color="auto"/>
              <w:right w:val="single" w:sz="4" w:space="0" w:color="auto"/>
            </w:tcBorders>
            <w:shd w:val="clear" w:color="000000" w:fill="auto"/>
            <w:vAlign w:val="center"/>
          </w:tcPr>
          <w:p w14:paraId="7DC4451E"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305</w:t>
            </w:r>
          </w:p>
        </w:tc>
        <w:tc>
          <w:tcPr>
            <w:tcW w:w="1276" w:type="dxa"/>
            <w:tcBorders>
              <w:top w:val="single" w:sz="4" w:space="0" w:color="auto"/>
              <w:left w:val="nil"/>
              <w:bottom w:val="single" w:sz="4" w:space="0" w:color="auto"/>
              <w:right w:val="single" w:sz="4" w:space="0" w:color="auto"/>
            </w:tcBorders>
            <w:shd w:val="clear" w:color="000000" w:fill="auto"/>
            <w:vAlign w:val="center"/>
          </w:tcPr>
          <w:p w14:paraId="6D9C8AA1"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29.23</w:t>
            </w:r>
          </w:p>
        </w:tc>
        <w:tc>
          <w:tcPr>
            <w:tcW w:w="3120" w:type="dxa"/>
            <w:tcBorders>
              <w:top w:val="single" w:sz="4" w:space="0" w:color="auto"/>
              <w:left w:val="nil"/>
              <w:bottom w:val="single" w:sz="4" w:space="0" w:color="auto"/>
              <w:right w:val="single" w:sz="4" w:space="0" w:color="auto"/>
            </w:tcBorders>
            <w:shd w:val="clear" w:color="000000" w:fill="auto"/>
            <w:vAlign w:val="center"/>
          </w:tcPr>
          <w:p w14:paraId="297F30B6"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提供美发服务。</w:t>
            </w:r>
          </w:p>
        </w:tc>
        <w:tc>
          <w:tcPr>
            <w:tcW w:w="4960" w:type="dxa"/>
            <w:tcBorders>
              <w:top w:val="single" w:sz="4" w:space="0" w:color="auto"/>
              <w:left w:val="nil"/>
              <w:bottom w:val="single" w:sz="4" w:space="0" w:color="auto"/>
              <w:right w:val="single" w:sz="4" w:space="0" w:color="auto"/>
            </w:tcBorders>
            <w:shd w:val="clear" w:color="000000" w:fill="auto"/>
            <w:vAlign w:val="center"/>
          </w:tcPr>
          <w:p w14:paraId="0F7C7117"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1、具有公司营业执照且有美容美发经营项目；</w:t>
            </w:r>
            <w:r>
              <w:rPr>
                <w:rFonts w:ascii="宋体" w:hAnsi="宋体" w:cs="宋体" w:hint="eastAsia"/>
                <w:color w:val="000000"/>
                <w:kern w:val="0"/>
                <w:sz w:val="24"/>
              </w:rPr>
              <w:br/>
              <w:t>2、经营者是加盟店、连锁店的必须提供加盟或连锁的授权书或许可证；</w:t>
            </w:r>
            <w:r>
              <w:rPr>
                <w:rFonts w:ascii="宋体" w:hAnsi="宋体" w:cs="宋体" w:hint="eastAsia"/>
                <w:color w:val="000000"/>
                <w:kern w:val="0"/>
                <w:sz w:val="24"/>
              </w:rPr>
              <w:br/>
              <w:t>3、从业人员必须具有专业美容美发师、卫生许可等证书；</w:t>
            </w:r>
            <w:r>
              <w:rPr>
                <w:rFonts w:ascii="宋体" w:hAnsi="宋体" w:cs="宋体" w:hint="eastAsia"/>
                <w:color w:val="000000"/>
                <w:kern w:val="0"/>
                <w:sz w:val="24"/>
              </w:rPr>
              <w:br/>
              <w:t>4、投标商须提供服务内容、装修、设备清单、报价，服务费价格。</w:t>
            </w:r>
          </w:p>
        </w:tc>
      </w:tr>
      <w:tr w:rsidR="0063292B" w14:paraId="31F40383" w14:textId="77777777">
        <w:tc>
          <w:tcPr>
            <w:tcW w:w="846" w:type="dxa"/>
            <w:tcBorders>
              <w:top w:val="nil"/>
              <w:left w:val="single" w:sz="4" w:space="0" w:color="auto"/>
              <w:bottom w:val="single" w:sz="4" w:space="0" w:color="auto"/>
              <w:right w:val="single" w:sz="4" w:space="0" w:color="auto"/>
            </w:tcBorders>
            <w:shd w:val="clear" w:color="auto" w:fill="auto"/>
            <w:noWrap/>
            <w:vAlign w:val="center"/>
          </w:tcPr>
          <w:p w14:paraId="2C620A49" w14:textId="77777777" w:rsidR="0063292B" w:rsidRDefault="00F371A1">
            <w:pPr>
              <w:widowControl/>
              <w:jc w:val="left"/>
              <w:rPr>
                <w:rFonts w:ascii="宋体" w:hAnsi="宋体" w:cs="宋体"/>
                <w:color w:val="000000"/>
                <w:kern w:val="0"/>
                <w:sz w:val="24"/>
              </w:rPr>
            </w:pPr>
            <w:r>
              <w:rPr>
                <w:rFonts w:ascii="宋体" w:hAnsi="宋体" w:cs="宋体"/>
                <w:color w:val="000000"/>
                <w:kern w:val="0"/>
                <w:sz w:val="24"/>
              </w:rPr>
              <w:t>0</w:t>
            </w:r>
            <w:r>
              <w:rPr>
                <w:rFonts w:ascii="宋体" w:hAnsi="宋体" w:cs="宋体" w:hint="eastAsia"/>
                <w:color w:val="000000"/>
                <w:kern w:val="0"/>
                <w:sz w:val="24"/>
              </w:rPr>
              <w:t>5</w:t>
            </w:r>
          </w:p>
        </w:tc>
        <w:tc>
          <w:tcPr>
            <w:tcW w:w="1203" w:type="dxa"/>
            <w:tcBorders>
              <w:top w:val="nil"/>
              <w:left w:val="nil"/>
              <w:bottom w:val="single" w:sz="4" w:space="0" w:color="auto"/>
              <w:right w:val="single" w:sz="4" w:space="0" w:color="auto"/>
            </w:tcBorders>
            <w:shd w:val="clear" w:color="auto" w:fill="auto"/>
            <w:vAlign w:val="center"/>
          </w:tcPr>
          <w:p w14:paraId="48315FD8"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中蓝五号店</w:t>
            </w:r>
          </w:p>
        </w:tc>
        <w:tc>
          <w:tcPr>
            <w:tcW w:w="1400" w:type="dxa"/>
            <w:tcBorders>
              <w:top w:val="single" w:sz="4" w:space="0" w:color="auto"/>
              <w:left w:val="nil"/>
              <w:bottom w:val="single" w:sz="4" w:space="0" w:color="auto"/>
              <w:right w:val="single" w:sz="4" w:space="0" w:color="auto"/>
            </w:tcBorders>
            <w:shd w:val="clear" w:color="000000" w:fill="auto"/>
            <w:vAlign w:val="center"/>
          </w:tcPr>
          <w:p w14:paraId="2936CCB1"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饰品美甲店</w:t>
            </w:r>
          </w:p>
        </w:tc>
        <w:tc>
          <w:tcPr>
            <w:tcW w:w="1224" w:type="dxa"/>
            <w:tcBorders>
              <w:top w:val="single" w:sz="4" w:space="0" w:color="auto"/>
              <w:left w:val="nil"/>
              <w:bottom w:val="single" w:sz="4" w:space="0" w:color="auto"/>
              <w:right w:val="single" w:sz="4" w:space="0" w:color="auto"/>
            </w:tcBorders>
            <w:shd w:val="clear" w:color="000000" w:fill="auto"/>
            <w:vAlign w:val="center"/>
          </w:tcPr>
          <w:p w14:paraId="3657795E"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305</w:t>
            </w:r>
          </w:p>
        </w:tc>
        <w:tc>
          <w:tcPr>
            <w:tcW w:w="1276" w:type="dxa"/>
            <w:tcBorders>
              <w:top w:val="single" w:sz="4" w:space="0" w:color="auto"/>
              <w:left w:val="nil"/>
              <w:bottom w:val="single" w:sz="4" w:space="0" w:color="auto"/>
              <w:right w:val="single" w:sz="4" w:space="0" w:color="auto"/>
            </w:tcBorders>
            <w:shd w:val="clear" w:color="000000" w:fill="auto"/>
            <w:vAlign w:val="center"/>
          </w:tcPr>
          <w:p w14:paraId="54D7E789"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16.77</w:t>
            </w:r>
          </w:p>
        </w:tc>
        <w:tc>
          <w:tcPr>
            <w:tcW w:w="3120" w:type="dxa"/>
            <w:tcBorders>
              <w:top w:val="single" w:sz="4" w:space="0" w:color="auto"/>
              <w:left w:val="nil"/>
              <w:bottom w:val="single" w:sz="4" w:space="0" w:color="auto"/>
              <w:right w:val="single" w:sz="4" w:space="0" w:color="auto"/>
            </w:tcBorders>
            <w:shd w:val="clear" w:color="000000" w:fill="auto"/>
            <w:vAlign w:val="center"/>
          </w:tcPr>
          <w:p w14:paraId="79DA4B2F"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1、需提供美甲服务；</w:t>
            </w:r>
            <w:r>
              <w:rPr>
                <w:rFonts w:ascii="宋体" w:hAnsi="宋体" w:cs="宋体" w:hint="eastAsia"/>
                <w:color w:val="000000"/>
                <w:kern w:val="0"/>
                <w:sz w:val="24"/>
              </w:rPr>
              <w:br/>
              <w:t>2、需提供饰品的寄卖，简易制作服务。</w:t>
            </w:r>
          </w:p>
        </w:tc>
        <w:tc>
          <w:tcPr>
            <w:tcW w:w="4960" w:type="dxa"/>
            <w:tcBorders>
              <w:top w:val="single" w:sz="4" w:space="0" w:color="auto"/>
              <w:left w:val="nil"/>
              <w:bottom w:val="single" w:sz="4" w:space="0" w:color="auto"/>
              <w:right w:val="single" w:sz="4" w:space="0" w:color="auto"/>
            </w:tcBorders>
            <w:shd w:val="clear" w:color="000000" w:fill="auto"/>
            <w:vAlign w:val="center"/>
          </w:tcPr>
          <w:p w14:paraId="468330CD" w14:textId="2EC33CF8"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1、具有公司营业执照且有珠</w:t>
            </w:r>
            <w:bookmarkStart w:id="151" w:name="_GoBack"/>
            <w:bookmarkEnd w:id="151"/>
            <w:r>
              <w:rPr>
                <w:rFonts w:ascii="宋体" w:hAnsi="宋体" w:cs="宋体" w:hint="eastAsia"/>
                <w:color w:val="000000"/>
                <w:kern w:val="0"/>
                <w:sz w:val="24"/>
              </w:rPr>
              <w:t>宝首饰</w:t>
            </w:r>
            <w:r w:rsidR="005D6515">
              <w:rPr>
                <w:rFonts w:ascii="宋体" w:hAnsi="宋体" w:cs="宋体" w:hint="eastAsia"/>
                <w:color w:val="000000"/>
                <w:kern w:val="0"/>
                <w:sz w:val="24"/>
              </w:rPr>
              <w:t>或</w:t>
            </w:r>
            <w:r>
              <w:rPr>
                <w:rFonts w:ascii="宋体" w:hAnsi="宋体" w:cs="宋体" w:hint="eastAsia"/>
                <w:color w:val="000000"/>
                <w:kern w:val="0"/>
                <w:sz w:val="24"/>
              </w:rPr>
              <w:t>美</w:t>
            </w:r>
            <w:proofErr w:type="gramStart"/>
            <w:r>
              <w:rPr>
                <w:rFonts w:ascii="宋体" w:hAnsi="宋体" w:cs="宋体" w:hint="eastAsia"/>
                <w:color w:val="000000"/>
                <w:kern w:val="0"/>
                <w:sz w:val="24"/>
              </w:rPr>
              <w:t>甲服务</w:t>
            </w:r>
            <w:proofErr w:type="gramEnd"/>
            <w:r>
              <w:rPr>
                <w:rFonts w:ascii="宋体" w:hAnsi="宋体" w:cs="宋体" w:hint="eastAsia"/>
                <w:color w:val="000000"/>
                <w:kern w:val="0"/>
                <w:sz w:val="24"/>
              </w:rPr>
              <w:t>经营项目；</w:t>
            </w:r>
            <w:r>
              <w:rPr>
                <w:rFonts w:ascii="宋体" w:hAnsi="宋体" w:cs="宋体" w:hint="eastAsia"/>
                <w:color w:val="000000"/>
                <w:kern w:val="0"/>
                <w:sz w:val="24"/>
              </w:rPr>
              <w:br/>
              <w:t>2、经营者是加盟店、连锁店的必须提供加盟或连锁的授权书或许可证；</w:t>
            </w:r>
            <w:r>
              <w:rPr>
                <w:rFonts w:ascii="宋体" w:hAnsi="宋体" w:cs="宋体" w:hint="eastAsia"/>
                <w:color w:val="000000"/>
                <w:kern w:val="0"/>
                <w:sz w:val="24"/>
              </w:rPr>
              <w:br/>
              <w:t>3、具有独立承担民事责任的能力；</w:t>
            </w:r>
            <w:r>
              <w:rPr>
                <w:rFonts w:ascii="宋体" w:hAnsi="宋体" w:cs="宋体" w:hint="eastAsia"/>
                <w:color w:val="000000"/>
                <w:kern w:val="0"/>
                <w:sz w:val="24"/>
              </w:rPr>
              <w:br/>
              <w:t>4、具有良好的商业服务信誉；</w:t>
            </w:r>
            <w:r>
              <w:rPr>
                <w:rFonts w:ascii="宋体" w:hAnsi="宋体" w:cs="宋体" w:hint="eastAsia"/>
                <w:color w:val="000000"/>
                <w:kern w:val="0"/>
                <w:sz w:val="24"/>
              </w:rPr>
              <w:br/>
              <w:t>5、投标商须提供服务内容、装修、设备清单、报价，服务费价格。</w:t>
            </w:r>
          </w:p>
        </w:tc>
      </w:tr>
      <w:tr w:rsidR="0063292B" w14:paraId="74BEC272" w14:textId="77777777">
        <w:tc>
          <w:tcPr>
            <w:tcW w:w="846" w:type="dxa"/>
            <w:tcBorders>
              <w:top w:val="nil"/>
              <w:left w:val="single" w:sz="4" w:space="0" w:color="auto"/>
              <w:bottom w:val="single" w:sz="4" w:space="0" w:color="auto"/>
              <w:right w:val="single" w:sz="4" w:space="0" w:color="auto"/>
            </w:tcBorders>
            <w:shd w:val="clear" w:color="auto" w:fill="auto"/>
            <w:noWrap/>
            <w:vAlign w:val="center"/>
          </w:tcPr>
          <w:p w14:paraId="793786A9" w14:textId="77777777" w:rsidR="0063292B" w:rsidRDefault="00F371A1">
            <w:pPr>
              <w:widowControl/>
              <w:jc w:val="left"/>
              <w:rPr>
                <w:rFonts w:ascii="宋体" w:hAnsi="宋体" w:cs="宋体"/>
                <w:color w:val="000000"/>
                <w:kern w:val="0"/>
                <w:sz w:val="24"/>
              </w:rPr>
            </w:pPr>
            <w:r>
              <w:rPr>
                <w:rFonts w:ascii="宋体" w:hAnsi="宋体" w:cs="宋体"/>
                <w:color w:val="000000"/>
                <w:kern w:val="0"/>
                <w:sz w:val="24"/>
              </w:rPr>
              <w:t>0</w:t>
            </w:r>
            <w:r>
              <w:rPr>
                <w:rFonts w:ascii="宋体" w:hAnsi="宋体" w:cs="宋体" w:hint="eastAsia"/>
                <w:color w:val="000000"/>
                <w:kern w:val="0"/>
                <w:sz w:val="24"/>
              </w:rPr>
              <w:t>6</w:t>
            </w:r>
          </w:p>
        </w:tc>
        <w:tc>
          <w:tcPr>
            <w:tcW w:w="1203" w:type="dxa"/>
            <w:tcBorders>
              <w:top w:val="nil"/>
              <w:left w:val="nil"/>
              <w:bottom w:val="single" w:sz="4" w:space="0" w:color="auto"/>
              <w:right w:val="single" w:sz="4" w:space="0" w:color="auto"/>
            </w:tcBorders>
            <w:shd w:val="clear" w:color="auto" w:fill="auto"/>
            <w:vAlign w:val="center"/>
          </w:tcPr>
          <w:p w14:paraId="62360BEF"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中蓝六号店</w:t>
            </w:r>
          </w:p>
        </w:tc>
        <w:tc>
          <w:tcPr>
            <w:tcW w:w="1400" w:type="dxa"/>
            <w:tcBorders>
              <w:top w:val="single" w:sz="4" w:space="0" w:color="auto"/>
              <w:left w:val="nil"/>
              <w:bottom w:val="single" w:sz="4" w:space="0" w:color="auto"/>
              <w:right w:val="single" w:sz="4" w:space="0" w:color="auto"/>
            </w:tcBorders>
            <w:shd w:val="clear" w:color="000000" w:fill="auto"/>
            <w:vAlign w:val="center"/>
          </w:tcPr>
          <w:p w14:paraId="4E74CA7B"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自助洗衣店</w:t>
            </w:r>
          </w:p>
        </w:tc>
        <w:tc>
          <w:tcPr>
            <w:tcW w:w="1224" w:type="dxa"/>
            <w:tcBorders>
              <w:top w:val="single" w:sz="4" w:space="0" w:color="auto"/>
              <w:left w:val="nil"/>
              <w:bottom w:val="single" w:sz="4" w:space="0" w:color="auto"/>
              <w:right w:val="single" w:sz="4" w:space="0" w:color="auto"/>
            </w:tcBorders>
            <w:shd w:val="clear" w:color="000000" w:fill="auto"/>
            <w:vAlign w:val="center"/>
          </w:tcPr>
          <w:p w14:paraId="7188B7C8"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305</w:t>
            </w:r>
          </w:p>
        </w:tc>
        <w:tc>
          <w:tcPr>
            <w:tcW w:w="1276" w:type="dxa"/>
            <w:tcBorders>
              <w:top w:val="single" w:sz="4" w:space="0" w:color="auto"/>
              <w:left w:val="nil"/>
              <w:bottom w:val="single" w:sz="4" w:space="0" w:color="auto"/>
              <w:right w:val="single" w:sz="4" w:space="0" w:color="auto"/>
            </w:tcBorders>
            <w:shd w:val="clear" w:color="000000" w:fill="auto"/>
            <w:vAlign w:val="center"/>
          </w:tcPr>
          <w:p w14:paraId="24FF7176"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38.76</w:t>
            </w:r>
          </w:p>
        </w:tc>
        <w:tc>
          <w:tcPr>
            <w:tcW w:w="3120" w:type="dxa"/>
            <w:tcBorders>
              <w:top w:val="single" w:sz="4" w:space="0" w:color="auto"/>
              <w:left w:val="nil"/>
              <w:bottom w:val="single" w:sz="4" w:space="0" w:color="auto"/>
              <w:right w:val="single" w:sz="4" w:space="0" w:color="auto"/>
            </w:tcBorders>
            <w:shd w:val="clear" w:color="000000" w:fill="auto"/>
            <w:vAlign w:val="center"/>
          </w:tcPr>
          <w:p w14:paraId="76B094CE"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1、需提供自助水洗洗衣机。（收费最高标准：每次单脱水收费人民币1元，每次快速</w:t>
            </w:r>
            <w:proofErr w:type="gramStart"/>
            <w:r>
              <w:rPr>
                <w:rFonts w:ascii="宋体" w:hAnsi="宋体" w:cs="宋体" w:hint="eastAsia"/>
                <w:color w:val="000000"/>
                <w:kern w:val="0"/>
                <w:sz w:val="24"/>
              </w:rPr>
              <w:t>洗收费</w:t>
            </w:r>
            <w:proofErr w:type="gramEnd"/>
            <w:r>
              <w:rPr>
                <w:rFonts w:ascii="宋体" w:hAnsi="宋体" w:cs="宋体" w:hint="eastAsia"/>
                <w:color w:val="000000"/>
                <w:kern w:val="0"/>
                <w:sz w:val="24"/>
              </w:rPr>
              <w:t>人民币4元，每次标准洗衣收费人民币5元，每次加强</w:t>
            </w:r>
            <w:proofErr w:type="gramStart"/>
            <w:r>
              <w:rPr>
                <w:rFonts w:ascii="宋体" w:hAnsi="宋体" w:cs="宋体" w:hint="eastAsia"/>
                <w:color w:val="000000"/>
                <w:kern w:val="0"/>
                <w:sz w:val="24"/>
              </w:rPr>
              <w:t>洗收费</w:t>
            </w:r>
            <w:proofErr w:type="gramEnd"/>
            <w:r>
              <w:rPr>
                <w:rFonts w:ascii="宋体" w:hAnsi="宋体" w:cs="宋体" w:hint="eastAsia"/>
                <w:color w:val="000000"/>
                <w:kern w:val="0"/>
                <w:sz w:val="24"/>
              </w:rPr>
              <w:t>人民币5.5元）</w:t>
            </w:r>
            <w:r>
              <w:rPr>
                <w:rFonts w:ascii="宋体" w:hAnsi="宋体" w:cs="宋体" w:hint="eastAsia"/>
                <w:color w:val="000000"/>
                <w:kern w:val="0"/>
                <w:sz w:val="24"/>
              </w:rPr>
              <w:br/>
              <w:t>2、需提供干洗服务；</w:t>
            </w:r>
            <w:r>
              <w:rPr>
                <w:rFonts w:ascii="宋体" w:hAnsi="宋体" w:cs="宋体" w:hint="eastAsia"/>
                <w:color w:val="000000"/>
                <w:kern w:val="0"/>
                <w:sz w:val="24"/>
              </w:rPr>
              <w:br/>
              <w:t>3、需提供熨烫服务；</w:t>
            </w:r>
            <w:r>
              <w:rPr>
                <w:rFonts w:ascii="宋体" w:hAnsi="宋体" w:cs="宋体" w:hint="eastAsia"/>
                <w:color w:val="000000"/>
                <w:kern w:val="0"/>
                <w:sz w:val="24"/>
              </w:rPr>
              <w:br/>
            </w:r>
            <w:r>
              <w:rPr>
                <w:rFonts w:ascii="宋体" w:hAnsi="宋体" w:cs="宋体" w:hint="eastAsia"/>
                <w:color w:val="000000"/>
                <w:kern w:val="0"/>
                <w:sz w:val="24"/>
              </w:rPr>
              <w:lastRenderedPageBreak/>
              <w:t>4、需提供织补、缝纫服务；</w:t>
            </w:r>
            <w:r>
              <w:rPr>
                <w:rFonts w:ascii="宋体" w:hAnsi="宋体" w:cs="宋体" w:hint="eastAsia"/>
                <w:color w:val="000000"/>
                <w:kern w:val="0"/>
                <w:sz w:val="24"/>
              </w:rPr>
              <w:br/>
              <w:t>5、需提供衣物特殊清洗、保养服务；</w:t>
            </w:r>
            <w:r>
              <w:rPr>
                <w:rFonts w:ascii="宋体" w:hAnsi="宋体" w:cs="宋体" w:hint="eastAsia"/>
                <w:color w:val="000000"/>
                <w:kern w:val="0"/>
                <w:sz w:val="24"/>
              </w:rPr>
              <w:br/>
              <w:t>6、需提供烘干服务；</w:t>
            </w:r>
            <w:r>
              <w:rPr>
                <w:rFonts w:ascii="宋体" w:hAnsi="宋体" w:cs="宋体" w:hint="eastAsia"/>
                <w:color w:val="000000"/>
                <w:kern w:val="0"/>
                <w:sz w:val="24"/>
              </w:rPr>
              <w:br/>
              <w:t>7、需提供鞋类清洗保养服务。</w:t>
            </w:r>
          </w:p>
        </w:tc>
        <w:tc>
          <w:tcPr>
            <w:tcW w:w="4960" w:type="dxa"/>
            <w:tcBorders>
              <w:top w:val="single" w:sz="4" w:space="0" w:color="auto"/>
              <w:left w:val="nil"/>
              <w:bottom w:val="single" w:sz="4" w:space="0" w:color="auto"/>
              <w:right w:val="single" w:sz="4" w:space="0" w:color="auto"/>
            </w:tcBorders>
            <w:shd w:val="clear" w:color="000000" w:fill="auto"/>
            <w:vAlign w:val="center"/>
          </w:tcPr>
          <w:p w14:paraId="6F4993FA"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lastRenderedPageBreak/>
              <w:t>1、具有公司营业执照且有洗衣经营项目；</w:t>
            </w:r>
            <w:r>
              <w:rPr>
                <w:rFonts w:ascii="宋体" w:hAnsi="宋体" w:cs="宋体" w:hint="eastAsia"/>
                <w:color w:val="000000"/>
                <w:kern w:val="0"/>
                <w:sz w:val="24"/>
              </w:rPr>
              <w:br/>
              <w:t>2、具有独立承担民事责任的能力；</w:t>
            </w:r>
            <w:r>
              <w:rPr>
                <w:rFonts w:ascii="宋体" w:hAnsi="宋体" w:cs="宋体" w:hint="eastAsia"/>
                <w:color w:val="000000"/>
                <w:kern w:val="0"/>
                <w:sz w:val="24"/>
              </w:rPr>
              <w:br/>
              <w:t>3、具有良好的商业服务信誉；</w:t>
            </w:r>
            <w:r>
              <w:rPr>
                <w:rFonts w:ascii="宋体" w:hAnsi="宋体" w:cs="宋体" w:hint="eastAsia"/>
                <w:color w:val="000000"/>
                <w:kern w:val="0"/>
                <w:sz w:val="24"/>
              </w:rPr>
              <w:br/>
              <w:t>4、具有高校从业经验；</w:t>
            </w:r>
            <w:r>
              <w:rPr>
                <w:rFonts w:ascii="宋体" w:hAnsi="宋体" w:cs="宋体" w:hint="eastAsia"/>
                <w:color w:val="000000"/>
                <w:kern w:val="0"/>
                <w:sz w:val="24"/>
              </w:rPr>
              <w:br/>
              <w:t>5、具有履行合同所必须的设备和专业技术能力；</w:t>
            </w:r>
            <w:r>
              <w:rPr>
                <w:rFonts w:ascii="宋体" w:hAnsi="宋体" w:cs="宋体" w:hint="eastAsia"/>
                <w:color w:val="000000"/>
                <w:kern w:val="0"/>
                <w:sz w:val="24"/>
              </w:rPr>
              <w:br/>
              <w:t>6、投标商须提供服务内容、装修、设备清单、报价，服务费价格。</w:t>
            </w:r>
          </w:p>
        </w:tc>
      </w:tr>
      <w:tr w:rsidR="0063292B" w14:paraId="1019A4AE" w14:textId="77777777">
        <w:tc>
          <w:tcPr>
            <w:tcW w:w="846" w:type="dxa"/>
            <w:tcBorders>
              <w:top w:val="nil"/>
              <w:left w:val="single" w:sz="4" w:space="0" w:color="auto"/>
              <w:bottom w:val="single" w:sz="4" w:space="0" w:color="auto"/>
              <w:right w:val="single" w:sz="4" w:space="0" w:color="auto"/>
            </w:tcBorders>
            <w:shd w:val="clear" w:color="auto" w:fill="auto"/>
            <w:noWrap/>
            <w:vAlign w:val="center"/>
          </w:tcPr>
          <w:p w14:paraId="55368D84" w14:textId="77777777" w:rsidR="0063292B" w:rsidRDefault="00F371A1">
            <w:pPr>
              <w:widowControl/>
              <w:jc w:val="left"/>
              <w:rPr>
                <w:rFonts w:ascii="宋体" w:hAnsi="宋体" w:cs="宋体"/>
                <w:color w:val="000000"/>
                <w:kern w:val="0"/>
                <w:sz w:val="24"/>
              </w:rPr>
            </w:pPr>
            <w:r>
              <w:rPr>
                <w:rFonts w:ascii="宋体" w:hAnsi="宋体" w:cs="宋体"/>
                <w:color w:val="000000"/>
                <w:kern w:val="0"/>
                <w:sz w:val="24"/>
              </w:rPr>
              <w:t>0</w:t>
            </w:r>
            <w:r>
              <w:rPr>
                <w:rFonts w:ascii="宋体" w:hAnsi="宋体" w:cs="宋体" w:hint="eastAsia"/>
                <w:color w:val="000000"/>
                <w:kern w:val="0"/>
                <w:sz w:val="24"/>
              </w:rPr>
              <w:t>7</w:t>
            </w:r>
          </w:p>
        </w:tc>
        <w:tc>
          <w:tcPr>
            <w:tcW w:w="1203" w:type="dxa"/>
            <w:tcBorders>
              <w:top w:val="nil"/>
              <w:left w:val="nil"/>
              <w:bottom w:val="single" w:sz="4" w:space="0" w:color="auto"/>
              <w:right w:val="single" w:sz="4" w:space="0" w:color="auto"/>
            </w:tcBorders>
            <w:shd w:val="clear" w:color="auto" w:fill="auto"/>
            <w:vAlign w:val="center"/>
          </w:tcPr>
          <w:p w14:paraId="28DFF5C5"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中蓝七号店</w:t>
            </w:r>
          </w:p>
        </w:tc>
        <w:tc>
          <w:tcPr>
            <w:tcW w:w="1400" w:type="dxa"/>
            <w:tcBorders>
              <w:top w:val="single" w:sz="4" w:space="0" w:color="auto"/>
              <w:left w:val="nil"/>
              <w:bottom w:val="single" w:sz="4" w:space="0" w:color="auto"/>
              <w:right w:val="single" w:sz="4" w:space="0" w:color="auto"/>
            </w:tcBorders>
            <w:shd w:val="clear" w:color="000000" w:fill="auto"/>
            <w:vAlign w:val="center"/>
          </w:tcPr>
          <w:p w14:paraId="32E440DD"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美发</w:t>
            </w:r>
          </w:p>
        </w:tc>
        <w:tc>
          <w:tcPr>
            <w:tcW w:w="1224" w:type="dxa"/>
            <w:tcBorders>
              <w:top w:val="single" w:sz="4" w:space="0" w:color="auto"/>
              <w:left w:val="nil"/>
              <w:bottom w:val="single" w:sz="4" w:space="0" w:color="auto"/>
              <w:right w:val="single" w:sz="4" w:space="0" w:color="auto"/>
            </w:tcBorders>
            <w:shd w:val="clear" w:color="000000" w:fill="auto"/>
            <w:vAlign w:val="center"/>
          </w:tcPr>
          <w:p w14:paraId="79991DE5"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305</w:t>
            </w:r>
          </w:p>
        </w:tc>
        <w:tc>
          <w:tcPr>
            <w:tcW w:w="1276" w:type="dxa"/>
            <w:tcBorders>
              <w:top w:val="single" w:sz="4" w:space="0" w:color="auto"/>
              <w:left w:val="nil"/>
              <w:bottom w:val="single" w:sz="4" w:space="0" w:color="auto"/>
              <w:right w:val="single" w:sz="4" w:space="0" w:color="auto"/>
            </w:tcBorders>
            <w:shd w:val="clear" w:color="000000" w:fill="auto"/>
            <w:vAlign w:val="center"/>
          </w:tcPr>
          <w:p w14:paraId="021CE291"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32.95</w:t>
            </w:r>
          </w:p>
        </w:tc>
        <w:tc>
          <w:tcPr>
            <w:tcW w:w="3120" w:type="dxa"/>
            <w:tcBorders>
              <w:top w:val="single" w:sz="4" w:space="0" w:color="auto"/>
              <w:left w:val="nil"/>
              <w:bottom w:val="single" w:sz="4" w:space="0" w:color="auto"/>
              <w:right w:val="single" w:sz="4" w:space="0" w:color="auto"/>
            </w:tcBorders>
            <w:shd w:val="clear" w:color="000000" w:fill="auto"/>
            <w:vAlign w:val="center"/>
          </w:tcPr>
          <w:p w14:paraId="292C7845"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提供美发服务。</w:t>
            </w:r>
          </w:p>
        </w:tc>
        <w:tc>
          <w:tcPr>
            <w:tcW w:w="4960" w:type="dxa"/>
            <w:tcBorders>
              <w:top w:val="single" w:sz="4" w:space="0" w:color="auto"/>
              <w:left w:val="nil"/>
              <w:bottom w:val="single" w:sz="4" w:space="0" w:color="auto"/>
              <w:right w:val="single" w:sz="4" w:space="0" w:color="auto"/>
            </w:tcBorders>
            <w:shd w:val="clear" w:color="000000" w:fill="auto"/>
            <w:vAlign w:val="center"/>
          </w:tcPr>
          <w:p w14:paraId="2A0EAD43"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1、具有公司营业执照且有美容美发经营项目；</w:t>
            </w:r>
            <w:r>
              <w:rPr>
                <w:rFonts w:ascii="宋体" w:hAnsi="宋体" w:cs="宋体" w:hint="eastAsia"/>
                <w:color w:val="000000"/>
                <w:kern w:val="0"/>
                <w:sz w:val="24"/>
              </w:rPr>
              <w:br/>
              <w:t>2、经营者是加盟店、连锁店的必须提供加盟或连锁的授权书或许可证；</w:t>
            </w:r>
            <w:r>
              <w:rPr>
                <w:rFonts w:ascii="宋体" w:hAnsi="宋体" w:cs="宋体" w:hint="eastAsia"/>
                <w:color w:val="000000"/>
                <w:kern w:val="0"/>
                <w:sz w:val="24"/>
              </w:rPr>
              <w:br/>
              <w:t>3、从业人员必须具有专业美容美发师、卫生许可等证书；</w:t>
            </w:r>
            <w:r>
              <w:rPr>
                <w:rFonts w:ascii="宋体" w:hAnsi="宋体" w:cs="宋体" w:hint="eastAsia"/>
                <w:color w:val="000000"/>
                <w:kern w:val="0"/>
                <w:sz w:val="24"/>
              </w:rPr>
              <w:br/>
              <w:t>4、投标商须提供服务内容、装修、设备清单、报价，服务费价格。</w:t>
            </w:r>
          </w:p>
        </w:tc>
      </w:tr>
      <w:tr w:rsidR="0063292B" w14:paraId="7E33C634" w14:textId="77777777">
        <w:tc>
          <w:tcPr>
            <w:tcW w:w="846" w:type="dxa"/>
            <w:tcBorders>
              <w:top w:val="nil"/>
              <w:left w:val="single" w:sz="4" w:space="0" w:color="auto"/>
              <w:bottom w:val="single" w:sz="4" w:space="0" w:color="auto"/>
              <w:right w:val="single" w:sz="4" w:space="0" w:color="auto"/>
            </w:tcBorders>
            <w:shd w:val="clear" w:color="auto" w:fill="auto"/>
            <w:noWrap/>
            <w:vAlign w:val="center"/>
          </w:tcPr>
          <w:p w14:paraId="42CF69AC" w14:textId="77777777" w:rsidR="0063292B" w:rsidRDefault="00F371A1">
            <w:pPr>
              <w:widowControl/>
              <w:jc w:val="left"/>
              <w:rPr>
                <w:rFonts w:ascii="宋体" w:hAnsi="宋体" w:cs="宋体"/>
                <w:color w:val="000000"/>
                <w:kern w:val="0"/>
                <w:sz w:val="24"/>
              </w:rPr>
            </w:pPr>
            <w:r>
              <w:rPr>
                <w:rFonts w:ascii="宋体" w:hAnsi="宋体" w:cs="宋体"/>
                <w:color w:val="000000"/>
                <w:kern w:val="0"/>
                <w:sz w:val="24"/>
              </w:rPr>
              <w:t>0</w:t>
            </w:r>
            <w:r>
              <w:rPr>
                <w:rFonts w:ascii="宋体" w:hAnsi="宋体" w:cs="宋体" w:hint="eastAsia"/>
                <w:color w:val="000000"/>
                <w:kern w:val="0"/>
                <w:sz w:val="24"/>
              </w:rPr>
              <w:t>8</w:t>
            </w:r>
          </w:p>
        </w:tc>
        <w:tc>
          <w:tcPr>
            <w:tcW w:w="1203" w:type="dxa"/>
            <w:tcBorders>
              <w:top w:val="nil"/>
              <w:left w:val="nil"/>
              <w:bottom w:val="single" w:sz="4" w:space="0" w:color="auto"/>
              <w:right w:val="single" w:sz="4" w:space="0" w:color="auto"/>
            </w:tcBorders>
            <w:shd w:val="clear" w:color="auto" w:fill="auto"/>
            <w:vAlign w:val="center"/>
          </w:tcPr>
          <w:p w14:paraId="2A15C9BF"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中蓝八号店</w:t>
            </w:r>
          </w:p>
        </w:tc>
        <w:tc>
          <w:tcPr>
            <w:tcW w:w="1400" w:type="dxa"/>
            <w:tcBorders>
              <w:top w:val="single" w:sz="4" w:space="0" w:color="auto"/>
              <w:left w:val="nil"/>
              <w:bottom w:val="single" w:sz="4" w:space="0" w:color="auto"/>
              <w:right w:val="single" w:sz="4" w:space="0" w:color="auto"/>
            </w:tcBorders>
            <w:shd w:val="clear" w:color="000000" w:fill="auto"/>
            <w:vAlign w:val="center"/>
          </w:tcPr>
          <w:p w14:paraId="20E96B32"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连锁便利店</w:t>
            </w:r>
          </w:p>
        </w:tc>
        <w:tc>
          <w:tcPr>
            <w:tcW w:w="1224" w:type="dxa"/>
            <w:tcBorders>
              <w:top w:val="single" w:sz="4" w:space="0" w:color="auto"/>
              <w:left w:val="nil"/>
              <w:bottom w:val="single" w:sz="4" w:space="0" w:color="auto"/>
              <w:right w:val="single" w:sz="4" w:space="0" w:color="auto"/>
            </w:tcBorders>
            <w:shd w:val="clear" w:color="000000" w:fill="auto"/>
            <w:vAlign w:val="center"/>
          </w:tcPr>
          <w:p w14:paraId="35C22998"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305</w:t>
            </w:r>
          </w:p>
        </w:tc>
        <w:tc>
          <w:tcPr>
            <w:tcW w:w="1276" w:type="dxa"/>
            <w:tcBorders>
              <w:top w:val="single" w:sz="4" w:space="0" w:color="auto"/>
              <w:left w:val="nil"/>
              <w:bottom w:val="single" w:sz="4" w:space="0" w:color="auto"/>
              <w:right w:val="single" w:sz="4" w:space="0" w:color="auto"/>
            </w:tcBorders>
            <w:shd w:val="clear" w:color="000000" w:fill="auto"/>
            <w:vAlign w:val="center"/>
          </w:tcPr>
          <w:p w14:paraId="74C26A2E"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73.8</w:t>
            </w:r>
          </w:p>
        </w:tc>
        <w:tc>
          <w:tcPr>
            <w:tcW w:w="3120" w:type="dxa"/>
            <w:tcBorders>
              <w:top w:val="single" w:sz="4" w:space="0" w:color="auto"/>
              <w:left w:val="nil"/>
              <w:bottom w:val="single" w:sz="4" w:space="0" w:color="auto"/>
              <w:right w:val="single" w:sz="4" w:space="0" w:color="auto"/>
            </w:tcBorders>
            <w:shd w:val="clear" w:color="000000" w:fill="auto"/>
            <w:vAlign w:val="center"/>
          </w:tcPr>
          <w:p w14:paraId="61706F3B"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1、以食品类、生活类商品为主。食品类商品以“速食品”和“饮料品”为主。生活类主要为日常生活所需的商品。</w:t>
            </w:r>
            <w:r>
              <w:rPr>
                <w:rFonts w:ascii="宋体" w:hAnsi="宋体" w:cs="宋体" w:hint="eastAsia"/>
                <w:color w:val="000000"/>
                <w:kern w:val="0"/>
                <w:sz w:val="24"/>
              </w:rPr>
              <w:br/>
              <w:t>2、经营干果、水果；</w:t>
            </w:r>
            <w:r>
              <w:rPr>
                <w:rFonts w:ascii="宋体" w:hAnsi="宋体" w:cs="宋体" w:hint="eastAsia"/>
                <w:color w:val="000000"/>
                <w:kern w:val="0"/>
                <w:sz w:val="24"/>
              </w:rPr>
              <w:br/>
              <w:t>3、奶及奶制品。</w:t>
            </w:r>
            <w:r>
              <w:rPr>
                <w:rFonts w:ascii="宋体" w:hAnsi="宋体" w:cs="宋体" w:hint="eastAsia"/>
                <w:color w:val="000000"/>
                <w:kern w:val="0"/>
                <w:sz w:val="24"/>
              </w:rPr>
              <w:br/>
              <w:t>4、需提供“速食品”加热服务</w:t>
            </w:r>
          </w:p>
        </w:tc>
        <w:tc>
          <w:tcPr>
            <w:tcW w:w="4960" w:type="dxa"/>
            <w:tcBorders>
              <w:top w:val="single" w:sz="4" w:space="0" w:color="auto"/>
              <w:left w:val="nil"/>
              <w:bottom w:val="single" w:sz="4" w:space="0" w:color="auto"/>
              <w:right w:val="single" w:sz="4" w:space="0" w:color="auto"/>
            </w:tcBorders>
            <w:shd w:val="clear" w:color="000000" w:fill="auto"/>
            <w:vAlign w:val="center"/>
          </w:tcPr>
          <w:p w14:paraId="3168027A"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1、具有公司营业执照且有日常生活用品、食品经营项目，持有日常生活用品、食品等经营许可证；</w:t>
            </w:r>
            <w:r>
              <w:rPr>
                <w:rFonts w:ascii="宋体" w:hAnsi="宋体" w:cs="宋体" w:hint="eastAsia"/>
                <w:color w:val="000000"/>
                <w:kern w:val="0"/>
                <w:sz w:val="24"/>
              </w:rPr>
              <w:br/>
              <w:t>2、具有高校便利店经营管理从业经验；</w:t>
            </w:r>
            <w:r>
              <w:rPr>
                <w:rFonts w:ascii="宋体" w:hAnsi="宋体" w:cs="宋体" w:hint="eastAsia"/>
                <w:color w:val="000000"/>
                <w:kern w:val="0"/>
                <w:sz w:val="24"/>
              </w:rPr>
              <w:br/>
              <w:t>3、具有良好的管理体系和运营制度，并提供各种制度（生活用品、食品卫生安全制、从业人员健康管理制度、预防食品安全事故制度）的纸质版；</w:t>
            </w:r>
            <w:r>
              <w:rPr>
                <w:rFonts w:ascii="宋体" w:hAnsi="宋体" w:cs="宋体" w:hint="eastAsia"/>
                <w:color w:val="000000"/>
                <w:kern w:val="0"/>
                <w:sz w:val="24"/>
              </w:rPr>
              <w:br/>
              <w:t>4、经营者是加盟店、连锁店的必须提供加盟或连锁的授权书或许可证；</w:t>
            </w:r>
            <w:r>
              <w:rPr>
                <w:rFonts w:ascii="宋体" w:hAnsi="宋体" w:cs="宋体" w:hint="eastAsia"/>
                <w:color w:val="000000"/>
                <w:kern w:val="0"/>
                <w:sz w:val="24"/>
              </w:rPr>
              <w:br/>
              <w:t>5、在重大活动、疫情、战争等特殊时期具有货物稳定保障能力。</w:t>
            </w:r>
          </w:p>
        </w:tc>
      </w:tr>
      <w:tr w:rsidR="0063292B" w14:paraId="2BBF9F8C" w14:textId="77777777">
        <w:tc>
          <w:tcPr>
            <w:tcW w:w="846" w:type="dxa"/>
            <w:tcBorders>
              <w:top w:val="nil"/>
              <w:left w:val="single" w:sz="4" w:space="0" w:color="auto"/>
              <w:bottom w:val="single" w:sz="4" w:space="0" w:color="auto"/>
              <w:right w:val="single" w:sz="4" w:space="0" w:color="auto"/>
            </w:tcBorders>
            <w:shd w:val="clear" w:color="auto" w:fill="auto"/>
            <w:noWrap/>
            <w:vAlign w:val="center"/>
          </w:tcPr>
          <w:p w14:paraId="2347A876" w14:textId="77777777" w:rsidR="0063292B" w:rsidRDefault="00F371A1">
            <w:pPr>
              <w:widowControl/>
              <w:jc w:val="left"/>
              <w:rPr>
                <w:rFonts w:ascii="宋体" w:hAnsi="宋体" w:cs="宋体"/>
                <w:color w:val="000000"/>
                <w:kern w:val="0"/>
                <w:sz w:val="24"/>
              </w:rPr>
            </w:pPr>
            <w:r>
              <w:rPr>
                <w:rFonts w:ascii="宋体" w:hAnsi="宋体" w:cs="宋体"/>
                <w:color w:val="000000"/>
                <w:kern w:val="0"/>
                <w:sz w:val="24"/>
              </w:rPr>
              <w:lastRenderedPageBreak/>
              <w:t>0</w:t>
            </w:r>
            <w:r>
              <w:rPr>
                <w:rFonts w:ascii="宋体" w:hAnsi="宋体" w:cs="宋体" w:hint="eastAsia"/>
                <w:color w:val="000000"/>
                <w:kern w:val="0"/>
                <w:sz w:val="24"/>
              </w:rPr>
              <w:t>9</w:t>
            </w:r>
          </w:p>
        </w:tc>
        <w:tc>
          <w:tcPr>
            <w:tcW w:w="1203" w:type="dxa"/>
            <w:tcBorders>
              <w:top w:val="nil"/>
              <w:left w:val="nil"/>
              <w:bottom w:val="single" w:sz="4" w:space="0" w:color="auto"/>
              <w:right w:val="single" w:sz="4" w:space="0" w:color="auto"/>
            </w:tcBorders>
            <w:shd w:val="clear" w:color="auto" w:fill="auto"/>
            <w:vAlign w:val="center"/>
          </w:tcPr>
          <w:p w14:paraId="0F167C2E"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中蓝九号店</w:t>
            </w:r>
          </w:p>
        </w:tc>
        <w:tc>
          <w:tcPr>
            <w:tcW w:w="1400" w:type="dxa"/>
            <w:tcBorders>
              <w:top w:val="single" w:sz="4" w:space="0" w:color="auto"/>
              <w:left w:val="nil"/>
              <w:bottom w:val="single" w:sz="4" w:space="0" w:color="auto"/>
              <w:right w:val="single" w:sz="4" w:space="0" w:color="auto"/>
            </w:tcBorders>
            <w:shd w:val="clear" w:color="000000" w:fill="auto"/>
            <w:vAlign w:val="center"/>
          </w:tcPr>
          <w:p w14:paraId="6CA6A4DC"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甜品饮品店</w:t>
            </w:r>
          </w:p>
        </w:tc>
        <w:tc>
          <w:tcPr>
            <w:tcW w:w="1224" w:type="dxa"/>
            <w:tcBorders>
              <w:top w:val="single" w:sz="4" w:space="0" w:color="auto"/>
              <w:left w:val="nil"/>
              <w:bottom w:val="single" w:sz="4" w:space="0" w:color="auto"/>
              <w:right w:val="single" w:sz="4" w:space="0" w:color="auto"/>
            </w:tcBorders>
            <w:shd w:val="clear" w:color="000000" w:fill="auto"/>
            <w:vAlign w:val="center"/>
          </w:tcPr>
          <w:p w14:paraId="500F75F2"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305</w:t>
            </w:r>
          </w:p>
        </w:tc>
        <w:tc>
          <w:tcPr>
            <w:tcW w:w="1276" w:type="dxa"/>
            <w:tcBorders>
              <w:top w:val="single" w:sz="4" w:space="0" w:color="auto"/>
              <w:left w:val="nil"/>
              <w:bottom w:val="single" w:sz="4" w:space="0" w:color="auto"/>
              <w:right w:val="single" w:sz="4" w:space="0" w:color="auto"/>
            </w:tcBorders>
            <w:shd w:val="clear" w:color="000000" w:fill="auto"/>
            <w:vAlign w:val="center"/>
          </w:tcPr>
          <w:p w14:paraId="7C2C9FA6"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32.57</w:t>
            </w:r>
          </w:p>
        </w:tc>
        <w:tc>
          <w:tcPr>
            <w:tcW w:w="3120" w:type="dxa"/>
            <w:tcBorders>
              <w:top w:val="single" w:sz="4" w:space="0" w:color="auto"/>
              <w:left w:val="nil"/>
              <w:bottom w:val="single" w:sz="4" w:space="0" w:color="auto"/>
              <w:right w:val="single" w:sz="4" w:space="0" w:color="auto"/>
            </w:tcBorders>
            <w:shd w:val="clear" w:color="000000" w:fill="auto"/>
            <w:vAlign w:val="center"/>
          </w:tcPr>
          <w:p w14:paraId="56F5A23B"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1、经营各类饮品等；</w:t>
            </w:r>
            <w:r>
              <w:rPr>
                <w:rFonts w:ascii="宋体" w:hAnsi="宋体" w:cs="宋体" w:hint="eastAsia"/>
                <w:color w:val="000000"/>
                <w:kern w:val="0"/>
                <w:sz w:val="24"/>
              </w:rPr>
              <w:br/>
              <w:t>2、经营各类甜品。</w:t>
            </w:r>
          </w:p>
        </w:tc>
        <w:tc>
          <w:tcPr>
            <w:tcW w:w="4960" w:type="dxa"/>
            <w:tcBorders>
              <w:top w:val="single" w:sz="4" w:space="0" w:color="auto"/>
              <w:left w:val="nil"/>
              <w:bottom w:val="single" w:sz="4" w:space="0" w:color="auto"/>
              <w:right w:val="single" w:sz="4" w:space="0" w:color="auto"/>
            </w:tcBorders>
            <w:shd w:val="clear" w:color="000000" w:fill="auto"/>
            <w:vAlign w:val="center"/>
          </w:tcPr>
          <w:p w14:paraId="285DA640"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1、具有公司营业执照且有饮品、食品销售经营项目；</w:t>
            </w:r>
            <w:r>
              <w:rPr>
                <w:rFonts w:ascii="宋体" w:hAnsi="宋体" w:cs="宋体" w:hint="eastAsia"/>
                <w:color w:val="000000"/>
                <w:kern w:val="0"/>
                <w:sz w:val="24"/>
              </w:rPr>
              <w:br/>
              <w:t>2、经营者必须是知名加盟店、连锁店且需提供加盟或连锁的授权书或许可证；</w:t>
            </w:r>
            <w:r>
              <w:rPr>
                <w:rFonts w:ascii="宋体" w:hAnsi="宋体" w:cs="宋体" w:hint="eastAsia"/>
                <w:color w:val="000000"/>
                <w:kern w:val="0"/>
                <w:sz w:val="24"/>
              </w:rPr>
              <w:br/>
              <w:t>3、持有食饮品、食品经营许可证。</w:t>
            </w:r>
            <w:r>
              <w:rPr>
                <w:rFonts w:ascii="宋体" w:hAnsi="宋体" w:cs="宋体" w:hint="eastAsia"/>
                <w:color w:val="000000"/>
                <w:kern w:val="0"/>
                <w:sz w:val="24"/>
              </w:rPr>
              <w:br/>
              <w:t>4、具有良好的管理体系和运营制度，并提供各种制度（生活用品、食品卫生安全制、从业人员健康管理制度、预防食品安全事故制度）的纸质版；</w:t>
            </w:r>
          </w:p>
        </w:tc>
      </w:tr>
      <w:tr w:rsidR="0063292B" w14:paraId="68B7485F" w14:textId="77777777">
        <w:tc>
          <w:tcPr>
            <w:tcW w:w="846" w:type="dxa"/>
            <w:tcBorders>
              <w:top w:val="nil"/>
              <w:left w:val="single" w:sz="4" w:space="0" w:color="auto"/>
              <w:bottom w:val="single" w:sz="4" w:space="0" w:color="auto"/>
              <w:right w:val="single" w:sz="4" w:space="0" w:color="auto"/>
            </w:tcBorders>
            <w:shd w:val="clear" w:color="auto" w:fill="auto"/>
            <w:noWrap/>
            <w:vAlign w:val="center"/>
          </w:tcPr>
          <w:p w14:paraId="71587D79"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10</w:t>
            </w:r>
          </w:p>
        </w:tc>
        <w:tc>
          <w:tcPr>
            <w:tcW w:w="1203" w:type="dxa"/>
            <w:tcBorders>
              <w:top w:val="nil"/>
              <w:left w:val="nil"/>
              <w:bottom w:val="single" w:sz="4" w:space="0" w:color="auto"/>
              <w:right w:val="single" w:sz="4" w:space="0" w:color="auto"/>
            </w:tcBorders>
            <w:shd w:val="clear" w:color="auto" w:fill="auto"/>
            <w:vAlign w:val="center"/>
          </w:tcPr>
          <w:p w14:paraId="6AD26CF6"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中蓝十号店</w:t>
            </w:r>
          </w:p>
        </w:tc>
        <w:tc>
          <w:tcPr>
            <w:tcW w:w="1400" w:type="dxa"/>
            <w:tcBorders>
              <w:top w:val="single" w:sz="4" w:space="0" w:color="auto"/>
              <w:left w:val="nil"/>
              <w:bottom w:val="single" w:sz="4" w:space="0" w:color="auto"/>
              <w:right w:val="single" w:sz="4" w:space="0" w:color="auto"/>
            </w:tcBorders>
            <w:shd w:val="clear" w:color="000000" w:fill="auto"/>
            <w:vAlign w:val="center"/>
          </w:tcPr>
          <w:p w14:paraId="25AB09B0"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眼镜店</w:t>
            </w:r>
          </w:p>
        </w:tc>
        <w:tc>
          <w:tcPr>
            <w:tcW w:w="1224" w:type="dxa"/>
            <w:tcBorders>
              <w:top w:val="single" w:sz="4" w:space="0" w:color="auto"/>
              <w:left w:val="nil"/>
              <w:bottom w:val="single" w:sz="4" w:space="0" w:color="auto"/>
              <w:right w:val="single" w:sz="4" w:space="0" w:color="auto"/>
            </w:tcBorders>
            <w:shd w:val="clear" w:color="000000" w:fill="auto"/>
            <w:vAlign w:val="center"/>
          </w:tcPr>
          <w:p w14:paraId="2D9F6334"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305</w:t>
            </w:r>
          </w:p>
        </w:tc>
        <w:tc>
          <w:tcPr>
            <w:tcW w:w="1276" w:type="dxa"/>
            <w:tcBorders>
              <w:top w:val="single" w:sz="4" w:space="0" w:color="auto"/>
              <w:left w:val="nil"/>
              <w:bottom w:val="single" w:sz="4" w:space="0" w:color="auto"/>
              <w:right w:val="single" w:sz="4" w:space="0" w:color="auto"/>
            </w:tcBorders>
            <w:shd w:val="clear" w:color="000000" w:fill="auto"/>
            <w:vAlign w:val="center"/>
          </w:tcPr>
          <w:p w14:paraId="56AD998E"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28</w:t>
            </w:r>
          </w:p>
        </w:tc>
        <w:tc>
          <w:tcPr>
            <w:tcW w:w="3120" w:type="dxa"/>
            <w:tcBorders>
              <w:top w:val="single" w:sz="4" w:space="0" w:color="auto"/>
              <w:left w:val="nil"/>
              <w:bottom w:val="single" w:sz="4" w:space="0" w:color="auto"/>
              <w:right w:val="single" w:sz="4" w:space="0" w:color="auto"/>
            </w:tcBorders>
            <w:shd w:val="clear" w:color="000000" w:fill="auto"/>
            <w:vAlign w:val="center"/>
          </w:tcPr>
          <w:p w14:paraId="5CE8CA5B"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1、各种眼镜销售；</w:t>
            </w:r>
            <w:r>
              <w:rPr>
                <w:rFonts w:ascii="宋体" w:hAnsi="宋体" w:cs="宋体" w:hint="eastAsia"/>
                <w:color w:val="000000"/>
                <w:kern w:val="0"/>
                <w:sz w:val="24"/>
              </w:rPr>
              <w:br/>
              <w:t>2、提供便民验光配镜、维修眼镜服务。</w:t>
            </w:r>
          </w:p>
        </w:tc>
        <w:tc>
          <w:tcPr>
            <w:tcW w:w="4960" w:type="dxa"/>
            <w:tcBorders>
              <w:top w:val="single" w:sz="4" w:space="0" w:color="auto"/>
              <w:left w:val="nil"/>
              <w:bottom w:val="single" w:sz="4" w:space="0" w:color="auto"/>
              <w:right w:val="single" w:sz="4" w:space="0" w:color="auto"/>
            </w:tcBorders>
            <w:shd w:val="clear" w:color="000000" w:fill="auto"/>
            <w:vAlign w:val="center"/>
          </w:tcPr>
          <w:p w14:paraId="69A7E2DE"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1、具有公司营业执照且有眼镜销售经营项目；</w:t>
            </w:r>
            <w:r>
              <w:rPr>
                <w:rFonts w:ascii="宋体" w:hAnsi="宋体" w:cs="宋体" w:hint="eastAsia"/>
                <w:color w:val="000000"/>
                <w:kern w:val="0"/>
                <w:sz w:val="24"/>
              </w:rPr>
              <w:br/>
              <w:t>2、经营者是加盟店、连锁店的必须提供加盟或连锁的授权书或许可证；</w:t>
            </w:r>
            <w:r>
              <w:rPr>
                <w:rFonts w:ascii="宋体" w:hAnsi="宋体" w:cs="宋体" w:hint="eastAsia"/>
                <w:color w:val="000000"/>
                <w:kern w:val="0"/>
                <w:sz w:val="24"/>
              </w:rPr>
              <w:br/>
              <w:t>3、具备提供验光配镜、维修眼镜服务的设备和技术，必须具有专业验光师；</w:t>
            </w:r>
            <w:r>
              <w:rPr>
                <w:rFonts w:ascii="宋体" w:hAnsi="宋体" w:cs="宋体" w:hint="eastAsia"/>
                <w:color w:val="000000"/>
                <w:kern w:val="0"/>
                <w:sz w:val="24"/>
              </w:rPr>
              <w:br/>
              <w:t>4、投标商须提供服务内容、装修、设备清单、报价，服务费价格。</w:t>
            </w:r>
          </w:p>
        </w:tc>
      </w:tr>
      <w:tr w:rsidR="0063292B" w14:paraId="5454F00C" w14:textId="77777777">
        <w:tc>
          <w:tcPr>
            <w:tcW w:w="846" w:type="dxa"/>
            <w:tcBorders>
              <w:top w:val="nil"/>
              <w:left w:val="single" w:sz="4" w:space="0" w:color="auto"/>
              <w:bottom w:val="single" w:sz="4" w:space="0" w:color="auto"/>
              <w:right w:val="single" w:sz="4" w:space="0" w:color="auto"/>
            </w:tcBorders>
            <w:shd w:val="clear" w:color="auto" w:fill="auto"/>
            <w:noWrap/>
            <w:vAlign w:val="center"/>
          </w:tcPr>
          <w:p w14:paraId="5A6049AA"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11</w:t>
            </w:r>
          </w:p>
        </w:tc>
        <w:tc>
          <w:tcPr>
            <w:tcW w:w="1203" w:type="dxa"/>
            <w:tcBorders>
              <w:top w:val="nil"/>
              <w:left w:val="nil"/>
              <w:bottom w:val="single" w:sz="4" w:space="0" w:color="auto"/>
              <w:right w:val="single" w:sz="4" w:space="0" w:color="auto"/>
            </w:tcBorders>
            <w:shd w:val="clear" w:color="auto" w:fill="auto"/>
            <w:vAlign w:val="center"/>
          </w:tcPr>
          <w:p w14:paraId="3AF6E0D7"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中蓝十一号店</w:t>
            </w:r>
          </w:p>
        </w:tc>
        <w:tc>
          <w:tcPr>
            <w:tcW w:w="1400" w:type="dxa"/>
            <w:tcBorders>
              <w:top w:val="nil"/>
              <w:left w:val="nil"/>
              <w:bottom w:val="single" w:sz="4" w:space="0" w:color="auto"/>
              <w:right w:val="single" w:sz="4" w:space="0" w:color="auto"/>
            </w:tcBorders>
            <w:shd w:val="clear" w:color="auto" w:fill="auto"/>
            <w:vAlign w:val="center"/>
          </w:tcPr>
          <w:p w14:paraId="2C1C6908"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饮品店</w:t>
            </w:r>
          </w:p>
        </w:tc>
        <w:tc>
          <w:tcPr>
            <w:tcW w:w="1224" w:type="dxa"/>
            <w:tcBorders>
              <w:top w:val="nil"/>
              <w:left w:val="nil"/>
              <w:bottom w:val="single" w:sz="4" w:space="0" w:color="auto"/>
              <w:right w:val="single" w:sz="4" w:space="0" w:color="auto"/>
            </w:tcBorders>
            <w:shd w:val="clear" w:color="auto" w:fill="auto"/>
            <w:vAlign w:val="center"/>
          </w:tcPr>
          <w:p w14:paraId="58F611F9"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305</w:t>
            </w:r>
          </w:p>
        </w:tc>
        <w:tc>
          <w:tcPr>
            <w:tcW w:w="1276" w:type="dxa"/>
            <w:tcBorders>
              <w:top w:val="nil"/>
              <w:left w:val="nil"/>
              <w:bottom w:val="single" w:sz="4" w:space="0" w:color="auto"/>
              <w:right w:val="single" w:sz="4" w:space="0" w:color="auto"/>
            </w:tcBorders>
            <w:shd w:val="clear" w:color="auto" w:fill="auto"/>
            <w:vAlign w:val="center"/>
          </w:tcPr>
          <w:p w14:paraId="731C74E4"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16.8</w:t>
            </w:r>
          </w:p>
        </w:tc>
        <w:tc>
          <w:tcPr>
            <w:tcW w:w="3120" w:type="dxa"/>
            <w:tcBorders>
              <w:top w:val="nil"/>
              <w:left w:val="nil"/>
              <w:bottom w:val="single" w:sz="4" w:space="0" w:color="auto"/>
              <w:right w:val="single" w:sz="4" w:space="0" w:color="auto"/>
            </w:tcBorders>
            <w:shd w:val="clear" w:color="auto" w:fill="auto"/>
            <w:vAlign w:val="center"/>
          </w:tcPr>
          <w:p w14:paraId="25BD3D33"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经营热饮、果汁饮品等</w:t>
            </w:r>
          </w:p>
        </w:tc>
        <w:tc>
          <w:tcPr>
            <w:tcW w:w="4960" w:type="dxa"/>
            <w:tcBorders>
              <w:top w:val="single" w:sz="4" w:space="0" w:color="auto"/>
              <w:left w:val="nil"/>
              <w:bottom w:val="single" w:sz="4" w:space="0" w:color="auto"/>
              <w:right w:val="single" w:sz="4" w:space="0" w:color="auto"/>
            </w:tcBorders>
            <w:shd w:val="clear" w:color="000000" w:fill="auto"/>
            <w:vAlign w:val="center"/>
          </w:tcPr>
          <w:p w14:paraId="67E1966E"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1、具有公司营业执照且有食品销售经营项目；</w:t>
            </w:r>
            <w:r>
              <w:rPr>
                <w:rFonts w:ascii="宋体" w:hAnsi="宋体" w:cs="宋体" w:hint="eastAsia"/>
                <w:color w:val="000000"/>
                <w:kern w:val="0"/>
                <w:sz w:val="24"/>
              </w:rPr>
              <w:br/>
              <w:t>2、经营者必须是国内知名品牌加盟店、连锁店，且必须提供加盟或连锁的授权书或许可证；</w:t>
            </w:r>
            <w:r>
              <w:rPr>
                <w:rFonts w:ascii="宋体" w:hAnsi="宋体" w:cs="宋体" w:hint="eastAsia"/>
                <w:color w:val="000000"/>
                <w:kern w:val="0"/>
                <w:sz w:val="24"/>
              </w:rPr>
              <w:br/>
              <w:t>3、持有食品经营许可证。</w:t>
            </w:r>
            <w:r>
              <w:rPr>
                <w:rFonts w:ascii="宋体" w:hAnsi="宋体" w:cs="宋体" w:hint="eastAsia"/>
                <w:color w:val="000000"/>
                <w:kern w:val="0"/>
                <w:sz w:val="24"/>
              </w:rPr>
              <w:br/>
              <w:t>4、具有良好的管理体系和运营制度，并提供各种制度（生活用品、食品卫生安全制、从业人员健康管理制度、预防食品安全事故制度）的纸质版。</w:t>
            </w:r>
          </w:p>
        </w:tc>
      </w:tr>
      <w:tr w:rsidR="0063292B" w14:paraId="4E72C42C" w14:textId="77777777">
        <w:tc>
          <w:tcPr>
            <w:tcW w:w="846" w:type="dxa"/>
            <w:tcBorders>
              <w:top w:val="nil"/>
              <w:left w:val="single" w:sz="4" w:space="0" w:color="auto"/>
              <w:bottom w:val="single" w:sz="4" w:space="0" w:color="auto"/>
              <w:right w:val="single" w:sz="4" w:space="0" w:color="auto"/>
            </w:tcBorders>
            <w:shd w:val="clear" w:color="auto" w:fill="auto"/>
            <w:noWrap/>
            <w:vAlign w:val="center"/>
          </w:tcPr>
          <w:p w14:paraId="5989E063" w14:textId="77777777" w:rsidR="0063292B" w:rsidRDefault="00F371A1">
            <w:pPr>
              <w:widowControl/>
              <w:jc w:val="left"/>
              <w:rPr>
                <w:rFonts w:ascii="宋体" w:hAnsi="宋体" w:cs="宋体"/>
                <w:kern w:val="0"/>
                <w:sz w:val="24"/>
              </w:rPr>
            </w:pPr>
            <w:r>
              <w:rPr>
                <w:rFonts w:ascii="宋体" w:hAnsi="宋体" w:cs="宋体" w:hint="eastAsia"/>
                <w:kern w:val="0"/>
                <w:sz w:val="24"/>
              </w:rPr>
              <w:lastRenderedPageBreak/>
              <w:t>12</w:t>
            </w:r>
          </w:p>
        </w:tc>
        <w:tc>
          <w:tcPr>
            <w:tcW w:w="1203" w:type="dxa"/>
            <w:tcBorders>
              <w:top w:val="nil"/>
              <w:left w:val="nil"/>
              <w:bottom w:val="single" w:sz="4" w:space="0" w:color="auto"/>
              <w:right w:val="single" w:sz="4" w:space="0" w:color="auto"/>
            </w:tcBorders>
            <w:shd w:val="clear" w:color="auto" w:fill="auto"/>
            <w:vAlign w:val="center"/>
          </w:tcPr>
          <w:p w14:paraId="1972229D" w14:textId="77777777" w:rsidR="0063292B" w:rsidRDefault="00F371A1">
            <w:pPr>
              <w:widowControl/>
              <w:jc w:val="left"/>
              <w:rPr>
                <w:rFonts w:ascii="宋体" w:hAnsi="宋体" w:cs="宋体"/>
                <w:kern w:val="0"/>
                <w:sz w:val="24"/>
              </w:rPr>
            </w:pPr>
            <w:r>
              <w:rPr>
                <w:rFonts w:ascii="宋体" w:hAnsi="宋体" w:cs="宋体" w:hint="eastAsia"/>
                <w:kern w:val="0"/>
                <w:sz w:val="24"/>
              </w:rPr>
              <w:t>中蓝一期二楼</w:t>
            </w:r>
          </w:p>
        </w:tc>
        <w:tc>
          <w:tcPr>
            <w:tcW w:w="1400" w:type="dxa"/>
            <w:tcBorders>
              <w:top w:val="nil"/>
              <w:left w:val="nil"/>
              <w:bottom w:val="single" w:sz="4" w:space="0" w:color="auto"/>
              <w:right w:val="single" w:sz="4" w:space="0" w:color="auto"/>
            </w:tcBorders>
            <w:shd w:val="clear" w:color="auto" w:fill="auto"/>
            <w:vAlign w:val="center"/>
          </w:tcPr>
          <w:p w14:paraId="4AA6A30C" w14:textId="77777777" w:rsidR="0063292B" w:rsidRDefault="00F371A1">
            <w:pPr>
              <w:widowControl/>
              <w:jc w:val="left"/>
              <w:rPr>
                <w:rFonts w:ascii="宋体" w:hAnsi="宋体" w:cs="宋体"/>
                <w:kern w:val="0"/>
                <w:sz w:val="24"/>
              </w:rPr>
            </w:pPr>
            <w:r>
              <w:rPr>
                <w:rFonts w:ascii="宋体" w:hAnsi="宋体" w:cs="宋体" w:hint="eastAsia"/>
                <w:kern w:val="0"/>
                <w:sz w:val="24"/>
              </w:rPr>
              <w:t>自助洗衣机</w:t>
            </w:r>
          </w:p>
        </w:tc>
        <w:tc>
          <w:tcPr>
            <w:tcW w:w="1224" w:type="dxa"/>
            <w:tcBorders>
              <w:top w:val="nil"/>
              <w:left w:val="nil"/>
              <w:bottom w:val="single" w:sz="4" w:space="0" w:color="auto"/>
              <w:right w:val="single" w:sz="4" w:space="0" w:color="auto"/>
            </w:tcBorders>
            <w:shd w:val="clear" w:color="auto" w:fill="auto"/>
            <w:vAlign w:val="center"/>
          </w:tcPr>
          <w:p w14:paraId="75C9DE2B" w14:textId="77777777" w:rsidR="0063292B" w:rsidRDefault="00F371A1">
            <w:pPr>
              <w:widowControl/>
              <w:jc w:val="center"/>
              <w:rPr>
                <w:rFonts w:ascii="宋体" w:hAnsi="宋体" w:cs="宋体"/>
                <w:kern w:val="0"/>
                <w:sz w:val="24"/>
              </w:rPr>
            </w:pPr>
            <w:r>
              <w:rPr>
                <w:rFonts w:ascii="宋体" w:hAnsi="宋体" w:cs="宋体" w:hint="eastAsia"/>
                <w:kern w:val="0"/>
                <w:sz w:val="24"/>
              </w:rPr>
              <w:t>/</w:t>
            </w:r>
          </w:p>
        </w:tc>
        <w:tc>
          <w:tcPr>
            <w:tcW w:w="1276" w:type="dxa"/>
            <w:tcBorders>
              <w:top w:val="nil"/>
              <w:left w:val="nil"/>
              <w:bottom w:val="single" w:sz="4" w:space="0" w:color="auto"/>
              <w:right w:val="single" w:sz="4" w:space="0" w:color="auto"/>
            </w:tcBorders>
            <w:shd w:val="clear" w:color="auto" w:fill="auto"/>
            <w:vAlign w:val="center"/>
          </w:tcPr>
          <w:p w14:paraId="5C5D1D84" w14:textId="77777777" w:rsidR="0063292B" w:rsidRDefault="00F371A1">
            <w:pPr>
              <w:widowControl/>
              <w:jc w:val="left"/>
              <w:rPr>
                <w:rFonts w:ascii="宋体" w:hAnsi="宋体" w:cs="宋体"/>
                <w:kern w:val="0"/>
                <w:sz w:val="24"/>
              </w:rPr>
            </w:pPr>
            <w:r>
              <w:rPr>
                <w:rFonts w:ascii="宋体" w:hAnsi="宋体" w:cs="宋体" w:hint="eastAsia"/>
                <w:kern w:val="0"/>
                <w:sz w:val="24"/>
              </w:rPr>
              <w:t>10台</w:t>
            </w:r>
          </w:p>
        </w:tc>
        <w:tc>
          <w:tcPr>
            <w:tcW w:w="3120" w:type="dxa"/>
            <w:tcBorders>
              <w:top w:val="nil"/>
              <w:left w:val="nil"/>
              <w:bottom w:val="single" w:sz="4" w:space="0" w:color="auto"/>
              <w:right w:val="single" w:sz="4" w:space="0" w:color="auto"/>
            </w:tcBorders>
            <w:shd w:val="clear" w:color="auto" w:fill="auto"/>
            <w:vAlign w:val="center"/>
          </w:tcPr>
          <w:p w14:paraId="7B424191" w14:textId="77777777" w:rsidR="0063292B" w:rsidRDefault="00F371A1">
            <w:pPr>
              <w:widowControl/>
              <w:jc w:val="left"/>
              <w:rPr>
                <w:rFonts w:ascii="宋体" w:hAnsi="宋体" w:cs="宋体"/>
                <w:kern w:val="0"/>
                <w:sz w:val="24"/>
              </w:rPr>
            </w:pPr>
            <w:r>
              <w:rPr>
                <w:rFonts w:ascii="宋体" w:hAnsi="宋体" w:cs="宋体" w:hint="eastAsia"/>
                <w:kern w:val="0"/>
                <w:sz w:val="24"/>
              </w:rPr>
              <w:t>需提供自助水洗洗衣机。（收费最高标准：每次单脱水收费人民币1元，每次快速</w:t>
            </w:r>
            <w:proofErr w:type="gramStart"/>
            <w:r>
              <w:rPr>
                <w:rFonts w:ascii="宋体" w:hAnsi="宋体" w:cs="宋体" w:hint="eastAsia"/>
                <w:kern w:val="0"/>
                <w:sz w:val="24"/>
              </w:rPr>
              <w:t>洗收费</w:t>
            </w:r>
            <w:proofErr w:type="gramEnd"/>
            <w:r>
              <w:rPr>
                <w:rFonts w:ascii="宋体" w:hAnsi="宋体" w:cs="宋体" w:hint="eastAsia"/>
                <w:kern w:val="0"/>
                <w:sz w:val="24"/>
              </w:rPr>
              <w:t>人民币4元，每次标准洗衣收费人民币5元，每次加强</w:t>
            </w:r>
            <w:proofErr w:type="gramStart"/>
            <w:r>
              <w:rPr>
                <w:rFonts w:ascii="宋体" w:hAnsi="宋体" w:cs="宋体" w:hint="eastAsia"/>
                <w:kern w:val="0"/>
                <w:sz w:val="24"/>
              </w:rPr>
              <w:t>洗收费</w:t>
            </w:r>
            <w:proofErr w:type="gramEnd"/>
            <w:r>
              <w:rPr>
                <w:rFonts w:ascii="宋体" w:hAnsi="宋体" w:cs="宋体" w:hint="eastAsia"/>
                <w:kern w:val="0"/>
                <w:sz w:val="24"/>
              </w:rPr>
              <w:t>人民币5.5元）</w:t>
            </w:r>
          </w:p>
        </w:tc>
        <w:tc>
          <w:tcPr>
            <w:tcW w:w="4960" w:type="dxa"/>
            <w:tcBorders>
              <w:top w:val="single" w:sz="4" w:space="0" w:color="auto"/>
              <w:left w:val="nil"/>
              <w:bottom w:val="single" w:sz="4" w:space="0" w:color="auto"/>
              <w:right w:val="single" w:sz="4" w:space="0" w:color="auto"/>
            </w:tcBorders>
            <w:shd w:val="clear" w:color="000000" w:fill="auto"/>
            <w:vAlign w:val="center"/>
          </w:tcPr>
          <w:p w14:paraId="37DA581B" w14:textId="77777777" w:rsidR="0063292B" w:rsidRDefault="00F371A1">
            <w:pPr>
              <w:widowControl/>
              <w:jc w:val="left"/>
              <w:rPr>
                <w:rFonts w:ascii="宋体" w:hAnsi="宋体" w:cs="宋体"/>
                <w:kern w:val="0"/>
                <w:sz w:val="24"/>
              </w:rPr>
            </w:pPr>
            <w:r>
              <w:rPr>
                <w:rFonts w:ascii="宋体" w:hAnsi="宋体" w:cs="宋体" w:hint="eastAsia"/>
                <w:kern w:val="0"/>
                <w:sz w:val="24"/>
              </w:rPr>
              <w:t>1、具有公司营业执照且有洗衣经营项目；</w:t>
            </w:r>
            <w:r>
              <w:rPr>
                <w:rFonts w:ascii="宋体" w:hAnsi="宋体" w:cs="宋体" w:hint="eastAsia"/>
                <w:kern w:val="0"/>
                <w:sz w:val="24"/>
              </w:rPr>
              <w:br/>
              <w:t>2、具有独立承担民事责任的能力；</w:t>
            </w:r>
            <w:r>
              <w:rPr>
                <w:rFonts w:ascii="宋体" w:hAnsi="宋体" w:cs="宋体" w:hint="eastAsia"/>
                <w:kern w:val="0"/>
                <w:sz w:val="24"/>
              </w:rPr>
              <w:br/>
              <w:t>3、具有良好的商业服务信誉；</w:t>
            </w:r>
            <w:r>
              <w:rPr>
                <w:rFonts w:ascii="宋体" w:hAnsi="宋体" w:cs="宋体" w:hint="eastAsia"/>
                <w:kern w:val="0"/>
                <w:sz w:val="24"/>
              </w:rPr>
              <w:br/>
              <w:t>4、具有高校从业经验；</w:t>
            </w:r>
            <w:r>
              <w:rPr>
                <w:rFonts w:ascii="宋体" w:hAnsi="宋体" w:cs="宋体" w:hint="eastAsia"/>
                <w:kern w:val="0"/>
                <w:sz w:val="24"/>
              </w:rPr>
              <w:br/>
              <w:t>5、具有履行合同所必须的设备和专业技术能力；</w:t>
            </w:r>
            <w:r>
              <w:rPr>
                <w:rFonts w:ascii="宋体" w:hAnsi="宋体" w:cs="宋体" w:hint="eastAsia"/>
                <w:kern w:val="0"/>
                <w:sz w:val="24"/>
              </w:rPr>
              <w:br/>
              <w:t>6、具有独立的手机软件、小程序等可以提供灵感线上下单及支付功能；</w:t>
            </w:r>
            <w:r>
              <w:rPr>
                <w:rFonts w:ascii="宋体" w:hAnsi="宋体" w:cs="宋体" w:hint="eastAsia"/>
                <w:kern w:val="0"/>
                <w:sz w:val="24"/>
              </w:rPr>
              <w:br/>
              <w:t>7、投标商须提供服务内容、装修、设备清单、报价，服务费价格。</w:t>
            </w:r>
          </w:p>
        </w:tc>
      </w:tr>
      <w:tr w:rsidR="0063292B" w14:paraId="7CA3E66E" w14:textId="77777777">
        <w:tc>
          <w:tcPr>
            <w:tcW w:w="846" w:type="dxa"/>
            <w:tcBorders>
              <w:top w:val="nil"/>
              <w:left w:val="single" w:sz="4" w:space="0" w:color="auto"/>
              <w:bottom w:val="single" w:sz="4" w:space="0" w:color="auto"/>
              <w:right w:val="single" w:sz="4" w:space="0" w:color="auto"/>
            </w:tcBorders>
            <w:shd w:val="clear" w:color="auto" w:fill="auto"/>
            <w:noWrap/>
            <w:vAlign w:val="center"/>
          </w:tcPr>
          <w:p w14:paraId="23DCA6F3"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13</w:t>
            </w:r>
          </w:p>
        </w:tc>
        <w:tc>
          <w:tcPr>
            <w:tcW w:w="1203" w:type="dxa"/>
            <w:tcBorders>
              <w:top w:val="nil"/>
              <w:left w:val="nil"/>
              <w:bottom w:val="single" w:sz="4" w:space="0" w:color="auto"/>
              <w:right w:val="single" w:sz="4" w:space="0" w:color="auto"/>
            </w:tcBorders>
            <w:shd w:val="clear" w:color="auto" w:fill="auto"/>
            <w:vAlign w:val="center"/>
          </w:tcPr>
          <w:p w14:paraId="62FD7F62"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校医院平房</w:t>
            </w:r>
          </w:p>
        </w:tc>
        <w:tc>
          <w:tcPr>
            <w:tcW w:w="1400" w:type="dxa"/>
            <w:tcBorders>
              <w:top w:val="nil"/>
              <w:left w:val="nil"/>
              <w:bottom w:val="single" w:sz="4" w:space="0" w:color="auto"/>
              <w:right w:val="single" w:sz="4" w:space="0" w:color="auto"/>
            </w:tcBorders>
            <w:shd w:val="clear" w:color="auto" w:fill="auto"/>
            <w:noWrap/>
            <w:vAlign w:val="center"/>
          </w:tcPr>
          <w:p w14:paraId="320CBAE7"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眼镜店</w:t>
            </w:r>
          </w:p>
        </w:tc>
        <w:tc>
          <w:tcPr>
            <w:tcW w:w="1224" w:type="dxa"/>
            <w:tcBorders>
              <w:top w:val="nil"/>
              <w:left w:val="nil"/>
              <w:bottom w:val="single" w:sz="4" w:space="0" w:color="auto"/>
              <w:right w:val="single" w:sz="4" w:space="0" w:color="auto"/>
            </w:tcBorders>
            <w:shd w:val="clear" w:color="auto" w:fill="auto"/>
            <w:noWrap/>
            <w:vAlign w:val="center"/>
          </w:tcPr>
          <w:p w14:paraId="2D6B03C4"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305</w:t>
            </w:r>
          </w:p>
        </w:tc>
        <w:tc>
          <w:tcPr>
            <w:tcW w:w="1276" w:type="dxa"/>
            <w:tcBorders>
              <w:top w:val="nil"/>
              <w:left w:val="nil"/>
              <w:bottom w:val="single" w:sz="4" w:space="0" w:color="auto"/>
              <w:right w:val="single" w:sz="4" w:space="0" w:color="auto"/>
            </w:tcBorders>
            <w:shd w:val="clear" w:color="auto" w:fill="auto"/>
            <w:noWrap/>
            <w:vAlign w:val="center"/>
          </w:tcPr>
          <w:p w14:paraId="7D7C337E"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68.87</w:t>
            </w:r>
          </w:p>
        </w:tc>
        <w:tc>
          <w:tcPr>
            <w:tcW w:w="3120" w:type="dxa"/>
            <w:tcBorders>
              <w:top w:val="single" w:sz="4" w:space="0" w:color="auto"/>
              <w:left w:val="nil"/>
              <w:bottom w:val="single" w:sz="4" w:space="0" w:color="auto"/>
              <w:right w:val="single" w:sz="4" w:space="0" w:color="auto"/>
            </w:tcBorders>
            <w:shd w:val="clear" w:color="000000" w:fill="auto"/>
            <w:vAlign w:val="center"/>
          </w:tcPr>
          <w:p w14:paraId="20D058F1"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1、各种眼镜销售；</w:t>
            </w:r>
            <w:r>
              <w:rPr>
                <w:rFonts w:ascii="宋体" w:hAnsi="宋体" w:cs="宋体" w:hint="eastAsia"/>
                <w:color w:val="000000"/>
                <w:kern w:val="0"/>
                <w:sz w:val="24"/>
              </w:rPr>
              <w:br/>
              <w:t>2、提供便民验光配镜、维修眼镜服务。</w:t>
            </w:r>
          </w:p>
        </w:tc>
        <w:tc>
          <w:tcPr>
            <w:tcW w:w="4960" w:type="dxa"/>
            <w:tcBorders>
              <w:top w:val="single" w:sz="4" w:space="0" w:color="auto"/>
              <w:left w:val="nil"/>
              <w:bottom w:val="single" w:sz="4" w:space="0" w:color="auto"/>
              <w:right w:val="single" w:sz="4" w:space="0" w:color="auto"/>
            </w:tcBorders>
            <w:shd w:val="clear" w:color="000000" w:fill="auto"/>
            <w:vAlign w:val="center"/>
          </w:tcPr>
          <w:p w14:paraId="73F0EC3D"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1、具有公司营业执照且有眼镜销售经营项目；</w:t>
            </w:r>
            <w:r>
              <w:rPr>
                <w:rFonts w:ascii="宋体" w:hAnsi="宋体" w:cs="宋体" w:hint="eastAsia"/>
                <w:color w:val="000000"/>
                <w:kern w:val="0"/>
                <w:sz w:val="24"/>
              </w:rPr>
              <w:br/>
              <w:t>2、经营者是加盟店、连锁店的必须提供加盟或连锁的授权书或许可证；</w:t>
            </w:r>
            <w:r>
              <w:rPr>
                <w:rFonts w:ascii="宋体" w:hAnsi="宋体" w:cs="宋体" w:hint="eastAsia"/>
                <w:color w:val="000000"/>
                <w:kern w:val="0"/>
                <w:sz w:val="24"/>
              </w:rPr>
              <w:br/>
              <w:t>3、具备提供验光配镜、维修眼镜服务的设备和技术，必须具有专业验光师；</w:t>
            </w:r>
            <w:r>
              <w:rPr>
                <w:rFonts w:ascii="宋体" w:hAnsi="宋体" w:cs="宋体" w:hint="eastAsia"/>
                <w:color w:val="000000"/>
                <w:kern w:val="0"/>
                <w:sz w:val="24"/>
              </w:rPr>
              <w:br/>
              <w:t>4、投标商须提供服务内容、装修、设备清单、报价，服务费价格。</w:t>
            </w:r>
          </w:p>
        </w:tc>
      </w:tr>
      <w:tr w:rsidR="0063292B" w14:paraId="0A37CCB2" w14:textId="77777777">
        <w:tc>
          <w:tcPr>
            <w:tcW w:w="846" w:type="dxa"/>
            <w:tcBorders>
              <w:top w:val="nil"/>
              <w:left w:val="single" w:sz="4" w:space="0" w:color="auto"/>
              <w:bottom w:val="single" w:sz="4" w:space="0" w:color="auto"/>
              <w:right w:val="single" w:sz="4" w:space="0" w:color="auto"/>
            </w:tcBorders>
            <w:shd w:val="clear" w:color="auto" w:fill="auto"/>
            <w:noWrap/>
            <w:vAlign w:val="center"/>
          </w:tcPr>
          <w:p w14:paraId="36CBF6FC"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14</w:t>
            </w:r>
          </w:p>
        </w:tc>
        <w:tc>
          <w:tcPr>
            <w:tcW w:w="1203" w:type="dxa"/>
            <w:tcBorders>
              <w:top w:val="nil"/>
              <w:left w:val="nil"/>
              <w:bottom w:val="single" w:sz="4" w:space="0" w:color="auto"/>
              <w:right w:val="single" w:sz="4" w:space="0" w:color="auto"/>
            </w:tcBorders>
            <w:shd w:val="clear" w:color="auto" w:fill="auto"/>
            <w:vAlign w:val="center"/>
          </w:tcPr>
          <w:p w14:paraId="49CEE01D"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北家属院门口店铺</w:t>
            </w:r>
          </w:p>
        </w:tc>
        <w:tc>
          <w:tcPr>
            <w:tcW w:w="1400" w:type="dxa"/>
            <w:tcBorders>
              <w:top w:val="nil"/>
              <w:left w:val="nil"/>
              <w:bottom w:val="single" w:sz="4" w:space="0" w:color="auto"/>
              <w:right w:val="single" w:sz="4" w:space="0" w:color="auto"/>
            </w:tcBorders>
            <w:shd w:val="clear" w:color="auto" w:fill="auto"/>
            <w:vAlign w:val="center"/>
          </w:tcPr>
          <w:p w14:paraId="207885B7"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不限（便民服务类的店铺均可）</w:t>
            </w:r>
          </w:p>
        </w:tc>
        <w:tc>
          <w:tcPr>
            <w:tcW w:w="1224" w:type="dxa"/>
            <w:tcBorders>
              <w:top w:val="nil"/>
              <w:left w:val="nil"/>
              <w:bottom w:val="single" w:sz="4" w:space="0" w:color="auto"/>
              <w:right w:val="single" w:sz="4" w:space="0" w:color="auto"/>
            </w:tcBorders>
            <w:shd w:val="clear" w:color="auto" w:fill="auto"/>
            <w:noWrap/>
            <w:vAlign w:val="center"/>
          </w:tcPr>
          <w:p w14:paraId="4AAE7467"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365</w:t>
            </w:r>
          </w:p>
        </w:tc>
        <w:tc>
          <w:tcPr>
            <w:tcW w:w="1276" w:type="dxa"/>
            <w:tcBorders>
              <w:top w:val="nil"/>
              <w:left w:val="nil"/>
              <w:bottom w:val="single" w:sz="4" w:space="0" w:color="auto"/>
              <w:right w:val="single" w:sz="4" w:space="0" w:color="auto"/>
            </w:tcBorders>
            <w:shd w:val="clear" w:color="auto" w:fill="auto"/>
            <w:noWrap/>
            <w:vAlign w:val="center"/>
          </w:tcPr>
          <w:p w14:paraId="21B472BB"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106.8</w:t>
            </w:r>
          </w:p>
        </w:tc>
        <w:tc>
          <w:tcPr>
            <w:tcW w:w="3120" w:type="dxa"/>
            <w:tcBorders>
              <w:top w:val="nil"/>
              <w:left w:val="nil"/>
              <w:bottom w:val="single" w:sz="4" w:space="0" w:color="auto"/>
              <w:right w:val="single" w:sz="4" w:space="0" w:color="auto"/>
            </w:tcBorders>
            <w:shd w:val="clear" w:color="auto" w:fill="auto"/>
            <w:noWrap/>
            <w:vAlign w:val="center"/>
          </w:tcPr>
          <w:p w14:paraId="22A22536"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便民服务类的店铺均可</w:t>
            </w:r>
          </w:p>
        </w:tc>
        <w:tc>
          <w:tcPr>
            <w:tcW w:w="4960" w:type="dxa"/>
            <w:tcBorders>
              <w:top w:val="single" w:sz="4" w:space="0" w:color="auto"/>
              <w:left w:val="nil"/>
              <w:bottom w:val="single" w:sz="4" w:space="0" w:color="auto"/>
              <w:right w:val="single" w:sz="4" w:space="0" w:color="auto"/>
            </w:tcBorders>
            <w:shd w:val="clear" w:color="000000" w:fill="auto"/>
            <w:vAlign w:val="center"/>
          </w:tcPr>
          <w:p w14:paraId="417A41B6" w14:textId="77777777" w:rsidR="0063292B" w:rsidRDefault="00F371A1">
            <w:pPr>
              <w:widowControl/>
              <w:jc w:val="left"/>
              <w:rPr>
                <w:rFonts w:ascii="宋体" w:hAnsi="宋体" w:cs="宋体"/>
                <w:color w:val="000000"/>
                <w:kern w:val="0"/>
                <w:sz w:val="24"/>
              </w:rPr>
            </w:pPr>
            <w:r>
              <w:rPr>
                <w:rFonts w:ascii="宋体" w:hAnsi="宋体" w:cs="宋体" w:hint="eastAsia"/>
                <w:color w:val="000000"/>
                <w:kern w:val="0"/>
                <w:sz w:val="24"/>
              </w:rPr>
              <w:t>1、具有公司营业执照且具有说要从事经营内容的经营项目；</w:t>
            </w:r>
            <w:r>
              <w:rPr>
                <w:rFonts w:ascii="宋体" w:hAnsi="宋体" w:cs="宋体" w:hint="eastAsia"/>
                <w:color w:val="000000"/>
                <w:kern w:val="0"/>
                <w:sz w:val="24"/>
              </w:rPr>
              <w:br/>
              <w:t>2、经营者是加盟店、连锁店的必须提供加盟或连锁的授权书或许可证；</w:t>
            </w:r>
            <w:r>
              <w:rPr>
                <w:rFonts w:ascii="宋体" w:hAnsi="宋体" w:cs="宋体" w:hint="eastAsia"/>
                <w:color w:val="000000"/>
                <w:kern w:val="0"/>
                <w:sz w:val="24"/>
              </w:rPr>
              <w:br/>
              <w:t>3、持有相关行业的经营许可证。</w:t>
            </w:r>
            <w:r>
              <w:rPr>
                <w:rFonts w:ascii="宋体" w:hAnsi="宋体" w:cs="宋体" w:hint="eastAsia"/>
                <w:color w:val="000000"/>
                <w:kern w:val="0"/>
                <w:sz w:val="24"/>
              </w:rPr>
              <w:br/>
              <w:t>4、具有良好的管理体系和运营制度，并提供各种制度（生活用品、食品卫生安全制、从业人员健康管理制度、预防食品安全事故制度）的纸质版。</w:t>
            </w:r>
          </w:p>
        </w:tc>
      </w:tr>
    </w:tbl>
    <w:p w14:paraId="19B47985" w14:textId="77777777" w:rsidR="0063292B" w:rsidRDefault="0063292B">
      <w:pPr>
        <w:pStyle w:val="Charf"/>
        <w:ind w:firstLine="480"/>
        <w:sectPr w:rsidR="0063292B">
          <w:pgSz w:w="16838" w:h="11906" w:orient="landscape"/>
          <w:pgMar w:top="1440" w:right="1440" w:bottom="1418" w:left="1418" w:header="851" w:footer="992" w:gutter="0"/>
          <w:cols w:space="720"/>
          <w:docGrid w:type="lines" w:linePitch="312"/>
        </w:sectPr>
      </w:pPr>
    </w:p>
    <w:p w14:paraId="3BA6A747" w14:textId="77777777" w:rsidR="0063292B" w:rsidRDefault="00F371A1">
      <w:pPr>
        <w:pStyle w:val="2TimesNewRoman5020"/>
        <w:spacing w:line="360" w:lineRule="auto"/>
        <w:rPr>
          <w:rFonts w:ascii="宋体" w:eastAsia="宋体" w:hAnsi="宋体"/>
          <w:sz w:val="24"/>
          <w:szCs w:val="24"/>
        </w:rPr>
      </w:pPr>
      <w:r>
        <w:rPr>
          <w:rFonts w:asciiTheme="minorEastAsia" w:eastAsiaTheme="minorEastAsia" w:hAnsiTheme="minorEastAsia" w:hint="eastAsia"/>
          <w:sz w:val="24"/>
          <w:szCs w:val="24"/>
        </w:rPr>
        <w:lastRenderedPageBreak/>
        <w:t>四、</w:t>
      </w:r>
      <w:r>
        <w:rPr>
          <w:rFonts w:ascii="宋体" w:eastAsia="宋体" w:hAnsi="宋体" w:hint="eastAsia"/>
          <w:sz w:val="24"/>
          <w:szCs w:val="24"/>
        </w:rPr>
        <w:t>0</w:t>
      </w:r>
      <w:r>
        <w:rPr>
          <w:rFonts w:ascii="宋体" w:eastAsia="宋体" w:hAnsi="宋体"/>
          <w:sz w:val="24"/>
          <w:szCs w:val="24"/>
        </w:rPr>
        <w:t>6</w:t>
      </w:r>
      <w:r>
        <w:rPr>
          <w:rFonts w:ascii="宋体" w:eastAsia="宋体" w:hAnsi="宋体" w:hint="eastAsia"/>
          <w:sz w:val="24"/>
          <w:szCs w:val="24"/>
        </w:rPr>
        <w:t>包</w:t>
      </w:r>
      <w:r>
        <w:rPr>
          <w:rFonts w:ascii="宋体" w:eastAsia="宋体" w:hAnsi="宋体" w:hint="eastAsia"/>
          <w:color w:val="000000"/>
          <w:kern w:val="0"/>
          <w:sz w:val="24"/>
        </w:rPr>
        <w:t>中蓝六号店和1</w:t>
      </w:r>
      <w:r>
        <w:rPr>
          <w:rFonts w:ascii="宋体" w:eastAsia="宋体" w:hAnsi="宋体"/>
          <w:color w:val="000000"/>
          <w:kern w:val="0"/>
          <w:sz w:val="24"/>
        </w:rPr>
        <w:t>2</w:t>
      </w:r>
      <w:r>
        <w:rPr>
          <w:rFonts w:ascii="宋体" w:eastAsia="宋体" w:hAnsi="宋体" w:hint="eastAsia"/>
          <w:color w:val="000000"/>
          <w:kern w:val="0"/>
          <w:sz w:val="24"/>
        </w:rPr>
        <w:t>包</w:t>
      </w:r>
      <w:r>
        <w:rPr>
          <w:rFonts w:ascii="宋体" w:eastAsia="宋体" w:hAnsi="宋体" w:hint="eastAsia"/>
          <w:kern w:val="0"/>
          <w:sz w:val="24"/>
        </w:rPr>
        <w:t>中蓝一期二</w:t>
      </w:r>
      <w:proofErr w:type="gramStart"/>
      <w:r>
        <w:rPr>
          <w:rFonts w:ascii="宋体" w:eastAsia="宋体" w:hAnsi="宋体" w:hint="eastAsia"/>
          <w:kern w:val="0"/>
          <w:sz w:val="24"/>
        </w:rPr>
        <w:t>楼</w:t>
      </w:r>
      <w:r>
        <w:rPr>
          <w:rFonts w:asciiTheme="minorEastAsia" w:eastAsiaTheme="minorEastAsia" w:hAnsiTheme="minorEastAsia" w:hint="eastAsia"/>
          <w:sz w:val="24"/>
          <w:szCs w:val="24"/>
        </w:rPr>
        <w:t>其他</w:t>
      </w:r>
      <w:proofErr w:type="gramEnd"/>
      <w:r>
        <w:rPr>
          <w:rFonts w:asciiTheme="minorEastAsia" w:eastAsiaTheme="minorEastAsia" w:hAnsiTheme="minorEastAsia" w:hint="eastAsia"/>
          <w:sz w:val="24"/>
          <w:szCs w:val="24"/>
        </w:rPr>
        <w:t>要求</w:t>
      </w:r>
    </w:p>
    <w:p w14:paraId="036C1EF8" w14:textId="77777777" w:rsidR="0063292B" w:rsidRDefault="00F371A1">
      <w:pPr>
        <w:pStyle w:val="a1"/>
        <w:spacing w:line="360" w:lineRule="auto"/>
        <w:ind w:firstLineChars="176" w:firstLine="424"/>
        <w:rPr>
          <w:rStyle w:val="32"/>
          <w:szCs w:val="24"/>
        </w:rPr>
      </w:pPr>
      <w:r>
        <w:rPr>
          <w:rStyle w:val="32"/>
          <w:rFonts w:hint="eastAsia"/>
          <w:szCs w:val="24"/>
        </w:rPr>
        <w:t>1、</w:t>
      </w:r>
      <w:r>
        <w:rPr>
          <w:rStyle w:val="32"/>
          <w:szCs w:val="24"/>
        </w:rPr>
        <w:t>自助</w:t>
      </w:r>
      <w:r>
        <w:rPr>
          <w:rStyle w:val="32"/>
          <w:rFonts w:hint="eastAsia"/>
          <w:szCs w:val="24"/>
        </w:rPr>
        <w:t>洗衣机技术要求</w:t>
      </w:r>
    </w:p>
    <w:p w14:paraId="65ECD134" w14:textId="77777777" w:rsidR="0063292B" w:rsidRDefault="00F371A1">
      <w:pPr>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）自助洗衣机设备通过国家3C认证及符合国家相关质量标准，提供证书复印件并加盖公章。</w:t>
      </w:r>
    </w:p>
    <w:p w14:paraId="4922B22C" w14:textId="77777777" w:rsidR="0063292B" w:rsidRDefault="00F371A1">
      <w:pPr>
        <w:spacing w:line="360" w:lineRule="auto"/>
        <w:ind w:firstLine="480"/>
        <w:jc w:val="left"/>
        <w:rPr>
          <w:rFonts w:ascii="宋体" w:hAnsi="宋体"/>
          <w:sz w:val="24"/>
        </w:rPr>
      </w:pPr>
      <w:r>
        <w:rPr>
          <w:rFonts w:ascii="宋体" w:hAnsi="宋体" w:hint="eastAsia"/>
          <w:sz w:val="24"/>
        </w:rPr>
        <w:t>（2）自助洗衣机需具备：“洗前内筒自动清洁”功能和“洗涤过程臭氧或</w:t>
      </w:r>
      <w:r>
        <w:rPr>
          <w:rFonts w:ascii="宋体" w:hAnsi="宋体"/>
          <w:sz w:val="24"/>
        </w:rPr>
        <w:t>电</w:t>
      </w:r>
      <w:r>
        <w:rPr>
          <w:rFonts w:ascii="宋体" w:hAnsi="宋体" w:hint="eastAsia"/>
          <w:sz w:val="24"/>
        </w:rPr>
        <w:t>离杀菌”功能，杀菌除菌率大于等于</w:t>
      </w:r>
      <w:r>
        <w:rPr>
          <w:rFonts w:ascii="宋体" w:hAnsi="宋体"/>
          <w:sz w:val="24"/>
        </w:rPr>
        <w:t>99%</w:t>
      </w:r>
      <w:r>
        <w:rPr>
          <w:rFonts w:ascii="宋体" w:hAnsi="宋体" w:hint="eastAsia"/>
          <w:sz w:val="24"/>
        </w:rPr>
        <w:t>，以第三方机构出具的消毒检测报告为准，投标时需提供检测报告复印件。</w:t>
      </w:r>
    </w:p>
    <w:p w14:paraId="531A2C9B" w14:textId="77777777" w:rsidR="0063292B" w:rsidRDefault="00F371A1">
      <w:pPr>
        <w:spacing w:line="360" w:lineRule="auto"/>
        <w:ind w:firstLine="480"/>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）需全部配备容量为≥</w:t>
      </w:r>
      <w:r>
        <w:rPr>
          <w:rFonts w:ascii="宋体" w:hAnsi="宋体"/>
          <w:sz w:val="24"/>
        </w:rPr>
        <w:t>8</w:t>
      </w:r>
      <w:r>
        <w:rPr>
          <w:rFonts w:ascii="宋体" w:hAnsi="宋体" w:hint="eastAsia"/>
          <w:sz w:val="24"/>
        </w:rPr>
        <w:t>K</w:t>
      </w:r>
      <w:r>
        <w:rPr>
          <w:rFonts w:ascii="宋体" w:hAnsi="宋体"/>
          <w:sz w:val="24"/>
        </w:rPr>
        <w:t>G</w:t>
      </w:r>
      <w:r>
        <w:rPr>
          <w:rFonts w:ascii="宋体" w:hAnsi="宋体" w:hint="eastAsia"/>
          <w:sz w:val="24"/>
        </w:rPr>
        <w:t>的全自动滚筒洗衣机，同时按程序对</w:t>
      </w:r>
      <w:r>
        <w:rPr>
          <w:rFonts w:ascii="宋体" w:hAnsi="宋体" w:hint="eastAsia"/>
          <w:sz w:val="24"/>
          <w:lang w:eastAsia="zh-Hans"/>
        </w:rPr>
        <w:t>加强</w:t>
      </w:r>
      <w:r>
        <w:rPr>
          <w:rFonts w:ascii="宋体" w:hAnsi="宋体" w:hint="eastAsia"/>
          <w:sz w:val="24"/>
        </w:rPr>
        <w:t>洗、</w:t>
      </w:r>
      <w:r>
        <w:rPr>
          <w:rFonts w:ascii="宋体" w:hAnsi="宋体" w:hint="eastAsia"/>
          <w:sz w:val="24"/>
          <w:lang w:eastAsia="zh-Hans"/>
        </w:rPr>
        <w:t>标准</w:t>
      </w:r>
      <w:r>
        <w:rPr>
          <w:rFonts w:hint="eastAsia"/>
          <w:sz w:val="24"/>
        </w:rPr>
        <w:t>洗</w:t>
      </w:r>
      <w:r>
        <w:rPr>
          <w:rFonts w:ascii="宋体" w:hAnsi="宋体" w:hint="eastAsia"/>
          <w:sz w:val="24"/>
        </w:rPr>
        <w:t>、</w:t>
      </w:r>
      <w:r>
        <w:rPr>
          <w:rFonts w:ascii="宋体" w:hAnsi="宋体" w:hint="eastAsia"/>
          <w:sz w:val="24"/>
          <w:lang w:eastAsia="zh-Hans"/>
        </w:rPr>
        <w:t>快速</w:t>
      </w:r>
      <w:r>
        <w:rPr>
          <w:rFonts w:ascii="宋体" w:hAnsi="宋体" w:hint="eastAsia"/>
          <w:sz w:val="24"/>
        </w:rPr>
        <w:t>洗、单</w:t>
      </w:r>
      <w:r>
        <w:rPr>
          <w:rFonts w:ascii="宋体" w:hAnsi="宋体" w:hint="eastAsia"/>
          <w:sz w:val="24"/>
          <w:lang w:eastAsia="zh-Hans"/>
        </w:rPr>
        <w:t>脱水</w:t>
      </w:r>
      <w:r>
        <w:rPr>
          <w:rFonts w:ascii="宋体" w:hAnsi="宋体" w:hint="eastAsia"/>
          <w:sz w:val="24"/>
        </w:rPr>
        <w:t>甩干实现价格收费递减，能够实现杀菌功能。收费标准：每次单脱水收费</w:t>
      </w:r>
      <w:r>
        <w:rPr>
          <w:rFonts w:ascii="宋体" w:hAnsi="宋体" w:hint="eastAsia"/>
          <w:sz w:val="24"/>
          <w:lang w:eastAsia="zh-Hans"/>
        </w:rPr>
        <w:t>不超过</w:t>
      </w:r>
      <w:r>
        <w:rPr>
          <w:rFonts w:ascii="宋体" w:hAnsi="宋体" w:hint="eastAsia"/>
          <w:sz w:val="24"/>
        </w:rPr>
        <w:t>人民币1元，每次快速</w:t>
      </w:r>
      <w:proofErr w:type="gramStart"/>
      <w:r>
        <w:rPr>
          <w:rFonts w:ascii="宋体" w:hAnsi="宋体" w:hint="eastAsia"/>
          <w:sz w:val="24"/>
        </w:rPr>
        <w:t>洗收费</w:t>
      </w:r>
      <w:proofErr w:type="gramEnd"/>
      <w:r>
        <w:rPr>
          <w:rFonts w:ascii="宋体" w:hAnsi="宋体" w:hint="eastAsia"/>
          <w:sz w:val="24"/>
          <w:lang w:eastAsia="zh-Hans"/>
        </w:rPr>
        <w:t>不超过</w:t>
      </w:r>
      <w:r>
        <w:rPr>
          <w:rFonts w:ascii="宋体" w:hAnsi="宋体" w:hint="eastAsia"/>
          <w:sz w:val="24"/>
        </w:rPr>
        <w:t>人民币4元，每次标准洗衣收费</w:t>
      </w:r>
      <w:r>
        <w:rPr>
          <w:rFonts w:ascii="宋体" w:hAnsi="宋体" w:hint="eastAsia"/>
          <w:sz w:val="24"/>
          <w:lang w:eastAsia="zh-Hans"/>
        </w:rPr>
        <w:t>不超过</w:t>
      </w:r>
      <w:r>
        <w:rPr>
          <w:rFonts w:ascii="宋体" w:hAnsi="宋体" w:hint="eastAsia"/>
          <w:sz w:val="24"/>
        </w:rPr>
        <w:t>人民币5元，每次加强</w:t>
      </w:r>
      <w:proofErr w:type="gramStart"/>
      <w:r>
        <w:rPr>
          <w:rFonts w:ascii="宋体" w:hAnsi="宋体" w:hint="eastAsia"/>
          <w:sz w:val="24"/>
        </w:rPr>
        <w:t>洗收费</w:t>
      </w:r>
      <w:proofErr w:type="gramEnd"/>
      <w:r>
        <w:rPr>
          <w:rFonts w:ascii="宋体" w:hAnsi="宋体" w:hint="eastAsia"/>
          <w:sz w:val="24"/>
          <w:lang w:eastAsia="zh-Hans"/>
        </w:rPr>
        <w:t>不超过</w:t>
      </w:r>
      <w:r>
        <w:rPr>
          <w:rFonts w:ascii="宋体" w:hAnsi="宋体" w:hint="eastAsia"/>
          <w:sz w:val="24"/>
        </w:rPr>
        <w:t>人民币5.5元</w:t>
      </w:r>
      <w:r>
        <w:rPr>
          <w:rFonts w:ascii="宋体" w:hAnsi="宋体"/>
          <w:sz w:val="24"/>
        </w:rPr>
        <w:t>。</w:t>
      </w:r>
    </w:p>
    <w:p w14:paraId="2E2E225B" w14:textId="77777777" w:rsidR="0063292B" w:rsidRDefault="00F371A1">
      <w:pPr>
        <w:spacing w:line="360" w:lineRule="auto"/>
        <w:ind w:firstLine="480"/>
        <w:jc w:val="left"/>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）自助洗衣机为全新设备。</w:t>
      </w:r>
    </w:p>
    <w:p w14:paraId="3AE8D40D" w14:textId="77777777" w:rsidR="0063292B" w:rsidRDefault="00F371A1">
      <w:pPr>
        <w:spacing w:line="360" w:lineRule="auto"/>
        <w:ind w:firstLine="480"/>
        <w:jc w:val="lef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）所投自助洗衣机设备为</w:t>
      </w:r>
      <w:r>
        <w:rPr>
          <w:rFonts w:ascii="宋体" w:hAnsi="宋体"/>
          <w:sz w:val="24"/>
        </w:rPr>
        <w:t>1</w:t>
      </w:r>
      <w:r>
        <w:rPr>
          <w:rFonts w:ascii="宋体" w:hAnsi="宋体" w:hint="eastAsia"/>
          <w:sz w:val="24"/>
        </w:rPr>
        <w:t>级能耗，</w:t>
      </w:r>
      <w:r>
        <w:rPr>
          <w:rFonts w:ascii="宋体" w:hAnsi="宋体"/>
          <w:sz w:val="24"/>
        </w:rPr>
        <w:t>中标方</w:t>
      </w:r>
      <w:r>
        <w:rPr>
          <w:rFonts w:ascii="宋体" w:hAnsi="宋体" w:hint="eastAsia"/>
          <w:sz w:val="24"/>
        </w:rPr>
        <w:t>应保证学生洗衣废水排放达到环保标准。</w:t>
      </w:r>
    </w:p>
    <w:p w14:paraId="111BCC25" w14:textId="77777777" w:rsidR="0063292B" w:rsidRDefault="00F371A1">
      <w:pPr>
        <w:spacing w:line="360" w:lineRule="auto"/>
        <w:ind w:firstLine="480"/>
        <w:jc w:val="left"/>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w:t>
      </w:r>
      <w:r>
        <w:rPr>
          <w:rFonts w:ascii="宋体" w:hAnsi="宋体"/>
          <w:sz w:val="24"/>
        </w:rPr>
        <w:t>中标方</w:t>
      </w:r>
      <w:r>
        <w:rPr>
          <w:rFonts w:ascii="宋体" w:hAnsi="宋体" w:hint="eastAsia"/>
          <w:sz w:val="24"/>
        </w:rPr>
        <w:t>应在参选文件提供设备方案，需列明所投放设备的品牌、型号、中国市场价格、相应技术参数、产品图样等。</w:t>
      </w:r>
    </w:p>
    <w:p w14:paraId="72735D9D" w14:textId="77777777" w:rsidR="0063292B" w:rsidRDefault="00F371A1">
      <w:pPr>
        <w:spacing w:line="360" w:lineRule="auto"/>
        <w:ind w:firstLine="480"/>
        <w:jc w:val="left"/>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w:t>
      </w:r>
      <w:r>
        <w:rPr>
          <w:rFonts w:ascii="宋体" w:hAnsi="宋体"/>
          <w:sz w:val="24"/>
        </w:rPr>
        <w:t>中标方</w:t>
      </w:r>
      <w:r>
        <w:rPr>
          <w:rFonts w:ascii="宋体" w:hAnsi="宋体" w:hint="eastAsia"/>
          <w:sz w:val="24"/>
        </w:rPr>
        <w:t>所投放的洗衣机必须为国内原厂生产的、</w:t>
      </w:r>
      <w:proofErr w:type="gramStart"/>
      <w:r>
        <w:rPr>
          <w:rFonts w:ascii="宋体" w:hAnsi="宋体" w:hint="eastAsia"/>
          <w:sz w:val="24"/>
        </w:rPr>
        <w:t>一</w:t>
      </w:r>
      <w:proofErr w:type="gramEnd"/>
      <w:r>
        <w:rPr>
          <w:rFonts w:ascii="宋体" w:hAnsi="宋体" w:hint="eastAsia"/>
          <w:sz w:val="24"/>
        </w:rPr>
        <w:t>体式整体设计的自助式洗衣机，不接受常规家用式洗衣机经自行改装外接收费控制装置盒的。</w:t>
      </w:r>
    </w:p>
    <w:p w14:paraId="4EDB3663" w14:textId="77777777" w:rsidR="0063292B" w:rsidRDefault="00F371A1">
      <w:pPr>
        <w:spacing w:line="360" w:lineRule="auto"/>
        <w:ind w:firstLine="480"/>
        <w:jc w:val="left"/>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w:t>
      </w:r>
      <w:r>
        <w:rPr>
          <w:rFonts w:ascii="宋体" w:hAnsi="宋体"/>
          <w:sz w:val="24"/>
        </w:rPr>
        <w:t>中标方</w:t>
      </w:r>
      <w:r>
        <w:rPr>
          <w:rFonts w:ascii="宋体" w:hAnsi="宋体" w:hint="eastAsia"/>
          <w:sz w:val="24"/>
        </w:rPr>
        <w:t>按照相关规范安装洗衣机，需符合的相关标准：</w:t>
      </w:r>
      <w:r>
        <w:rPr>
          <w:rFonts w:ascii="宋体" w:hAnsi="宋体"/>
          <w:sz w:val="24"/>
        </w:rPr>
        <w:t>中标方</w:t>
      </w:r>
      <w:r>
        <w:rPr>
          <w:rFonts w:ascii="宋体" w:hAnsi="宋体" w:hint="eastAsia"/>
          <w:sz w:val="24"/>
        </w:rPr>
        <w:t>投放的设备应符合中华人民共和国国家标准GB/T 4288-2018《家用和类似用途电动洗衣机》文件相关要求，并对洗衣机墙壁电源进行封闭处理，安装结束经学校水电管理部门验收合格后方可投入使用，安装费用和水电表费用由合作方负责。</w:t>
      </w:r>
    </w:p>
    <w:p w14:paraId="4AC25299" w14:textId="77777777" w:rsidR="0063292B" w:rsidRDefault="00F371A1">
      <w:pPr>
        <w:spacing w:line="360" w:lineRule="auto"/>
        <w:ind w:firstLine="480"/>
        <w:jc w:val="left"/>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）自助洗衣机应具备</w:t>
      </w:r>
      <w:r>
        <w:rPr>
          <w:rFonts w:ascii="宋体" w:hAnsi="宋体" w:hint="eastAsia"/>
          <w:sz w:val="24"/>
          <w:lang w:eastAsia="zh-Hans"/>
        </w:rPr>
        <w:t>加强洗</w:t>
      </w:r>
      <w:r>
        <w:rPr>
          <w:rFonts w:ascii="宋体" w:hAnsi="宋体" w:hint="eastAsia"/>
          <w:sz w:val="24"/>
        </w:rPr>
        <w:t>、</w:t>
      </w:r>
      <w:r>
        <w:rPr>
          <w:rFonts w:ascii="宋体" w:hAnsi="宋体" w:hint="eastAsia"/>
          <w:sz w:val="24"/>
          <w:lang w:eastAsia="zh-Hans"/>
        </w:rPr>
        <w:t>标准洗</w:t>
      </w:r>
      <w:r>
        <w:rPr>
          <w:rFonts w:ascii="宋体" w:hAnsi="宋体" w:hint="eastAsia"/>
          <w:sz w:val="24"/>
        </w:rPr>
        <w:t>、</w:t>
      </w:r>
      <w:r>
        <w:rPr>
          <w:rFonts w:ascii="宋体" w:hAnsi="宋体" w:hint="eastAsia"/>
          <w:sz w:val="24"/>
          <w:lang w:eastAsia="zh-Hans"/>
        </w:rPr>
        <w:t>快速洗</w:t>
      </w:r>
      <w:r>
        <w:rPr>
          <w:rFonts w:ascii="宋体" w:hAnsi="宋体" w:hint="eastAsia"/>
          <w:sz w:val="24"/>
        </w:rPr>
        <w:t>、单</w:t>
      </w:r>
      <w:r>
        <w:rPr>
          <w:rFonts w:ascii="宋体" w:hAnsi="宋体" w:hint="eastAsia"/>
          <w:sz w:val="24"/>
          <w:lang w:eastAsia="zh-Hans"/>
        </w:rPr>
        <w:t>脱水</w:t>
      </w:r>
      <w:r>
        <w:rPr>
          <w:rFonts w:ascii="宋体" w:hAnsi="宋体" w:hint="eastAsia"/>
          <w:sz w:val="24"/>
        </w:rPr>
        <w:t>甩干等功能。</w:t>
      </w:r>
    </w:p>
    <w:p w14:paraId="1BE7A13C" w14:textId="77777777" w:rsidR="0063292B" w:rsidRDefault="00F371A1">
      <w:pPr>
        <w:spacing w:line="360" w:lineRule="auto"/>
        <w:ind w:firstLine="480"/>
        <w:jc w:val="left"/>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）需具备手机下单在线支付、可以智能搜索空闲洗衣机、清洗完成提醒等额外功能。</w:t>
      </w:r>
    </w:p>
    <w:p w14:paraId="2021329F" w14:textId="77777777" w:rsidR="0063292B" w:rsidRDefault="00F371A1">
      <w:pPr>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w:t>
      </w:r>
      <w:r>
        <w:rPr>
          <w:rFonts w:ascii="宋体" w:hAnsi="宋体"/>
          <w:sz w:val="24"/>
        </w:rPr>
        <w:t>中标方</w:t>
      </w:r>
      <w:r>
        <w:rPr>
          <w:rFonts w:ascii="宋体" w:hAnsi="宋体" w:hint="eastAsia"/>
          <w:sz w:val="24"/>
        </w:rPr>
        <w:t>必须安排至少一名专职人员负责本项目全过程管理（包括但不限于设备故障及时发现、及时维护、处理支付系统及服务系统信息故障问题、学生投诉处理等）。</w:t>
      </w:r>
    </w:p>
    <w:p w14:paraId="349FBD9A" w14:textId="77777777" w:rsidR="0063292B" w:rsidRDefault="00F371A1">
      <w:pPr>
        <w:spacing w:line="360" w:lineRule="auto"/>
        <w:ind w:firstLine="480"/>
        <w:jc w:val="left"/>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w:t>
      </w:r>
      <w:r>
        <w:rPr>
          <w:rFonts w:ascii="宋体" w:hAnsi="宋体"/>
          <w:sz w:val="24"/>
        </w:rPr>
        <w:t>中标方</w:t>
      </w:r>
      <w:r>
        <w:rPr>
          <w:rFonts w:ascii="宋体" w:hAnsi="宋体" w:hint="eastAsia"/>
          <w:sz w:val="24"/>
        </w:rPr>
        <w:t>要保证自助洗衣机外观及滚筒内干净无杂物，并做好消毒清洁记</w:t>
      </w:r>
      <w:r>
        <w:rPr>
          <w:rFonts w:ascii="宋体" w:hAnsi="宋体" w:hint="eastAsia"/>
          <w:sz w:val="24"/>
        </w:rPr>
        <w:lastRenderedPageBreak/>
        <w:t>录，每月对内</w:t>
      </w:r>
      <w:proofErr w:type="gramStart"/>
      <w:r>
        <w:rPr>
          <w:rFonts w:ascii="宋体" w:hAnsi="宋体" w:hint="eastAsia"/>
          <w:sz w:val="24"/>
        </w:rPr>
        <w:t>筒至少</w:t>
      </w:r>
      <w:proofErr w:type="gramEnd"/>
      <w:r>
        <w:rPr>
          <w:rFonts w:ascii="宋体" w:hAnsi="宋体" w:hint="eastAsia"/>
          <w:sz w:val="24"/>
        </w:rPr>
        <w:t>拆洗消毒一次，每天进行高压喷枪清洗、消毒</w:t>
      </w:r>
      <w:r>
        <w:rPr>
          <w:rFonts w:ascii="宋体" w:hAnsi="宋体"/>
          <w:sz w:val="24"/>
        </w:rPr>
        <w:t>。</w:t>
      </w:r>
    </w:p>
    <w:p w14:paraId="6F398D7E" w14:textId="77777777" w:rsidR="0063292B" w:rsidRDefault="00F371A1">
      <w:pPr>
        <w:pStyle w:val="1fff3"/>
        <w:ind w:firstLine="48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w:t>
      </w:r>
      <w:r>
        <w:rPr>
          <w:rFonts w:ascii="宋体" w:hAnsi="宋体"/>
          <w:sz w:val="24"/>
        </w:rPr>
        <w:t>中标方</w:t>
      </w:r>
      <w:r>
        <w:rPr>
          <w:rFonts w:ascii="宋体" w:hAnsi="宋体" w:hint="eastAsia"/>
          <w:sz w:val="24"/>
        </w:rPr>
        <w:t>需在每台设备上安装配套的、符合国家相关设备质量标准的水电表，若在洗衣房的则房间内安装单独水电表，水电费单独计量，</w:t>
      </w:r>
      <w:r>
        <w:rPr>
          <w:rFonts w:ascii="宋体" w:hAnsi="宋体"/>
          <w:sz w:val="24"/>
        </w:rPr>
        <w:t>中标方</w:t>
      </w:r>
      <w:r>
        <w:rPr>
          <w:rFonts w:ascii="宋体" w:hAnsi="宋体" w:hint="eastAsia"/>
          <w:sz w:val="24"/>
        </w:rPr>
        <w:t>应按实际使用量，根据</w:t>
      </w:r>
      <w:r>
        <w:rPr>
          <w:rFonts w:ascii="宋体" w:hAnsi="宋体"/>
          <w:sz w:val="24"/>
        </w:rPr>
        <w:t>招标方</w:t>
      </w:r>
      <w:r>
        <w:rPr>
          <w:rFonts w:ascii="宋体" w:hAnsi="宋体" w:hint="eastAsia"/>
          <w:sz w:val="24"/>
        </w:rPr>
        <w:t>要求支付水电费，并提供有效缴费凭据。</w:t>
      </w:r>
    </w:p>
    <w:p w14:paraId="0DF5FEBB" w14:textId="77777777" w:rsidR="0063292B" w:rsidRDefault="00F371A1">
      <w:pPr>
        <w:pStyle w:val="1fff3"/>
        <w:ind w:firstLine="480"/>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）自助洗衣机所产生的水、电费由</w:t>
      </w:r>
      <w:r>
        <w:rPr>
          <w:rFonts w:ascii="宋体" w:hAnsi="宋体"/>
          <w:sz w:val="24"/>
        </w:rPr>
        <w:t>中标方</w:t>
      </w:r>
      <w:r>
        <w:rPr>
          <w:rFonts w:ascii="宋体" w:hAnsi="宋体" w:hint="eastAsia"/>
          <w:sz w:val="24"/>
        </w:rPr>
        <w:t>承担，水电费按学校上缴地方水</w:t>
      </w:r>
      <w:proofErr w:type="gramStart"/>
      <w:r>
        <w:rPr>
          <w:rFonts w:ascii="宋体" w:hAnsi="宋体" w:hint="eastAsia"/>
          <w:sz w:val="24"/>
        </w:rPr>
        <w:t>务</w:t>
      </w:r>
      <w:proofErr w:type="gramEnd"/>
      <w:r>
        <w:rPr>
          <w:rFonts w:ascii="宋体" w:hAnsi="宋体" w:hint="eastAsia"/>
          <w:sz w:val="24"/>
        </w:rPr>
        <w:t>部门、电力部</w:t>
      </w:r>
      <w:proofErr w:type="gramStart"/>
      <w:r>
        <w:rPr>
          <w:rFonts w:ascii="宋体" w:hAnsi="宋体" w:hint="eastAsia"/>
          <w:sz w:val="24"/>
        </w:rPr>
        <w:t>门标准</w:t>
      </w:r>
      <w:proofErr w:type="gramEnd"/>
      <w:r>
        <w:rPr>
          <w:rFonts w:ascii="宋体" w:hAnsi="宋体" w:hint="eastAsia"/>
          <w:sz w:val="24"/>
        </w:rPr>
        <w:t>收取，并随学校驻地最新收费标准调整；自助洗衣机购置、运输、安装、运行、维护、保养、维修、消毒、置换、用电、用水、经营等工作由</w:t>
      </w:r>
      <w:r>
        <w:rPr>
          <w:rFonts w:ascii="宋体" w:hAnsi="宋体"/>
          <w:sz w:val="24"/>
        </w:rPr>
        <w:t>中标方</w:t>
      </w:r>
      <w:r>
        <w:rPr>
          <w:rFonts w:ascii="宋体" w:hAnsi="宋体" w:hint="eastAsia"/>
          <w:sz w:val="24"/>
        </w:rPr>
        <w:t>负责，费用自理。</w:t>
      </w:r>
    </w:p>
    <w:p w14:paraId="313A0B66" w14:textId="77777777" w:rsidR="0063292B" w:rsidRDefault="00F371A1">
      <w:pPr>
        <w:spacing w:line="360" w:lineRule="auto"/>
        <w:ind w:firstLine="480"/>
        <w:jc w:val="left"/>
        <w:rPr>
          <w:rFonts w:ascii="宋体" w:hAnsi="宋体"/>
          <w:sz w:val="24"/>
        </w:rPr>
      </w:pPr>
      <w:r>
        <w:rPr>
          <w:rFonts w:ascii="宋体" w:hAnsi="宋体" w:hint="eastAsia"/>
          <w:sz w:val="24"/>
        </w:rPr>
        <w:t>（1</w:t>
      </w:r>
      <w:r>
        <w:rPr>
          <w:rFonts w:ascii="宋体" w:hAnsi="宋体"/>
          <w:sz w:val="24"/>
        </w:rPr>
        <w:t>5</w:t>
      </w:r>
      <w:r>
        <w:rPr>
          <w:rFonts w:ascii="宋体" w:hAnsi="宋体" w:hint="eastAsia"/>
          <w:sz w:val="24"/>
        </w:rPr>
        <w:t>）</w:t>
      </w:r>
      <w:r>
        <w:rPr>
          <w:rFonts w:ascii="宋体" w:hAnsi="宋体"/>
          <w:sz w:val="24"/>
        </w:rPr>
        <w:t>中标方</w:t>
      </w:r>
      <w:r>
        <w:rPr>
          <w:rFonts w:ascii="宋体" w:hAnsi="宋体" w:hint="eastAsia"/>
          <w:sz w:val="24"/>
        </w:rPr>
        <w:t>应于合同签订后每年提供一次真实有效的销售流水清单给学校。</w:t>
      </w:r>
    </w:p>
    <w:p w14:paraId="1AD41C20" w14:textId="77777777" w:rsidR="0063292B" w:rsidRDefault="00F371A1">
      <w:pPr>
        <w:pStyle w:val="1fff3"/>
        <w:ind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w:t>
      </w:r>
      <w:r>
        <w:rPr>
          <w:rFonts w:ascii="宋体" w:hAnsi="宋体"/>
          <w:sz w:val="24"/>
        </w:rPr>
        <w:t>中标方</w:t>
      </w:r>
      <w:r>
        <w:rPr>
          <w:rFonts w:ascii="宋体" w:hAnsi="宋体" w:hint="eastAsia"/>
          <w:sz w:val="24"/>
        </w:rPr>
        <w:t>收费标准须公开透明，在合作期内不得涨价，不得额外收取费用。</w:t>
      </w:r>
      <w:r>
        <w:rPr>
          <w:rFonts w:ascii="宋体" w:hAnsi="宋体"/>
          <w:sz w:val="24"/>
        </w:rPr>
        <w:t>中标方</w:t>
      </w:r>
      <w:r>
        <w:rPr>
          <w:rFonts w:ascii="宋体" w:hAnsi="宋体" w:hint="eastAsia"/>
          <w:sz w:val="24"/>
        </w:rPr>
        <w:t>对师生提供的洗涤价格不得高于市场平均洗涤价格。要向师生提供更为优质、便捷、优惠、安全的服务。</w:t>
      </w:r>
    </w:p>
    <w:p w14:paraId="5647C9D2" w14:textId="77777777" w:rsidR="0063292B" w:rsidRDefault="00F371A1">
      <w:pPr>
        <w:pStyle w:val="a1"/>
        <w:spacing w:line="360" w:lineRule="auto"/>
        <w:ind w:firstLineChars="176" w:firstLine="424"/>
        <w:rPr>
          <w:rStyle w:val="32"/>
          <w:szCs w:val="24"/>
        </w:rPr>
      </w:pPr>
      <w:bookmarkStart w:id="152" w:name="_Toc137644939"/>
      <w:r>
        <w:rPr>
          <w:rStyle w:val="32"/>
          <w:szCs w:val="24"/>
        </w:rPr>
        <w:t>2</w:t>
      </w:r>
      <w:r>
        <w:rPr>
          <w:rStyle w:val="32"/>
          <w:rFonts w:hint="eastAsia"/>
          <w:szCs w:val="24"/>
        </w:rPr>
        <w:t>、其他服务要求</w:t>
      </w:r>
      <w:bookmarkEnd w:id="152"/>
    </w:p>
    <w:p w14:paraId="1B166119" w14:textId="77777777" w:rsidR="0063292B" w:rsidRDefault="00F371A1">
      <w:pPr>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）售后要求：</w:t>
      </w:r>
      <w:r>
        <w:rPr>
          <w:rFonts w:ascii="宋体" w:hAnsi="宋体"/>
          <w:sz w:val="24"/>
        </w:rPr>
        <w:t>中标方</w:t>
      </w:r>
      <w:r>
        <w:rPr>
          <w:rFonts w:ascii="宋体" w:hAnsi="宋体" w:hint="eastAsia"/>
          <w:sz w:val="24"/>
        </w:rPr>
        <w:t>应确保所投放设备的正常运行，每台机器均应标明24小时售后电话。出现故障后，</w:t>
      </w:r>
      <w:r>
        <w:rPr>
          <w:rFonts w:ascii="宋体" w:hAnsi="宋体"/>
          <w:sz w:val="24"/>
        </w:rPr>
        <w:t>中标方</w:t>
      </w:r>
      <w:r>
        <w:rPr>
          <w:rFonts w:ascii="宋体" w:hAnsi="宋体" w:hint="eastAsia"/>
          <w:sz w:val="24"/>
        </w:rPr>
        <w:t>接到学校通知应在2小时内做出响应，48小时内解决故障。如 48 小时内无法修复的，需悬挂故障告知牌，修复无效的</w:t>
      </w:r>
      <w:r>
        <w:rPr>
          <w:rFonts w:ascii="宋体" w:hAnsi="宋体"/>
          <w:sz w:val="24"/>
        </w:rPr>
        <w:t>3天内更换机器。</w:t>
      </w:r>
      <w:r>
        <w:rPr>
          <w:rFonts w:ascii="宋体" w:hAnsi="宋体" w:hint="eastAsia"/>
          <w:sz w:val="24"/>
        </w:rPr>
        <w:t>若遇自助设备故障或其他原因学生要求退款等情况，</w:t>
      </w:r>
      <w:r>
        <w:rPr>
          <w:rFonts w:ascii="宋体" w:hAnsi="宋体"/>
          <w:sz w:val="24"/>
        </w:rPr>
        <w:t>中标方</w:t>
      </w:r>
      <w:r>
        <w:rPr>
          <w:rFonts w:ascii="宋体" w:hAnsi="宋体" w:hint="eastAsia"/>
          <w:sz w:val="24"/>
        </w:rPr>
        <w:t>应在2小时内做出响应， 24小时内完成原路退款，48小时内解决故障。</w:t>
      </w:r>
    </w:p>
    <w:p w14:paraId="4497AD76" w14:textId="77777777" w:rsidR="0063292B" w:rsidRDefault="00F371A1">
      <w:pPr>
        <w:spacing w:line="360" w:lineRule="auto"/>
        <w:ind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中标方</w:t>
      </w:r>
      <w:r>
        <w:rPr>
          <w:rFonts w:ascii="宋体" w:hAnsi="宋体" w:hint="eastAsia"/>
          <w:sz w:val="24"/>
        </w:rPr>
        <w:t>不得在自助机上随意张贴广告，支付界面不得有广告推送，禁止安装其他程序等，严禁超范围经营。</w:t>
      </w:r>
    </w:p>
    <w:p w14:paraId="09E6563F" w14:textId="77777777" w:rsidR="0063292B" w:rsidRDefault="00F371A1">
      <w:pPr>
        <w:spacing w:line="360" w:lineRule="auto"/>
        <w:ind w:firstLine="480"/>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中标方</w:t>
      </w:r>
      <w:r>
        <w:rPr>
          <w:rFonts w:ascii="宋体" w:hAnsi="宋体" w:hint="eastAsia"/>
          <w:sz w:val="24"/>
        </w:rPr>
        <w:t>在经营期间不得违反国家、北京市及学校相关规章制度；必须按学校和管理方要求落实各种安全措施，不能从事违法犯罪和有违公序良俗的活动，必须定期进行（漏电、漏水）安全检查，及时排除安全隐患，所提供的设备必须加装保护功能装置，如漏电、过载和短路保护等。</w:t>
      </w:r>
    </w:p>
    <w:p w14:paraId="64876236" w14:textId="77777777" w:rsidR="0063292B" w:rsidRDefault="00F371A1">
      <w:pPr>
        <w:spacing w:line="360" w:lineRule="auto"/>
        <w:ind w:firstLine="480"/>
        <w:jc w:val="left"/>
        <w:rPr>
          <w:rFonts w:ascii="宋体" w:hAnsi="宋体"/>
          <w:sz w:val="24"/>
        </w:rPr>
      </w:pPr>
      <w:r>
        <w:rPr>
          <w:rFonts w:ascii="宋体" w:hAnsi="宋体" w:hint="eastAsia"/>
          <w:sz w:val="24"/>
        </w:rPr>
        <w:t>（4）</w:t>
      </w:r>
      <w:r>
        <w:rPr>
          <w:rFonts w:ascii="宋体" w:hAnsi="宋体"/>
          <w:sz w:val="24"/>
        </w:rPr>
        <w:t>中标方</w:t>
      </w:r>
      <w:r>
        <w:rPr>
          <w:rFonts w:ascii="宋体" w:hAnsi="宋体" w:hint="eastAsia"/>
          <w:sz w:val="24"/>
        </w:rPr>
        <w:t>须确保供应设备及货品安全可靠，若因设备或货品原由引发事故，如：漏电、爆炸等，</w:t>
      </w:r>
      <w:r>
        <w:rPr>
          <w:rFonts w:ascii="宋体" w:hAnsi="宋体"/>
          <w:sz w:val="24"/>
        </w:rPr>
        <w:t>中标方</w:t>
      </w:r>
      <w:r>
        <w:rPr>
          <w:rFonts w:ascii="宋体" w:hAnsi="宋体" w:hint="eastAsia"/>
          <w:sz w:val="24"/>
        </w:rPr>
        <w:t>需自行承担全部责任。</w:t>
      </w:r>
    </w:p>
    <w:p w14:paraId="38CF9BB7" w14:textId="77777777" w:rsidR="0063292B" w:rsidRDefault="00F371A1">
      <w:pPr>
        <w:spacing w:line="360" w:lineRule="auto"/>
        <w:ind w:firstLine="480"/>
        <w:jc w:val="lef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w:t>
      </w:r>
      <w:r>
        <w:rPr>
          <w:rFonts w:ascii="宋体" w:hAnsi="宋体"/>
          <w:sz w:val="24"/>
        </w:rPr>
        <w:t>中标方</w:t>
      </w:r>
      <w:r>
        <w:rPr>
          <w:rFonts w:ascii="宋体" w:hAnsi="宋体" w:hint="eastAsia"/>
          <w:sz w:val="24"/>
        </w:rPr>
        <w:t>全权负责服务网点的各项安全工作，制定相关管理制度和应急预案，严格遵守国家、学校的各项规定和要求以及行业规定。</w:t>
      </w:r>
      <w:r>
        <w:rPr>
          <w:rFonts w:ascii="宋体" w:hAnsi="宋体"/>
          <w:sz w:val="24"/>
        </w:rPr>
        <w:t>中标方</w:t>
      </w:r>
      <w:r>
        <w:rPr>
          <w:rFonts w:ascii="宋体" w:hAnsi="宋体" w:hint="eastAsia"/>
          <w:sz w:val="24"/>
        </w:rPr>
        <w:t>在运营过程中，必须做到全方位的安全管理，并负责门前三包（包括卫生保洁、绿化环境、安全秩序等）。</w:t>
      </w:r>
    </w:p>
    <w:p w14:paraId="0F959D1E" w14:textId="77777777" w:rsidR="0063292B" w:rsidRDefault="00F371A1">
      <w:pPr>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w:t>
      </w:r>
      <w:r>
        <w:rPr>
          <w:rFonts w:ascii="宋体" w:hAnsi="宋体" w:cs="宋体" w:hint="eastAsia"/>
          <w:bCs/>
          <w:sz w:val="24"/>
        </w:rPr>
        <w:t>学校</w:t>
      </w:r>
      <w:r>
        <w:rPr>
          <w:rFonts w:ascii="宋体" w:hAnsi="宋体" w:cs="宋体"/>
          <w:bCs/>
          <w:sz w:val="24"/>
        </w:rPr>
        <w:t>师生</w:t>
      </w:r>
      <w:r>
        <w:rPr>
          <w:rFonts w:ascii="宋体" w:hAnsi="宋体" w:cs="宋体" w:hint="eastAsia"/>
          <w:bCs/>
          <w:sz w:val="24"/>
        </w:rPr>
        <w:t>反映到</w:t>
      </w:r>
      <w:proofErr w:type="gramStart"/>
      <w:r>
        <w:rPr>
          <w:rFonts w:ascii="宋体" w:hAnsi="宋体" w:cs="宋体"/>
          <w:bCs/>
          <w:sz w:val="24"/>
        </w:rPr>
        <w:t>接诉即办</w:t>
      </w:r>
      <w:proofErr w:type="gramEnd"/>
      <w:r>
        <w:rPr>
          <w:rFonts w:ascii="宋体" w:hAnsi="宋体" w:cs="宋体" w:hint="eastAsia"/>
          <w:bCs/>
          <w:sz w:val="24"/>
        </w:rPr>
        <w:t>的</w:t>
      </w:r>
      <w:r>
        <w:rPr>
          <w:rFonts w:ascii="宋体" w:hAnsi="宋体" w:cs="宋体"/>
          <w:bCs/>
          <w:sz w:val="24"/>
        </w:rPr>
        <w:t>投诉</w:t>
      </w:r>
      <w:r>
        <w:rPr>
          <w:rFonts w:ascii="宋体" w:hAnsi="宋体" w:cs="宋体" w:hint="eastAsia"/>
          <w:bCs/>
          <w:sz w:val="24"/>
        </w:rPr>
        <w:t>情况将</w:t>
      </w:r>
      <w:r>
        <w:rPr>
          <w:rFonts w:ascii="宋体" w:hAnsi="宋体" w:cs="宋体"/>
          <w:bCs/>
          <w:sz w:val="24"/>
        </w:rPr>
        <w:t>纳入考核</w:t>
      </w:r>
      <w:r>
        <w:rPr>
          <w:rFonts w:ascii="宋体" w:hAnsi="宋体" w:cs="宋体" w:hint="eastAsia"/>
          <w:bCs/>
          <w:sz w:val="24"/>
        </w:rPr>
        <w:t>体系</w:t>
      </w:r>
      <w:r>
        <w:rPr>
          <w:rFonts w:ascii="宋体" w:hAnsi="宋体" w:cs="宋体"/>
          <w:bCs/>
          <w:sz w:val="24"/>
        </w:rPr>
        <w:t>，</w:t>
      </w:r>
      <w:r>
        <w:rPr>
          <w:rFonts w:ascii="宋体" w:hAnsi="宋体" w:hint="eastAsia"/>
          <w:sz w:val="24"/>
        </w:rPr>
        <w:t>考核</w:t>
      </w:r>
      <w:r>
        <w:rPr>
          <w:rFonts w:ascii="宋体" w:hAnsi="宋体"/>
          <w:sz w:val="24"/>
        </w:rPr>
        <w:t>80</w:t>
      </w:r>
      <w:r>
        <w:rPr>
          <w:rFonts w:ascii="宋体" w:hAnsi="宋体" w:hint="eastAsia"/>
          <w:sz w:val="24"/>
          <w:lang w:eastAsia="zh-Hans"/>
        </w:rPr>
        <w:t>分以下</w:t>
      </w:r>
      <w:r>
        <w:rPr>
          <w:rFonts w:ascii="宋体" w:hAnsi="宋体"/>
          <w:sz w:val="24"/>
          <w:lang w:eastAsia="zh-Hans"/>
        </w:rPr>
        <w:t>（</w:t>
      </w:r>
      <w:r>
        <w:rPr>
          <w:rFonts w:ascii="宋体" w:hAnsi="宋体" w:hint="eastAsia"/>
          <w:sz w:val="24"/>
          <w:lang w:eastAsia="zh-Hans"/>
        </w:rPr>
        <w:t>不</w:t>
      </w:r>
      <w:r>
        <w:rPr>
          <w:rFonts w:ascii="宋体" w:hAnsi="宋体" w:hint="eastAsia"/>
          <w:sz w:val="24"/>
          <w:lang w:eastAsia="zh-Hans"/>
        </w:rPr>
        <w:lastRenderedPageBreak/>
        <w:t>含</w:t>
      </w:r>
      <w:r>
        <w:rPr>
          <w:rFonts w:ascii="宋体" w:hAnsi="宋体"/>
          <w:sz w:val="24"/>
          <w:lang w:eastAsia="zh-Hans"/>
        </w:rPr>
        <w:t>）</w:t>
      </w:r>
      <w:r>
        <w:rPr>
          <w:rFonts w:ascii="宋体" w:hAnsi="宋体" w:hint="eastAsia"/>
          <w:sz w:val="24"/>
          <w:lang w:eastAsia="zh-Hans"/>
        </w:rPr>
        <w:t>为不</w:t>
      </w:r>
      <w:r>
        <w:rPr>
          <w:rFonts w:ascii="宋体" w:hAnsi="宋体" w:hint="eastAsia"/>
          <w:sz w:val="24"/>
        </w:rPr>
        <w:t>合格</w:t>
      </w:r>
      <w:r>
        <w:rPr>
          <w:rFonts w:ascii="宋体" w:hAnsi="宋体"/>
          <w:sz w:val="24"/>
        </w:rPr>
        <w:t>，</w:t>
      </w:r>
      <w:r>
        <w:rPr>
          <w:rFonts w:ascii="宋体" w:hAnsi="宋体" w:hint="eastAsia"/>
          <w:sz w:val="24"/>
          <w:lang w:eastAsia="zh-Hans"/>
        </w:rPr>
        <w:t>招租人有权终止合同且不承担任何中标方的损失</w:t>
      </w:r>
      <w:r>
        <w:rPr>
          <w:rFonts w:ascii="宋体" w:hAnsi="宋体" w:hint="eastAsia"/>
          <w:sz w:val="24"/>
        </w:rPr>
        <w:t>。。</w:t>
      </w:r>
    </w:p>
    <w:p w14:paraId="79B92F02" w14:textId="77777777" w:rsidR="0063292B" w:rsidRDefault="00F371A1">
      <w:pPr>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）投放设备具体数量以学校师生实际需求为准。</w:t>
      </w:r>
      <w:r>
        <w:rPr>
          <w:rFonts w:ascii="宋体" w:hAnsi="宋体"/>
          <w:sz w:val="24"/>
        </w:rPr>
        <w:t>中标方</w:t>
      </w:r>
      <w:r>
        <w:rPr>
          <w:rFonts w:ascii="宋体" w:hAnsi="宋体" w:hint="eastAsia"/>
          <w:sz w:val="24"/>
        </w:rPr>
        <w:t>应满足</w:t>
      </w:r>
      <w:r>
        <w:rPr>
          <w:rFonts w:ascii="宋体" w:hAnsi="宋体"/>
          <w:sz w:val="24"/>
        </w:rPr>
        <w:t>招标方</w:t>
      </w:r>
      <w:r>
        <w:rPr>
          <w:rFonts w:ascii="宋体" w:hAnsi="宋体" w:hint="eastAsia"/>
          <w:sz w:val="24"/>
        </w:rPr>
        <w:t>在合同期内增减数量的要求，增加/减少的机器单价按合同签订单价执行。</w:t>
      </w:r>
    </w:p>
    <w:p w14:paraId="504D58E3" w14:textId="77777777" w:rsidR="0063292B" w:rsidRDefault="00F371A1">
      <w:pPr>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w:t>
      </w:r>
      <w:r>
        <w:rPr>
          <w:rFonts w:ascii="宋体" w:hAnsi="宋体"/>
          <w:sz w:val="24"/>
        </w:rPr>
        <w:t>中标方</w:t>
      </w:r>
      <w:r>
        <w:rPr>
          <w:rFonts w:ascii="宋体" w:hAnsi="宋体" w:hint="eastAsia"/>
          <w:sz w:val="24"/>
        </w:rPr>
        <w:t>所提供的设备</w:t>
      </w:r>
      <w:proofErr w:type="gramStart"/>
      <w:r>
        <w:rPr>
          <w:rFonts w:ascii="宋体" w:hAnsi="宋体" w:hint="eastAsia"/>
          <w:sz w:val="24"/>
        </w:rPr>
        <w:t>需支持微</w:t>
      </w:r>
      <w:proofErr w:type="gramEnd"/>
      <w:r>
        <w:rPr>
          <w:rFonts w:ascii="宋体" w:hAnsi="宋体" w:hint="eastAsia"/>
          <w:sz w:val="24"/>
        </w:rPr>
        <w:t>信、支付宝等支付方式。</w:t>
      </w:r>
    </w:p>
    <w:p w14:paraId="4257CB5D" w14:textId="77777777" w:rsidR="0063292B" w:rsidRDefault="00F371A1">
      <w:pPr>
        <w:spacing w:line="360" w:lineRule="auto"/>
        <w:ind w:firstLineChars="200" w:firstLine="480"/>
        <w:jc w:val="left"/>
        <w:rPr>
          <w:rFonts w:ascii="宋体" w:hAnsi="宋体"/>
          <w:sz w:val="24"/>
        </w:rPr>
      </w:pPr>
      <w:r>
        <w:rPr>
          <w:rFonts w:ascii="宋体" w:hAnsi="宋体" w:hint="eastAsia"/>
          <w:sz w:val="24"/>
        </w:rPr>
        <w:t>（9）</w:t>
      </w:r>
      <w:r>
        <w:rPr>
          <w:rFonts w:ascii="宋体" w:hAnsi="宋体"/>
          <w:sz w:val="24"/>
        </w:rPr>
        <w:t>中标方</w:t>
      </w:r>
      <w:r>
        <w:rPr>
          <w:rFonts w:ascii="宋体" w:hAnsi="宋体" w:hint="eastAsia"/>
          <w:sz w:val="24"/>
        </w:rPr>
        <w:t>与学校签订合作协议后，不允许进行转包。</w:t>
      </w:r>
    </w:p>
    <w:p w14:paraId="3D2192E4" w14:textId="77777777" w:rsidR="0063292B" w:rsidRDefault="00F371A1">
      <w:pPr>
        <w:pStyle w:val="1fff3"/>
        <w:ind w:firstLine="480"/>
        <w:rPr>
          <w:rFonts w:ascii="宋体" w:hAnsi="宋体"/>
          <w:sz w:val="24"/>
        </w:rPr>
      </w:pPr>
      <w:r>
        <w:rPr>
          <w:rFonts w:ascii="宋体" w:hAnsi="宋体" w:hint="eastAsia"/>
          <w:sz w:val="24"/>
        </w:rPr>
        <w:t>（10）</w:t>
      </w:r>
      <w:r>
        <w:rPr>
          <w:rFonts w:ascii="宋体" w:hAnsi="宋体"/>
          <w:sz w:val="24"/>
        </w:rPr>
        <w:t>中标方</w:t>
      </w:r>
      <w:r>
        <w:rPr>
          <w:rFonts w:ascii="宋体" w:hAnsi="宋体" w:hint="eastAsia"/>
          <w:sz w:val="24"/>
        </w:rPr>
        <w:t>的工作人员在校园内开展运营服务时，应遵守学校相关管理规定。如因设备原因造成环境损坏、人员伤害，由</w:t>
      </w:r>
      <w:r>
        <w:rPr>
          <w:rFonts w:ascii="宋体" w:hAnsi="宋体"/>
          <w:sz w:val="24"/>
        </w:rPr>
        <w:t>中标方</w:t>
      </w:r>
      <w:r>
        <w:rPr>
          <w:rFonts w:ascii="宋体" w:hAnsi="宋体" w:hint="eastAsia"/>
          <w:sz w:val="24"/>
        </w:rPr>
        <w:t xml:space="preserve">承担全部责任。 </w:t>
      </w:r>
    </w:p>
    <w:p w14:paraId="4C0D0214" w14:textId="77777777" w:rsidR="0063292B" w:rsidRDefault="00F371A1">
      <w:pPr>
        <w:pStyle w:val="1fff3"/>
        <w:ind w:firstLine="480"/>
        <w:rPr>
          <w:rFonts w:ascii="宋体" w:hAnsi="宋体"/>
          <w:sz w:val="24"/>
        </w:rPr>
      </w:pPr>
      <w:r>
        <w:rPr>
          <w:rFonts w:ascii="宋体" w:hAnsi="宋体" w:hint="eastAsia"/>
          <w:sz w:val="24"/>
        </w:rPr>
        <w:t>（11）学校有权对</w:t>
      </w:r>
      <w:r>
        <w:rPr>
          <w:rFonts w:ascii="宋体" w:hAnsi="宋体"/>
          <w:sz w:val="24"/>
        </w:rPr>
        <w:t>中标方</w:t>
      </w:r>
      <w:r>
        <w:rPr>
          <w:rFonts w:ascii="宋体" w:hAnsi="宋体" w:hint="eastAsia"/>
          <w:sz w:val="24"/>
        </w:rPr>
        <w:t>的运营服务活动进行监督和检查，</w:t>
      </w:r>
      <w:r>
        <w:rPr>
          <w:rFonts w:ascii="宋体" w:hAnsi="宋体"/>
          <w:sz w:val="24"/>
        </w:rPr>
        <w:t>中标方</w:t>
      </w:r>
      <w:r>
        <w:rPr>
          <w:rFonts w:ascii="宋体" w:hAnsi="宋体" w:hint="eastAsia"/>
          <w:sz w:val="24"/>
        </w:rPr>
        <w:t>需要具有良好配合度，师生的投诉由合作方负责解决。</w:t>
      </w:r>
    </w:p>
    <w:p w14:paraId="2A159D85" w14:textId="77777777" w:rsidR="0063292B" w:rsidRDefault="00F371A1">
      <w:pPr>
        <w:pStyle w:val="1fff3"/>
        <w:ind w:firstLine="480"/>
        <w:rPr>
          <w:rFonts w:ascii="宋体" w:hAnsi="宋体"/>
          <w:sz w:val="24"/>
        </w:rPr>
      </w:pPr>
      <w:r>
        <w:rPr>
          <w:rFonts w:ascii="宋体" w:hAnsi="宋体" w:hint="eastAsia"/>
          <w:sz w:val="24"/>
        </w:rPr>
        <w:t>（12）</w:t>
      </w:r>
      <w:r>
        <w:rPr>
          <w:rFonts w:ascii="宋体" w:hAnsi="宋体"/>
          <w:sz w:val="24"/>
        </w:rPr>
        <w:t>中标方</w:t>
      </w:r>
      <w:r>
        <w:rPr>
          <w:rFonts w:ascii="宋体" w:hAnsi="宋体" w:hint="eastAsia"/>
          <w:sz w:val="24"/>
        </w:rPr>
        <w:t>必须按照协议规定的经营种类经营，并不得经营假冒伪劣商品，如确需超范围经营，需取得</w:t>
      </w:r>
      <w:r>
        <w:rPr>
          <w:rFonts w:ascii="宋体" w:hAnsi="宋体"/>
          <w:sz w:val="24"/>
        </w:rPr>
        <w:t>招标方</w:t>
      </w:r>
      <w:r>
        <w:rPr>
          <w:rFonts w:ascii="宋体" w:hAnsi="宋体" w:hint="eastAsia"/>
          <w:sz w:val="24"/>
        </w:rPr>
        <w:t>书面许可。否则，</w:t>
      </w:r>
      <w:r>
        <w:rPr>
          <w:rFonts w:ascii="宋体" w:hAnsi="宋体"/>
          <w:sz w:val="24"/>
        </w:rPr>
        <w:t>招标方</w:t>
      </w:r>
      <w:r>
        <w:rPr>
          <w:rFonts w:ascii="宋体" w:hAnsi="宋体" w:hint="eastAsia"/>
          <w:sz w:val="24"/>
        </w:rPr>
        <w:t>有权单方面终止协议，因此而引起的经济损失由合作方自行承担。</w:t>
      </w:r>
    </w:p>
    <w:p w14:paraId="1A48D282" w14:textId="77777777" w:rsidR="0063292B" w:rsidRDefault="00F371A1">
      <w:pPr>
        <w:spacing w:line="360" w:lineRule="auto"/>
        <w:ind w:firstLineChars="200" w:firstLine="480"/>
        <w:jc w:val="left"/>
        <w:rPr>
          <w:rFonts w:ascii="宋体" w:hAnsi="宋体"/>
          <w:sz w:val="24"/>
        </w:rPr>
      </w:pPr>
      <w:r>
        <w:rPr>
          <w:rFonts w:ascii="宋体" w:hAnsi="宋体" w:hint="eastAsia"/>
          <w:bCs/>
          <w:sz w:val="24"/>
        </w:rPr>
        <w:t>（13）</w:t>
      </w:r>
      <w:r>
        <w:rPr>
          <w:rFonts w:ascii="宋体" w:hAnsi="宋体"/>
          <w:sz w:val="24"/>
        </w:rPr>
        <w:t>中标方</w:t>
      </w:r>
      <w:r>
        <w:rPr>
          <w:rFonts w:ascii="宋体" w:hAnsi="宋体" w:hint="eastAsia"/>
          <w:sz w:val="24"/>
        </w:rPr>
        <w:t>须按所签订协议的经营范围在指定区域进行经营。</w:t>
      </w:r>
    </w:p>
    <w:p w14:paraId="76C07ADF" w14:textId="77777777" w:rsidR="0063292B" w:rsidRDefault="00F371A1">
      <w:pPr>
        <w:spacing w:line="360" w:lineRule="auto"/>
        <w:ind w:firstLineChars="200" w:firstLine="464"/>
        <w:jc w:val="left"/>
        <w:rPr>
          <w:rFonts w:ascii="宋体" w:hAnsi="宋体"/>
          <w:spacing w:val="-4"/>
          <w:sz w:val="24"/>
        </w:rPr>
      </w:pPr>
      <w:r>
        <w:rPr>
          <w:rFonts w:ascii="宋体" w:hAnsi="宋体" w:hint="eastAsia"/>
          <w:bCs/>
          <w:spacing w:val="-4"/>
          <w:sz w:val="24"/>
        </w:rPr>
        <w:t>（1</w:t>
      </w:r>
      <w:r>
        <w:rPr>
          <w:rFonts w:ascii="宋体" w:hAnsi="宋体"/>
          <w:bCs/>
          <w:spacing w:val="-4"/>
          <w:sz w:val="24"/>
        </w:rPr>
        <w:t>4</w:t>
      </w:r>
      <w:r>
        <w:rPr>
          <w:rFonts w:ascii="宋体" w:hAnsi="宋体" w:hint="eastAsia"/>
          <w:bCs/>
          <w:spacing w:val="-4"/>
          <w:sz w:val="24"/>
        </w:rPr>
        <w:t>）</w:t>
      </w:r>
      <w:r>
        <w:rPr>
          <w:rFonts w:ascii="宋体" w:hAnsi="宋体" w:hint="eastAsia"/>
          <w:spacing w:val="-4"/>
          <w:sz w:val="24"/>
        </w:rPr>
        <w:t>房屋装修、装饰要求：</w:t>
      </w:r>
    </w:p>
    <w:p w14:paraId="5136BF50" w14:textId="77777777" w:rsidR="0063292B" w:rsidRDefault="00F371A1">
      <w:pPr>
        <w:pStyle w:val="1ffb"/>
        <w:numPr>
          <w:ilvl w:val="0"/>
          <w:numId w:val="12"/>
        </w:numPr>
        <w:spacing w:line="360" w:lineRule="auto"/>
        <w:ind w:firstLineChars="0" w:firstLine="73"/>
        <w:jc w:val="left"/>
        <w:rPr>
          <w:rFonts w:ascii="宋体" w:hAnsi="宋体"/>
          <w:sz w:val="24"/>
        </w:rPr>
      </w:pPr>
      <w:r>
        <w:rPr>
          <w:rFonts w:ascii="宋体" w:hAnsi="宋体" w:hint="eastAsia"/>
          <w:sz w:val="24"/>
        </w:rPr>
        <w:t>装修、装饰如需政府相关部门批准的，</w:t>
      </w:r>
      <w:r>
        <w:rPr>
          <w:rFonts w:ascii="宋体" w:hAnsi="宋体"/>
          <w:sz w:val="24"/>
        </w:rPr>
        <w:t>中标方</w:t>
      </w:r>
      <w:r>
        <w:rPr>
          <w:rFonts w:ascii="宋体" w:hAnsi="宋体" w:hint="eastAsia"/>
          <w:sz w:val="24"/>
        </w:rPr>
        <w:t>应到政府相关部门办理审批手续，并持政府相关部门的书面批准文件，按照学校和政府确认的方案施工。</w:t>
      </w:r>
    </w:p>
    <w:p w14:paraId="3C56351B" w14:textId="77777777" w:rsidR="0063292B" w:rsidRDefault="00F371A1">
      <w:pPr>
        <w:pStyle w:val="1ffb"/>
        <w:numPr>
          <w:ilvl w:val="0"/>
          <w:numId w:val="12"/>
        </w:numPr>
        <w:spacing w:line="360" w:lineRule="auto"/>
        <w:ind w:firstLineChars="0" w:firstLine="73"/>
        <w:jc w:val="left"/>
        <w:rPr>
          <w:rFonts w:ascii="宋体" w:hAnsi="宋体"/>
          <w:sz w:val="24"/>
        </w:rPr>
      </w:pPr>
      <w:r>
        <w:rPr>
          <w:rFonts w:ascii="宋体" w:hAnsi="宋体"/>
          <w:sz w:val="24"/>
        </w:rPr>
        <w:t>中标方</w:t>
      </w:r>
      <w:r>
        <w:rPr>
          <w:rFonts w:ascii="宋体" w:hAnsi="宋体" w:hint="eastAsia"/>
          <w:sz w:val="24"/>
        </w:rPr>
        <w:t>承担和房屋装修改造相关的一切费用，包括但不限于：供水排水、供电、照明、空调系统、供暖、清洁卫生等。</w:t>
      </w:r>
    </w:p>
    <w:p w14:paraId="52402CDE" w14:textId="77777777" w:rsidR="0063292B" w:rsidRDefault="00F371A1">
      <w:pPr>
        <w:pStyle w:val="1ffb"/>
        <w:numPr>
          <w:ilvl w:val="0"/>
          <w:numId w:val="12"/>
        </w:numPr>
        <w:spacing w:line="360" w:lineRule="auto"/>
        <w:ind w:firstLineChars="0" w:firstLine="73"/>
        <w:jc w:val="left"/>
        <w:rPr>
          <w:rFonts w:ascii="宋体" w:hAnsi="宋体"/>
          <w:sz w:val="24"/>
        </w:rPr>
      </w:pPr>
      <w:r>
        <w:rPr>
          <w:rFonts w:ascii="宋体" w:hAnsi="宋体"/>
          <w:sz w:val="24"/>
        </w:rPr>
        <w:t>中标方</w:t>
      </w:r>
      <w:r>
        <w:rPr>
          <w:rFonts w:ascii="宋体" w:hAnsi="宋体" w:hint="eastAsia"/>
          <w:sz w:val="24"/>
        </w:rPr>
        <w:t>应按照国家及北京市相关规定进行装修、装饰，并需有具体的防噪音、扰民、环保、消防等措施，此类事件相关的一切责任由</w:t>
      </w:r>
      <w:r>
        <w:rPr>
          <w:rFonts w:ascii="宋体" w:hAnsi="宋体"/>
          <w:sz w:val="24"/>
        </w:rPr>
        <w:t>中标方</w:t>
      </w:r>
      <w:r>
        <w:rPr>
          <w:rFonts w:ascii="宋体" w:hAnsi="宋体" w:hint="eastAsia"/>
          <w:sz w:val="24"/>
        </w:rPr>
        <w:t>自行承担。</w:t>
      </w:r>
    </w:p>
    <w:p w14:paraId="0306153F" w14:textId="77777777" w:rsidR="0063292B" w:rsidRDefault="00F371A1">
      <w:pPr>
        <w:pStyle w:val="1ffb"/>
        <w:numPr>
          <w:ilvl w:val="0"/>
          <w:numId w:val="12"/>
        </w:numPr>
        <w:spacing w:line="360" w:lineRule="auto"/>
        <w:ind w:firstLineChars="0" w:firstLine="73"/>
        <w:jc w:val="left"/>
        <w:rPr>
          <w:rFonts w:ascii="宋体" w:hAnsi="宋体"/>
          <w:sz w:val="24"/>
        </w:rPr>
      </w:pPr>
      <w:r>
        <w:rPr>
          <w:rFonts w:ascii="宋体" w:hAnsi="宋体" w:hint="eastAsia"/>
          <w:sz w:val="24"/>
        </w:rPr>
        <w:t>自助设备的摆放和装修环境要适合师生生活服务的便利。</w:t>
      </w:r>
    </w:p>
    <w:p w14:paraId="1B69C823" w14:textId="77777777" w:rsidR="0063292B" w:rsidRDefault="00F371A1">
      <w:pPr>
        <w:pStyle w:val="1ffb"/>
        <w:numPr>
          <w:ilvl w:val="0"/>
          <w:numId w:val="12"/>
        </w:numPr>
        <w:spacing w:line="360" w:lineRule="auto"/>
        <w:ind w:firstLineChars="0" w:firstLine="73"/>
        <w:jc w:val="left"/>
        <w:rPr>
          <w:rFonts w:ascii="宋体" w:hAnsi="宋体"/>
          <w:sz w:val="24"/>
        </w:rPr>
      </w:pPr>
      <w:r>
        <w:rPr>
          <w:rFonts w:ascii="宋体" w:hAnsi="宋体" w:hint="eastAsia"/>
          <w:sz w:val="24"/>
        </w:rPr>
        <w:t>未经学校允许，</w:t>
      </w:r>
      <w:r>
        <w:rPr>
          <w:rFonts w:ascii="宋体" w:hAnsi="宋体"/>
          <w:sz w:val="24"/>
        </w:rPr>
        <w:t>中标方</w:t>
      </w:r>
      <w:r>
        <w:rPr>
          <w:rFonts w:ascii="宋体" w:hAnsi="宋体" w:hint="eastAsia"/>
          <w:sz w:val="24"/>
        </w:rPr>
        <w:t>不得进行场地改造，</w:t>
      </w:r>
      <w:r>
        <w:rPr>
          <w:rFonts w:ascii="宋体" w:hAnsi="宋体"/>
          <w:sz w:val="24"/>
        </w:rPr>
        <w:t>中标方</w:t>
      </w:r>
      <w:r>
        <w:rPr>
          <w:rFonts w:ascii="宋体" w:hAnsi="宋体" w:hint="eastAsia"/>
          <w:sz w:val="24"/>
        </w:rPr>
        <w:t>承担全部运营风险与责任。</w:t>
      </w:r>
    </w:p>
    <w:p w14:paraId="442FADAD" w14:textId="77777777" w:rsidR="0063292B" w:rsidRDefault="00F371A1">
      <w:pPr>
        <w:spacing w:line="360" w:lineRule="auto"/>
        <w:ind w:firstLineChars="200" w:firstLine="464"/>
        <w:jc w:val="left"/>
        <w:rPr>
          <w:rFonts w:ascii="宋体" w:hAnsi="宋体"/>
          <w:bCs/>
          <w:spacing w:val="-4"/>
          <w:sz w:val="24"/>
        </w:rPr>
      </w:pPr>
      <w:r>
        <w:rPr>
          <w:rFonts w:ascii="宋体" w:hAnsi="宋体" w:hint="eastAsia"/>
          <w:bCs/>
          <w:spacing w:val="-4"/>
          <w:sz w:val="24"/>
        </w:rPr>
        <w:t>（1</w:t>
      </w:r>
      <w:r>
        <w:rPr>
          <w:rFonts w:ascii="宋体" w:hAnsi="宋体"/>
          <w:bCs/>
          <w:spacing w:val="-4"/>
          <w:sz w:val="24"/>
        </w:rPr>
        <w:t>5</w:t>
      </w:r>
      <w:r>
        <w:rPr>
          <w:rFonts w:ascii="宋体" w:hAnsi="宋体" w:hint="eastAsia"/>
          <w:bCs/>
          <w:spacing w:val="-4"/>
          <w:sz w:val="24"/>
        </w:rPr>
        <w:t>）</w:t>
      </w:r>
      <w:r>
        <w:rPr>
          <w:rFonts w:ascii="宋体" w:hAnsi="宋体"/>
          <w:bCs/>
          <w:spacing w:val="-4"/>
          <w:sz w:val="24"/>
        </w:rPr>
        <w:t>中标方</w:t>
      </w:r>
      <w:r>
        <w:rPr>
          <w:rFonts w:ascii="宋体" w:hAnsi="宋体" w:hint="eastAsia"/>
          <w:bCs/>
          <w:spacing w:val="-4"/>
          <w:sz w:val="24"/>
        </w:rPr>
        <w:t>人员要求</w:t>
      </w:r>
    </w:p>
    <w:p w14:paraId="742690D9" w14:textId="77777777" w:rsidR="0063292B" w:rsidRDefault="00F371A1">
      <w:pPr>
        <w:pStyle w:val="1ffb"/>
        <w:numPr>
          <w:ilvl w:val="1"/>
          <w:numId w:val="13"/>
        </w:numPr>
        <w:spacing w:line="360" w:lineRule="auto"/>
        <w:ind w:firstLineChars="0"/>
        <w:jc w:val="left"/>
        <w:rPr>
          <w:rFonts w:ascii="宋体" w:hAnsi="宋体"/>
          <w:sz w:val="24"/>
        </w:rPr>
      </w:pPr>
      <w:r>
        <w:rPr>
          <w:rFonts w:ascii="宋体" w:hAnsi="宋体" w:hint="eastAsia"/>
          <w:sz w:val="24"/>
        </w:rPr>
        <w:t>所有从业人员等应体检合格。</w:t>
      </w:r>
    </w:p>
    <w:p w14:paraId="068FCE38" w14:textId="77777777" w:rsidR="0063292B" w:rsidRDefault="00F371A1">
      <w:pPr>
        <w:pStyle w:val="1ffb"/>
        <w:numPr>
          <w:ilvl w:val="1"/>
          <w:numId w:val="13"/>
        </w:numPr>
        <w:spacing w:line="360" w:lineRule="auto"/>
        <w:ind w:firstLineChars="0"/>
        <w:jc w:val="left"/>
        <w:rPr>
          <w:rFonts w:ascii="宋体" w:hAnsi="宋体"/>
          <w:sz w:val="24"/>
        </w:rPr>
      </w:pPr>
      <w:r>
        <w:rPr>
          <w:rFonts w:ascii="宋体" w:hAnsi="宋体" w:hint="eastAsia"/>
          <w:sz w:val="24"/>
        </w:rPr>
        <w:t>所有从业人员要求遵守学校防疫政策和规定。</w:t>
      </w:r>
    </w:p>
    <w:p w14:paraId="55E6F7B6" w14:textId="77777777" w:rsidR="0063292B" w:rsidRDefault="00F371A1">
      <w:pPr>
        <w:pStyle w:val="1ffb"/>
        <w:numPr>
          <w:ilvl w:val="1"/>
          <w:numId w:val="13"/>
        </w:numPr>
        <w:spacing w:line="360" w:lineRule="auto"/>
        <w:ind w:firstLineChars="0"/>
        <w:jc w:val="left"/>
        <w:rPr>
          <w:rFonts w:ascii="宋体" w:hAnsi="宋体"/>
          <w:sz w:val="24"/>
        </w:rPr>
      </w:pPr>
      <w:r>
        <w:rPr>
          <w:rFonts w:ascii="宋体" w:hAnsi="宋体" w:hint="eastAsia"/>
          <w:sz w:val="24"/>
        </w:rPr>
        <w:t>所有从业人员必须进行审查，确保无任何的犯罪前科，由</w:t>
      </w:r>
      <w:r>
        <w:rPr>
          <w:rFonts w:ascii="宋体" w:hAnsi="宋体"/>
          <w:sz w:val="24"/>
        </w:rPr>
        <w:t>中标方</w:t>
      </w:r>
      <w:r>
        <w:rPr>
          <w:rFonts w:ascii="宋体" w:hAnsi="宋体" w:hint="eastAsia"/>
          <w:sz w:val="24"/>
        </w:rPr>
        <w:t>出具所有服务人员无犯罪记录的声明。</w:t>
      </w:r>
      <w:proofErr w:type="gramStart"/>
      <w:r>
        <w:rPr>
          <w:rFonts w:ascii="宋体" w:hAnsi="宋体" w:hint="eastAsia"/>
          <w:sz w:val="24"/>
        </w:rPr>
        <w:t>若查处</w:t>
      </w:r>
      <w:proofErr w:type="gramEnd"/>
      <w:r>
        <w:rPr>
          <w:rFonts w:ascii="宋体" w:hAnsi="宋体" w:hint="eastAsia"/>
          <w:sz w:val="24"/>
        </w:rPr>
        <w:t>一例扣除履约保证金的</w:t>
      </w:r>
      <w:r>
        <w:rPr>
          <w:rFonts w:ascii="宋体" w:hAnsi="宋体"/>
          <w:sz w:val="24"/>
        </w:rPr>
        <w:t>10%-20%</w:t>
      </w:r>
      <w:r>
        <w:rPr>
          <w:rFonts w:ascii="宋体" w:hAnsi="宋体" w:hint="eastAsia"/>
          <w:sz w:val="24"/>
        </w:rPr>
        <w:t>。所</w:t>
      </w:r>
      <w:r>
        <w:rPr>
          <w:rFonts w:ascii="宋体" w:hAnsi="宋体" w:hint="eastAsia"/>
          <w:sz w:val="24"/>
        </w:rPr>
        <w:lastRenderedPageBreak/>
        <w:t>有服务人员的身份证复印件、健康证复印件要备案。签订合同后十天内</w:t>
      </w:r>
      <w:r>
        <w:rPr>
          <w:rFonts w:ascii="宋体" w:hAnsi="宋体"/>
          <w:sz w:val="24"/>
        </w:rPr>
        <w:t>中标方</w:t>
      </w:r>
      <w:r>
        <w:rPr>
          <w:rFonts w:ascii="宋体" w:hAnsi="宋体" w:hint="eastAsia"/>
          <w:sz w:val="24"/>
        </w:rPr>
        <w:t>将</w:t>
      </w:r>
      <w:proofErr w:type="gramStart"/>
      <w:r>
        <w:rPr>
          <w:rFonts w:ascii="宋体" w:hAnsi="宋体" w:hint="eastAsia"/>
          <w:sz w:val="24"/>
        </w:rPr>
        <w:t>拟入所有</w:t>
      </w:r>
      <w:proofErr w:type="gramEnd"/>
      <w:r>
        <w:rPr>
          <w:rFonts w:ascii="宋体" w:hAnsi="宋体" w:hint="eastAsia"/>
          <w:sz w:val="24"/>
        </w:rPr>
        <w:t>人员名册、证件复印件及所有服务人员无犯罪记录的声明盖章提交</w:t>
      </w:r>
      <w:r>
        <w:rPr>
          <w:rFonts w:ascii="宋体" w:hAnsi="宋体"/>
          <w:sz w:val="24"/>
        </w:rPr>
        <w:t>招标方</w:t>
      </w:r>
      <w:r>
        <w:rPr>
          <w:rFonts w:ascii="宋体" w:hAnsi="宋体" w:hint="eastAsia"/>
          <w:sz w:val="24"/>
        </w:rPr>
        <w:t>指定部门进行备案。</w:t>
      </w:r>
    </w:p>
    <w:p w14:paraId="2BB5EA53" w14:textId="77777777" w:rsidR="0063292B" w:rsidRDefault="00F371A1">
      <w:pPr>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6</w:t>
      </w:r>
      <w:r>
        <w:rPr>
          <w:rFonts w:ascii="宋体" w:hAnsi="宋体" w:hint="eastAsia"/>
          <w:sz w:val="24"/>
        </w:rPr>
        <w:t>）不得具有充值、储值功能。</w:t>
      </w:r>
    </w:p>
    <w:p w14:paraId="7CEB4B77" w14:textId="77777777" w:rsidR="0063292B" w:rsidRDefault="00F371A1">
      <w:pPr>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7</w:t>
      </w:r>
      <w:r>
        <w:rPr>
          <w:rFonts w:ascii="宋体" w:hAnsi="宋体" w:hint="eastAsia"/>
          <w:sz w:val="24"/>
        </w:rPr>
        <w:t>）</w:t>
      </w:r>
      <w:r>
        <w:rPr>
          <w:rFonts w:ascii="宋体" w:hAnsi="宋体"/>
          <w:sz w:val="24"/>
        </w:rPr>
        <w:t>中标方</w:t>
      </w:r>
      <w:r>
        <w:rPr>
          <w:rFonts w:ascii="宋体" w:hAnsi="宋体" w:hint="eastAsia"/>
          <w:sz w:val="24"/>
        </w:rPr>
        <w:t>需具备优质的服务意识，对校园经营相对于社会经营的区别有一定了解认识，能够照顾广大师生的切身利益，保证商品和服务的质量。</w:t>
      </w:r>
    </w:p>
    <w:p w14:paraId="69BB01D9" w14:textId="77777777" w:rsidR="0063292B" w:rsidRDefault="00F371A1">
      <w:pPr>
        <w:spacing w:line="360" w:lineRule="auto"/>
        <w:ind w:firstLine="480"/>
        <w:jc w:val="left"/>
        <w:rPr>
          <w:rFonts w:ascii="宋体" w:hAnsi="宋体"/>
          <w:sz w:val="24"/>
        </w:rPr>
      </w:pPr>
      <w:r>
        <w:rPr>
          <w:rFonts w:ascii="宋体" w:hAnsi="宋体" w:hint="eastAsia"/>
          <w:sz w:val="24"/>
        </w:rPr>
        <w:t>（18）学校只提供场地、水源、电源，不做任何投资，</w:t>
      </w:r>
      <w:r>
        <w:rPr>
          <w:rFonts w:ascii="宋体" w:hAnsi="宋体"/>
          <w:sz w:val="24"/>
        </w:rPr>
        <w:t>中标方</w:t>
      </w:r>
      <w:r>
        <w:rPr>
          <w:rFonts w:ascii="宋体" w:hAnsi="宋体" w:hint="eastAsia"/>
          <w:sz w:val="24"/>
        </w:rPr>
        <w:t>负责投入设备、安装到位，提供日常管理及运行维护，学校无需经费投入，服务期满后</w:t>
      </w:r>
      <w:r>
        <w:rPr>
          <w:rFonts w:ascii="宋体" w:hAnsi="宋体"/>
          <w:sz w:val="24"/>
        </w:rPr>
        <w:t>中标方</w:t>
      </w:r>
      <w:r>
        <w:rPr>
          <w:rFonts w:ascii="宋体" w:hAnsi="宋体" w:hint="eastAsia"/>
          <w:sz w:val="24"/>
        </w:rPr>
        <w:t>需将所投放设备搬离现场，场地恢复原貌。</w:t>
      </w:r>
    </w:p>
    <w:p w14:paraId="4642D825" w14:textId="77777777" w:rsidR="0063292B" w:rsidRDefault="00F371A1">
      <w:pPr>
        <w:pStyle w:val="1fff3"/>
        <w:ind w:firstLine="480"/>
        <w:rPr>
          <w:rFonts w:ascii="宋体" w:hAnsi="宋体"/>
          <w:sz w:val="24"/>
        </w:rPr>
      </w:pPr>
      <w:r>
        <w:rPr>
          <w:rFonts w:ascii="宋体" w:hAnsi="宋体" w:hint="eastAsia"/>
          <w:sz w:val="24"/>
        </w:rPr>
        <w:t>（19）</w:t>
      </w:r>
      <w:r>
        <w:rPr>
          <w:rFonts w:ascii="宋体" w:hAnsi="宋体"/>
          <w:sz w:val="24"/>
        </w:rPr>
        <w:t>中标方</w:t>
      </w:r>
      <w:r>
        <w:rPr>
          <w:rFonts w:ascii="宋体" w:hAnsi="宋体" w:hint="eastAsia"/>
          <w:sz w:val="24"/>
        </w:rPr>
        <w:t>不得使用过期的营业执照，依法经营，自负盈亏，风险自担；商品的品种、质量、服务</w:t>
      </w:r>
      <w:r>
        <w:rPr>
          <w:rFonts w:ascii="宋体" w:hAnsi="宋体"/>
          <w:sz w:val="24"/>
        </w:rPr>
        <w:t>、</w:t>
      </w:r>
      <w:r>
        <w:rPr>
          <w:rFonts w:ascii="宋体" w:hAnsi="宋体" w:hint="eastAsia"/>
          <w:sz w:val="24"/>
        </w:rPr>
        <w:t>进货渠道及价格等需要接受卫生食品监督、工商、物价、教育、学校等行政职能部门的检查和监督。如监管部门查出问题或出现师生投诉，一经查实，情节严重者，学校有权责成停业整改并处以罚款（罚款从履约保证金中扣除，履约</w:t>
      </w:r>
      <w:r>
        <w:rPr>
          <w:rFonts w:ascii="宋体" w:hAnsi="宋体"/>
          <w:sz w:val="24"/>
        </w:rPr>
        <w:t>保证金不足</w:t>
      </w:r>
      <w:r>
        <w:rPr>
          <w:rFonts w:ascii="宋体" w:hAnsi="宋体" w:hint="eastAsia"/>
          <w:sz w:val="24"/>
        </w:rPr>
        <w:t>的</w:t>
      </w:r>
      <w:r>
        <w:rPr>
          <w:rFonts w:ascii="宋体" w:hAnsi="宋体"/>
          <w:sz w:val="24"/>
        </w:rPr>
        <w:t>中标方要及时补交</w:t>
      </w:r>
      <w:r>
        <w:rPr>
          <w:rFonts w:ascii="宋体" w:hAnsi="宋体" w:hint="eastAsia"/>
          <w:sz w:val="24"/>
        </w:rPr>
        <w:t>）。如不服从监管，累教不改，视为单方违约，学校有权终止合同。</w:t>
      </w:r>
      <w:r>
        <w:rPr>
          <w:rFonts w:ascii="宋体" w:hAnsi="宋体"/>
          <w:sz w:val="24"/>
        </w:rPr>
        <w:t>中标方</w:t>
      </w:r>
      <w:r>
        <w:rPr>
          <w:rFonts w:ascii="宋体" w:hAnsi="宋体" w:hint="eastAsia"/>
          <w:sz w:val="24"/>
        </w:rPr>
        <w:t>由于自身原因导致延迟服务的，应赔偿由此给学校造成的损失，每延迟1周，</w:t>
      </w:r>
      <w:r>
        <w:rPr>
          <w:rFonts w:ascii="宋体" w:hAnsi="宋体"/>
          <w:sz w:val="24"/>
        </w:rPr>
        <w:t>中标方</w:t>
      </w:r>
      <w:r>
        <w:rPr>
          <w:rFonts w:ascii="宋体" w:hAnsi="宋体" w:hint="eastAsia"/>
          <w:sz w:val="24"/>
        </w:rPr>
        <w:t>赔偿学校合同金额的20%。</w:t>
      </w:r>
    </w:p>
    <w:p w14:paraId="0D6AD604" w14:textId="77777777" w:rsidR="0063292B" w:rsidRDefault="0063292B">
      <w:pPr>
        <w:pStyle w:val="20"/>
        <w:sectPr w:rsidR="0063292B">
          <w:pgSz w:w="11906" w:h="16838"/>
          <w:pgMar w:top="1440" w:right="1418" w:bottom="1418" w:left="1440" w:header="851" w:footer="992" w:gutter="0"/>
          <w:cols w:space="720"/>
          <w:docGrid w:type="lines" w:linePitch="312"/>
        </w:sectPr>
      </w:pPr>
    </w:p>
    <w:bookmarkEnd w:id="145"/>
    <w:p w14:paraId="56A1115F" w14:textId="77777777" w:rsidR="0063292B" w:rsidRDefault="0063292B"/>
    <w:p w14:paraId="7C245302" w14:textId="77777777" w:rsidR="0063292B" w:rsidRDefault="00F371A1">
      <w:pPr>
        <w:pStyle w:val="1"/>
        <w:spacing w:line="360" w:lineRule="auto"/>
        <w:rPr>
          <w:rFonts w:asciiTheme="minorEastAsia" w:eastAsiaTheme="minorEastAsia" w:hAnsiTheme="minorEastAsia"/>
          <w:sz w:val="30"/>
          <w:szCs w:val="30"/>
        </w:rPr>
      </w:pPr>
      <w:bookmarkStart w:id="153" w:name="_Toc137654746"/>
      <w:bookmarkStart w:id="154" w:name="_Toc98951811"/>
      <w:bookmarkStart w:id="155" w:name="_Toc75350839"/>
      <w:bookmarkStart w:id="156" w:name="_Toc99544235"/>
      <w:r>
        <w:rPr>
          <w:rFonts w:asciiTheme="minorEastAsia" w:eastAsiaTheme="minorEastAsia" w:hAnsiTheme="minorEastAsia" w:hint="eastAsia"/>
          <w:sz w:val="30"/>
          <w:szCs w:val="30"/>
        </w:rPr>
        <w:t>第五章 评审办法及评分标准</w:t>
      </w:r>
      <w:bookmarkEnd w:id="143"/>
      <w:bookmarkEnd w:id="144"/>
      <w:bookmarkEnd w:id="153"/>
      <w:bookmarkEnd w:id="154"/>
      <w:bookmarkEnd w:id="155"/>
      <w:bookmarkEnd w:id="156"/>
    </w:p>
    <w:p w14:paraId="18916A57" w14:textId="77777777" w:rsidR="0063292B" w:rsidRDefault="00F371A1">
      <w:pPr>
        <w:pStyle w:val="21"/>
        <w:spacing w:line="360" w:lineRule="auto"/>
        <w:rPr>
          <w:rFonts w:asciiTheme="minorEastAsia" w:eastAsiaTheme="minorEastAsia" w:hAnsiTheme="minorEastAsia"/>
          <w:sz w:val="24"/>
          <w:szCs w:val="24"/>
        </w:rPr>
      </w:pPr>
      <w:bookmarkStart w:id="157" w:name="_Toc137654747"/>
      <w:bookmarkStart w:id="158" w:name="_Toc119570633"/>
      <w:r>
        <w:rPr>
          <w:rFonts w:asciiTheme="minorEastAsia" w:eastAsiaTheme="minorEastAsia" w:hAnsiTheme="minorEastAsia" w:hint="eastAsia"/>
          <w:sz w:val="24"/>
          <w:szCs w:val="24"/>
        </w:rPr>
        <w:t>一、资格审查</w:t>
      </w:r>
      <w:bookmarkEnd w:id="157"/>
      <w:bookmarkEnd w:id="158"/>
    </w:p>
    <w:p w14:paraId="1DA953C4"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开标结束后，代理机构将根据《资格审查</w:t>
      </w:r>
      <w:r>
        <w:rPr>
          <w:rFonts w:asciiTheme="minorEastAsia" w:eastAsiaTheme="minorEastAsia" w:hAnsiTheme="minorEastAsia" w:hint="eastAsia"/>
          <w:sz w:val="24"/>
        </w:rPr>
        <w:t>要求</w:t>
      </w:r>
      <w:r>
        <w:rPr>
          <w:rFonts w:asciiTheme="minorEastAsia" w:eastAsiaTheme="minorEastAsia" w:hAnsiTheme="minorEastAsia"/>
          <w:sz w:val="24"/>
        </w:rPr>
        <w:t>》中的规定，对供应商进行资格审查，并形成资格审查结果。</w:t>
      </w:r>
    </w:p>
    <w:p w14:paraId="03FF369C"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、招租文件中资格证明文件</w:t>
      </w:r>
      <w:r>
        <w:rPr>
          <w:rFonts w:asciiTheme="minorEastAsia" w:eastAsiaTheme="minorEastAsia" w:hAnsiTheme="minorEastAsia"/>
          <w:sz w:val="24"/>
        </w:rPr>
        <w:t>中对格式有要求的，</w:t>
      </w:r>
      <w:r>
        <w:rPr>
          <w:rFonts w:asciiTheme="minorEastAsia" w:eastAsiaTheme="minorEastAsia" w:hAnsiTheme="minorEastAsia" w:hint="eastAsia"/>
          <w:sz w:val="24"/>
        </w:rPr>
        <w:t>供应商不得改变格式中给定的文字所表达的含义，不得删减格式中的实质性内容，不得自行添加与格式中给定的文字内容相矛盾的内容，不得对应当填写的空格不填写或</w:t>
      </w:r>
      <w:proofErr w:type="gramStart"/>
      <w:r>
        <w:rPr>
          <w:rFonts w:asciiTheme="minorEastAsia" w:eastAsiaTheme="minorEastAsia" w:hAnsiTheme="minorEastAsia" w:hint="eastAsia"/>
          <w:sz w:val="24"/>
        </w:rPr>
        <w:t>不</w:t>
      </w:r>
      <w:proofErr w:type="gramEnd"/>
      <w:r>
        <w:rPr>
          <w:rFonts w:asciiTheme="minorEastAsia" w:eastAsiaTheme="minorEastAsia" w:hAnsiTheme="minorEastAsia" w:hint="eastAsia"/>
          <w:sz w:val="24"/>
        </w:rPr>
        <w:t>实质性响应，否则响应无效。</w:t>
      </w:r>
    </w:p>
    <w:p w14:paraId="70DEBF2F"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sz w:val="24"/>
        </w:rPr>
        <w:t>供应商《资格证明文件》有任何一项不符合资格审查</w:t>
      </w:r>
      <w:r>
        <w:rPr>
          <w:rFonts w:asciiTheme="minorEastAsia" w:eastAsiaTheme="minorEastAsia" w:hAnsiTheme="minorEastAsia" w:hint="eastAsia"/>
          <w:sz w:val="24"/>
        </w:rPr>
        <w:t>要求</w:t>
      </w:r>
      <w:r>
        <w:rPr>
          <w:rFonts w:asciiTheme="minorEastAsia" w:eastAsiaTheme="minorEastAsia" w:hAnsiTheme="minorEastAsia"/>
          <w:sz w:val="24"/>
        </w:rPr>
        <w:t>的，资格审查不合格，其响应无效。</w:t>
      </w:r>
    </w:p>
    <w:p w14:paraId="2C5956FA"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资格审查合格的供应商不足3家的，不进行评审。</w:t>
      </w:r>
    </w:p>
    <w:p w14:paraId="7A6A73AF"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hint="eastAsia"/>
          <w:sz w:val="24"/>
        </w:rPr>
        <w:t>5、资格审查要求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1887"/>
        <w:gridCol w:w="4579"/>
        <w:gridCol w:w="1560"/>
      </w:tblGrid>
      <w:tr w:rsidR="0063292B" w14:paraId="096EAD8D" w14:textId="77777777">
        <w:trPr>
          <w:cantSplit/>
          <w:tblHeader/>
        </w:trPr>
        <w:tc>
          <w:tcPr>
            <w:tcW w:w="760" w:type="dxa"/>
            <w:vAlign w:val="center"/>
          </w:tcPr>
          <w:p w14:paraId="60E4E99F" w14:textId="77777777" w:rsidR="0063292B" w:rsidRDefault="00F371A1">
            <w:pPr>
              <w:tabs>
                <w:tab w:val="left" w:pos="1080"/>
              </w:tabs>
              <w:snapToGrid w:val="0"/>
              <w:spacing w:line="360" w:lineRule="auto"/>
              <w:jc w:val="center"/>
              <w:rPr>
                <w:rFonts w:asciiTheme="minorEastAsia" w:eastAsiaTheme="minorEastAsia" w:hAnsiTheme="minorEastAsia"/>
                <w:b/>
                <w:sz w:val="24"/>
              </w:rPr>
            </w:pPr>
            <w:r>
              <w:rPr>
                <w:rFonts w:asciiTheme="minorEastAsia" w:eastAsiaTheme="minorEastAsia" w:hAnsiTheme="minorEastAsia"/>
                <w:b/>
                <w:sz w:val="24"/>
              </w:rPr>
              <w:t>序号</w:t>
            </w:r>
          </w:p>
        </w:tc>
        <w:tc>
          <w:tcPr>
            <w:tcW w:w="1772" w:type="dxa"/>
            <w:vAlign w:val="center"/>
          </w:tcPr>
          <w:p w14:paraId="48E36C13" w14:textId="77777777" w:rsidR="0063292B" w:rsidRDefault="00F371A1">
            <w:pPr>
              <w:tabs>
                <w:tab w:val="left" w:pos="1080"/>
              </w:tabs>
              <w:snapToGrid w:val="0"/>
              <w:spacing w:line="360" w:lineRule="auto"/>
              <w:jc w:val="center"/>
              <w:rPr>
                <w:rFonts w:asciiTheme="minorEastAsia" w:eastAsiaTheme="minorEastAsia" w:hAnsiTheme="minorEastAsia"/>
                <w:b/>
                <w:sz w:val="24"/>
              </w:rPr>
            </w:pPr>
            <w:r>
              <w:rPr>
                <w:rFonts w:asciiTheme="minorEastAsia" w:eastAsiaTheme="minorEastAsia" w:hAnsiTheme="minorEastAsia"/>
                <w:b/>
                <w:sz w:val="24"/>
              </w:rPr>
              <w:t>审查因素</w:t>
            </w:r>
          </w:p>
        </w:tc>
        <w:tc>
          <w:tcPr>
            <w:tcW w:w="4300" w:type="dxa"/>
            <w:vAlign w:val="center"/>
          </w:tcPr>
          <w:p w14:paraId="57B603A5" w14:textId="77777777" w:rsidR="0063292B" w:rsidRDefault="00F371A1">
            <w:pPr>
              <w:tabs>
                <w:tab w:val="left" w:pos="1080"/>
              </w:tabs>
              <w:snapToGrid w:val="0"/>
              <w:spacing w:line="360" w:lineRule="auto"/>
              <w:jc w:val="center"/>
              <w:rPr>
                <w:rFonts w:asciiTheme="minorEastAsia" w:eastAsiaTheme="minorEastAsia" w:hAnsiTheme="minorEastAsia"/>
                <w:b/>
                <w:sz w:val="24"/>
              </w:rPr>
            </w:pPr>
            <w:r>
              <w:rPr>
                <w:rFonts w:asciiTheme="minorEastAsia" w:eastAsiaTheme="minorEastAsia" w:hAnsiTheme="minorEastAsia"/>
                <w:b/>
                <w:sz w:val="24"/>
              </w:rPr>
              <w:t>审查内容</w:t>
            </w:r>
          </w:p>
        </w:tc>
        <w:tc>
          <w:tcPr>
            <w:tcW w:w="1465" w:type="dxa"/>
            <w:vAlign w:val="center"/>
          </w:tcPr>
          <w:p w14:paraId="7CB6BC9C" w14:textId="77777777" w:rsidR="0063292B" w:rsidRDefault="00F371A1">
            <w:pPr>
              <w:tabs>
                <w:tab w:val="left" w:pos="1080"/>
              </w:tabs>
              <w:snapToGrid w:val="0"/>
              <w:spacing w:line="360" w:lineRule="auto"/>
              <w:jc w:val="center"/>
              <w:rPr>
                <w:rFonts w:asciiTheme="minorEastAsia" w:eastAsiaTheme="minorEastAsia" w:hAnsiTheme="minorEastAsia"/>
                <w:b/>
                <w:sz w:val="24"/>
              </w:rPr>
            </w:pPr>
            <w:r>
              <w:rPr>
                <w:rFonts w:asciiTheme="minorEastAsia" w:eastAsiaTheme="minorEastAsia" w:hAnsiTheme="minorEastAsia"/>
                <w:b/>
                <w:sz w:val="24"/>
              </w:rPr>
              <w:t>格式要求</w:t>
            </w:r>
          </w:p>
        </w:tc>
      </w:tr>
      <w:tr w:rsidR="0063292B" w14:paraId="050E4D9E" w14:textId="77777777">
        <w:tc>
          <w:tcPr>
            <w:tcW w:w="760" w:type="dxa"/>
            <w:vAlign w:val="center"/>
          </w:tcPr>
          <w:p w14:paraId="7604BDE1" w14:textId="77777777" w:rsidR="0063292B" w:rsidRDefault="00F371A1">
            <w:pPr>
              <w:tabs>
                <w:tab w:val="left" w:pos="1080"/>
              </w:tabs>
              <w:snapToGrid w:val="0"/>
              <w:spacing w:line="360" w:lineRule="auto"/>
              <w:jc w:val="center"/>
              <w:rPr>
                <w:rFonts w:asciiTheme="minorEastAsia" w:eastAsiaTheme="minorEastAsia" w:hAnsiTheme="minorEastAsia"/>
                <w:sz w:val="24"/>
              </w:rPr>
            </w:pPr>
            <w:r>
              <w:rPr>
                <w:rFonts w:asciiTheme="minorEastAsia" w:eastAsiaTheme="minorEastAsia" w:hAnsiTheme="minorEastAsia"/>
                <w:sz w:val="24"/>
              </w:rPr>
              <w:t>1</w:t>
            </w:r>
          </w:p>
        </w:tc>
        <w:tc>
          <w:tcPr>
            <w:tcW w:w="1772" w:type="dxa"/>
            <w:vAlign w:val="center"/>
          </w:tcPr>
          <w:p w14:paraId="2EF561C4" w14:textId="77777777" w:rsidR="0063292B" w:rsidRDefault="00F371A1">
            <w:pPr>
              <w:tabs>
                <w:tab w:val="left" w:pos="1080"/>
              </w:tabs>
              <w:snapToGrid w:val="0"/>
              <w:spacing w:line="360" w:lineRule="auto"/>
              <w:rPr>
                <w:rFonts w:asciiTheme="minorEastAsia" w:eastAsiaTheme="minorEastAsia" w:hAnsiTheme="minorEastAsia"/>
                <w:sz w:val="24"/>
              </w:rPr>
            </w:pPr>
            <w:r>
              <w:rPr>
                <w:rFonts w:asciiTheme="minorEastAsia" w:eastAsiaTheme="minorEastAsia" w:hAnsiTheme="minorEastAsia"/>
                <w:sz w:val="24"/>
              </w:rPr>
              <w:t>营业执照等证明文件</w:t>
            </w:r>
          </w:p>
        </w:tc>
        <w:tc>
          <w:tcPr>
            <w:tcW w:w="4300" w:type="dxa"/>
            <w:vAlign w:val="center"/>
          </w:tcPr>
          <w:p w14:paraId="16B46DF4" w14:textId="77777777" w:rsidR="0063292B" w:rsidRDefault="00F371A1">
            <w:pPr>
              <w:tabs>
                <w:tab w:val="left" w:pos="1080"/>
              </w:tabs>
              <w:snapToGrid w:val="0"/>
              <w:spacing w:line="360" w:lineRule="auto"/>
              <w:rPr>
                <w:rFonts w:asciiTheme="minorEastAsia" w:eastAsiaTheme="minorEastAsia" w:hAnsiTheme="minorEastAsia"/>
                <w:sz w:val="24"/>
              </w:rPr>
            </w:pPr>
            <w:r>
              <w:rPr>
                <w:rFonts w:asciiTheme="minorEastAsia" w:eastAsiaTheme="minorEastAsia" w:hAnsiTheme="minorEastAsia"/>
                <w:sz w:val="24"/>
              </w:rPr>
              <w:t>供应商为企业（包括合伙企业）的，应提供有效的“营业执照”；</w:t>
            </w:r>
          </w:p>
          <w:p w14:paraId="22EAE3A3" w14:textId="77777777" w:rsidR="0063292B" w:rsidRDefault="00F371A1">
            <w:pPr>
              <w:tabs>
                <w:tab w:val="left" w:pos="1080"/>
              </w:tabs>
              <w:snapToGrid w:val="0"/>
              <w:spacing w:line="360" w:lineRule="auto"/>
              <w:rPr>
                <w:rFonts w:asciiTheme="minorEastAsia" w:eastAsiaTheme="minorEastAsia" w:hAnsiTheme="minorEastAsia"/>
                <w:sz w:val="24"/>
              </w:rPr>
            </w:pPr>
            <w:r>
              <w:rPr>
                <w:rFonts w:asciiTheme="minorEastAsia" w:eastAsiaTheme="minorEastAsia" w:hAnsiTheme="minorEastAsia"/>
                <w:sz w:val="24"/>
              </w:rPr>
              <w:t>供应商为事业单位的，应提供有效的“事业单位法人证书”；</w:t>
            </w:r>
          </w:p>
          <w:p w14:paraId="282BAE52" w14:textId="77777777" w:rsidR="0063292B" w:rsidRDefault="00F371A1">
            <w:pPr>
              <w:tabs>
                <w:tab w:val="left" w:pos="1080"/>
              </w:tabs>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供应商是非企业机构的，应提供有效的“执业许可证”、“登记证书”等证明文件；</w:t>
            </w:r>
          </w:p>
          <w:p w14:paraId="2ECB4BEB" w14:textId="77777777" w:rsidR="0063292B" w:rsidRDefault="00F371A1">
            <w:pPr>
              <w:tabs>
                <w:tab w:val="left" w:pos="1080"/>
              </w:tabs>
              <w:snapToGrid w:val="0"/>
              <w:spacing w:line="360" w:lineRule="auto"/>
              <w:rPr>
                <w:rFonts w:asciiTheme="minorEastAsia" w:eastAsiaTheme="minorEastAsia" w:hAnsiTheme="minorEastAsia"/>
                <w:sz w:val="24"/>
              </w:rPr>
            </w:pPr>
            <w:r>
              <w:rPr>
                <w:rFonts w:asciiTheme="minorEastAsia" w:eastAsiaTheme="minorEastAsia" w:hAnsiTheme="minorEastAsia"/>
                <w:sz w:val="24"/>
              </w:rPr>
              <w:t>供应商是个体工商户的，应提供有效的“个体工商户营业执照”；</w:t>
            </w:r>
          </w:p>
          <w:p w14:paraId="482C3ED4" w14:textId="77777777" w:rsidR="0063292B" w:rsidRDefault="00F371A1">
            <w:pPr>
              <w:tabs>
                <w:tab w:val="left" w:pos="1080"/>
              </w:tabs>
              <w:snapToGrid w:val="0"/>
              <w:spacing w:line="360" w:lineRule="auto"/>
              <w:rPr>
                <w:rFonts w:asciiTheme="minorEastAsia" w:eastAsiaTheme="minorEastAsia" w:hAnsiTheme="minorEastAsia"/>
                <w:sz w:val="24"/>
              </w:rPr>
            </w:pPr>
            <w:r>
              <w:rPr>
                <w:rFonts w:asciiTheme="minorEastAsia" w:eastAsiaTheme="minorEastAsia" w:hAnsiTheme="minorEastAsia"/>
                <w:sz w:val="24"/>
              </w:rPr>
              <w:t>供应商是自然人的，应提供有效的自然人身份证明。</w:t>
            </w:r>
          </w:p>
          <w:p w14:paraId="6473174A" w14:textId="77777777" w:rsidR="0063292B" w:rsidRDefault="00F371A1">
            <w:pPr>
              <w:tabs>
                <w:tab w:val="left" w:pos="1080"/>
              </w:tabs>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若本项目允许分支机构参加响应，则分支机构参加响应的，此处可提供该分支机构或其所属法人或其他组织的相应证明文件。</w:t>
            </w:r>
          </w:p>
        </w:tc>
        <w:tc>
          <w:tcPr>
            <w:tcW w:w="1465" w:type="dxa"/>
            <w:vAlign w:val="center"/>
          </w:tcPr>
          <w:p w14:paraId="2E516EA4" w14:textId="77777777" w:rsidR="0063292B" w:rsidRDefault="00F371A1">
            <w:pPr>
              <w:tabs>
                <w:tab w:val="left" w:pos="1080"/>
              </w:tabs>
              <w:snapToGrid w:val="0"/>
              <w:spacing w:line="360" w:lineRule="auto"/>
              <w:rPr>
                <w:rFonts w:asciiTheme="minorEastAsia" w:eastAsiaTheme="minorEastAsia" w:hAnsiTheme="minorEastAsia"/>
                <w:sz w:val="24"/>
              </w:rPr>
            </w:pPr>
            <w:r>
              <w:rPr>
                <w:rFonts w:asciiTheme="minorEastAsia" w:eastAsiaTheme="minorEastAsia" w:hAnsiTheme="minorEastAsia"/>
                <w:sz w:val="24"/>
              </w:rPr>
              <w:t>提供</w:t>
            </w:r>
            <w:r>
              <w:rPr>
                <w:rFonts w:asciiTheme="minorEastAsia" w:eastAsiaTheme="minorEastAsia" w:hAnsiTheme="minorEastAsia" w:hint="eastAsia"/>
                <w:sz w:val="24"/>
              </w:rPr>
              <w:t>相关证件复印件并加盖公章</w:t>
            </w:r>
          </w:p>
        </w:tc>
      </w:tr>
      <w:tr w:rsidR="0063292B" w14:paraId="0E2C854B" w14:textId="77777777">
        <w:trPr>
          <w:cantSplit/>
        </w:trPr>
        <w:tc>
          <w:tcPr>
            <w:tcW w:w="760" w:type="dxa"/>
            <w:vAlign w:val="center"/>
          </w:tcPr>
          <w:p w14:paraId="10C4572E" w14:textId="77777777" w:rsidR="0063292B" w:rsidRDefault="00F371A1">
            <w:pPr>
              <w:tabs>
                <w:tab w:val="left" w:pos="1080"/>
              </w:tabs>
              <w:snapToGrid w:val="0"/>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2</w:t>
            </w:r>
          </w:p>
        </w:tc>
        <w:tc>
          <w:tcPr>
            <w:tcW w:w="1772" w:type="dxa"/>
            <w:vAlign w:val="center"/>
          </w:tcPr>
          <w:p w14:paraId="57513CB4" w14:textId="77777777" w:rsidR="0063292B" w:rsidRDefault="00F371A1">
            <w:pPr>
              <w:tabs>
                <w:tab w:val="left" w:pos="1080"/>
              </w:tabs>
              <w:snapToGrid w:val="0"/>
              <w:spacing w:line="360" w:lineRule="auto"/>
              <w:rPr>
                <w:rFonts w:asciiTheme="minorEastAsia" w:eastAsiaTheme="minorEastAsia" w:hAnsiTheme="minorEastAsia"/>
                <w:sz w:val="24"/>
              </w:rPr>
            </w:pPr>
            <w:bookmarkStart w:id="159" w:name="_Hlk101340464"/>
            <w:r>
              <w:rPr>
                <w:rFonts w:asciiTheme="minorEastAsia" w:eastAsiaTheme="minorEastAsia" w:hAnsiTheme="minorEastAsia" w:hint="eastAsia"/>
                <w:sz w:val="24"/>
              </w:rPr>
              <w:t>授权委托书</w:t>
            </w:r>
            <w:bookmarkEnd w:id="159"/>
          </w:p>
        </w:tc>
        <w:tc>
          <w:tcPr>
            <w:tcW w:w="4300" w:type="dxa"/>
            <w:vAlign w:val="center"/>
          </w:tcPr>
          <w:p w14:paraId="629299AF" w14:textId="77777777" w:rsidR="0063292B" w:rsidRDefault="00F371A1">
            <w:pPr>
              <w:tabs>
                <w:tab w:val="left" w:pos="1080"/>
              </w:tabs>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法定代表人本人参与响应的需提供法定代表人身份证明书；非法定代表人本人参与响应的，需提供法定代表人委托授权书</w:t>
            </w:r>
          </w:p>
        </w:tc>
        <w:tc>
          <w:tcPr>
            <w:tcW w:w="1465" w:type="dxa"/>
            <w:vAlign w:val="center"/>
          </w:tcPr>
          <w:p w14:paraId="2D1EB5AD" w14:textId="77777777" w:rsidR="0063292B" w:rsidRDefault="00F371A1">
            <w:pPr>
              <w:tabs>
                <w:tab w:val="left" w:pos="1080"/>
              </w:tabs>
              <w:snapToGrid w:val="0"/>
              <w:spacing w:line="360" w:lineRule="auto"/>
              <w:rPr>
                <w:rFonts w:asciiTheme="minorEastAsia" w:eastAsiaTheme="minorEastAsia" w:hAnsiTheme="minorEastAsia"/>
                <w:sz w:val="24"/>
              </w:rPr>
            </w:pPr>
            <w:r>
              <w:rPr>
                <w:rFonts w:asciiTheme="minorEastAsia" w:eastAsiaTheme="minorEastAsia" w:hAnsiTheme="minorEastAsia"/>
                <w:sz w:val="24"/>
              </w:rPr>
              <w:t>格式见</w:t>
            </w:r>
            <w:r>
              <w:rPr>
                <w:rFonts w:asciiTheme="minorEastAsia" w:eastAsiaTheme="minorEastAsia" w:hAnsiTheme="minorEastAsia" w:hint="eastAsia"/>
                <w:sz w:val="24"/>
              </w:rPr>
              <w:t>第七章</w:t>
            </w:r>
            <w:r>
              <w:rPr>
                <w:rFonts w:asciiTheme="minorEastAsia" w:eastAsiaTheme="minorEastAsia" w:hAnsiTheme="minorEastAsia"/>
                <w:sz w:val="24"/>
              </w:rPr>
              <w:t>响应文件格式</w:t>
            </w:r>
          </w:p>
        </w:tc>
      </w:tr>
      <w:tr w:rsidR="0063292B" w14:paraId="0D1275F1" w14:textId="77777777">
        <w:trPr>
          <w:cantSplit/>
        </w:trPr>
        <w:tc>
          <w:tcPr>
            <w:tcW w:w="760" w:type="dxa"/>
            <w:vAlign w:val="center"/>
          </w:tcPr>
          <w:p w14:paraId="5D0240BF" w14:textId="77777777" w:rsidR="0063292B" w:rsidRDefault="00F371A1">
            <w:pPr>
              <w:tabs>
                <w:tab w:val="left" w:pos="1080"/>
              </w:tabs>
              <w:snapToGrid w:val="0"/>
              <w:spacing w:line="360" w:lineRule="auto"/>
              <w:jc w:val="center"/>
              <w:rPr>
                <w:rFonts w:asciiTheme="minorEastAsia" w:eastAsiaTheme="minorEastAsia" w:hAnsiTheme="minorEastAsia"/>
                <w:sz w:val="24"/>
              </w:rPr>
            </w:pPr>
            <w:r>
              <w:rPr>
                <w:rFonts w:asciiTheme="minorEastAsia" w:eastAsiaTheme="minorEastAsia" w:hAnsiTheme="minorEastAsia"/>
                <w:sz w:val="24"/>
              </w:rPr>
              <w:t>3</w:t>
            </w:r>
          </w:p>
        </w:tc>
        <w:tc>
          <w:tcPr>
            <w:tcW w:w="1772" w:type="dxa"/>
            <w:vAlign w:val="center"/>
          </w:tcPr>
          <w:p w14:paraId="3A7AC990" w14:textId="77777777" w:rsidR="0063292B" w:rsidRDefault="00F371A1">
            <w:pPr>
              <w:tabs>
                <w:tab w:val="left" w:pos="1080"/>
              </w:tabs>
              <w:snapToGrid w:val="0"/>
              <w:spacing w:line="360" w:lineRule="auto"/>
              <w:rPr>
                <w:rFonts w:asciiTheme="minorEastAsia" w:eastAsiaTheme="minorEastAsia" w:hAnsiTheme="minorEastAsia"/>
                <w:sz w:val="24"/>
              </w:rPr>
            </w:pPr>
            <w:r>
              <w:rPr>
                <w:rFonts w:asciiTheme="minorEastAsia" w:eastAsiaTheme="minorEastAsia" w:hAnsiTheme="minorEastAsia"/>
                <w:sz w:val="24"/>
              </w:rPr>
              <w:t>供应商资格声明</w:t>
            </w:r>
          </w:p>
        </w:tc>
        <w:tc>
          <w:tcPr>
            <w:tcW w:w="4300" w:type="dxa"/>
            <w:vAlign w:val="center"/>
          </w:tcPr>
          <w:p w14:paraId="13935B8D" w14:textId="77777777" w:rsidR="0063292B" w:rsidRDefault="00F371A1">
            <w:pPr>
              <w:tabs>
                <w:tab w:val="left" w:pos="1080"/>
              </w:tabs>
              <w:snapToGrid w:val="0"/>
              <w:spacing w:line="360" w:lineRule="auto"/>
              <w:rPr>
                <w:rFonts w:asciiTheme="minorEastAsia" w:eastAsiaTheme="minorEastAsia" w:hAnsiTheme="minorEastAsia"/>
                <w:sz w:val="24"/>
              </w:rPr>
            </w:pPr>
            <w:r>
              <w:rPr>
                <w:rFonts w:asciiTheme="minorEastAsia" w:eastAsiaTheme="minorEastAsia" w:hAnsiTheme="minorEastAsia"/>
                <w:sz w:val="24"/>
              </w:rPr>
              <w:t>提供了符合招租文件要求的供应商资格声明。</w:t>
            </w:r>
          </w:p>
        </w:tc>
        <w:tc>
          <w:tcPr>
            <w:tcW w:w="1465" w:type="dxa"/>
            <w:vAlign w:val="center"/>
          </w:tcPr>
          <w:p w14:paraId="172BF995" w14:textId="77777777" w:rsidR="0063292B" w:rsidRDefault="00F371A1">
            <w:pPr>
              <w:tabs>
                <w:tab w:val="left" w:pos="1080"/>
              </w:tabs>
              <w:snapToGrid w:val="0"/>
              <w:spacing w:line="360" w:lineRule="auto"/>
              <w:rPr>
                <w:rFonts w:asciiTheme="minorEastAsia" w:eastAsiaTheme="minorEastAsia" w:hAnsiTheme="minorEastAsia"/>
                <w:sz w:val="24"/>
              </w:rPr>
            </w:pPr>
            <w:r>
              <w:rPr>
                <w:rFonts w:asciiTheme="minorEastAsia" w:eastAsiaTheme="minorEastAsia" w:hAnsiTheme="minorEastAsia"/>
                <w:sz w:val="24"/>
              </w:rPr>
              <w:t>格式见</w:t>
            </w:r>
            <w:r>
              <w:rPr>
                <w:rFonts w:asciiTheme="minorEastAsia" w:eastAsiaTheme="minorEastAsia" w:hAnsiTheme="minorEastAsia" w:hint="eastAsia"/>
                <w:sz w:val="24"/>
              </w:rPr>
              <w:t>第七章</w:t>
            </w:r>
            <w:r>
              <w:rPr>
                <w:rFonts w:asciiTheme="minorEastAsia" w:eastAsiaTheme="minorEastAsia" w:hAnsiTheme="minorEastAsia"/>
                <w:sz w:val="24"/>
              </w:rPr>
              <w:t>响应文件格式</w:t>
            </w:r>
          </w:p>
        </w:tc>
      </w:tr>
      <w:tr w:rsidR="0063292B" w14:paraId="3AA771B8" w14:textId="77777777">
        <w:tc>
          <w:tcPr>
            <w:tcW w:w="760" w:type="dxa"/>
            <w:vAlign w:val="center"/>
          </w:tcPr>
          <w:p w14:paraId="1843437E" w14:textId="77777777" w:rsidR="0063292B" w:rsidRDefault="00F371A1">
            <w:pPr>
              <w:tabs>
                <w:tab w:val="left" w:pos="1080"/>
              </w:tabs>
              <w:snapToGrid w:val="0"/>
              <w:spacing w:line="360" w:lineRule="auto"/>
              <w:jc w:val="center"/>
              <w:rPr>
                <w:rFonts w:asciiTheme="minorEastAsia" w:eastAsiaTheme="minorEastAsia" w:hAnsiTheme="minorEastAsia"/>
                <w:sz w:val="24"/>
              </w:rPr>
            </w:pPr>
            <w:r>
              <w:rPr>
                <w:rFonts w:asciiTheme="minorEastAsia" w:eastAsiaTheme="minorEastAsia" w:hAnsiTheme="minorEastAsia"/>
                <w:sz w:val="24"/>
              </w:rPr>
              <w:t>4</w:t>
            </w:r>
          </w:p>
        </w:tc>
        <w:tc>
          <w:tcPr>
            <w:tcW w:w="1772" w:type="dxa"/>
            <w:vAlign w:val="center"/>
          </w:tcPr>
          <w:p w14:paraId="6781014D" w14:textId="77777777" w:rsidR="0063292B" w:rsidRDefault="00F371A1">
            <w:pPr>
              <w:tabs>
                <w:tab w:val="left" w:pos="1080"/>
              </w:tabs>
              <w:snapToGrid w:val="0"/>
              <w:spacing w:line="360" w:lineRule="auto"/>
              <w:rPr>
                <w:rFonts w:asciiTheme="minorEastAsia" w:eastAsiaTheme="minorEastAsia" w:hAnsiTheme="minorEastAsia"/>
                <w:sz w:val="24"/>
              </w:rPr>
            </w:pPr>
            <w:r>
              <w:rPr>
                <w:rFonts w:asciiTheme="minorEastAsia" w:eastAsiaTheme="minorEastAsia" w:hAnsiTheme="minorEastAsia"/>
                <w:sz w:val="24"/>
              </w:rPr>
              <w:t>是否接受联合体响应</w:t>
            </w:r>
          </w:p>
        </w:tc>
        <w:tc>
          <w:tcPr>
            <w:tcW w:w="4300" w:type="dxa"/>
            <w:vAlign w:val="center"/>
          </w:tcPr>
          <w:p w14:paraId="5B1BE094" w14:textId="77777777" w:rsidR="0063292B" w:rsidRDefault="00F371A1">
            <w:pPr>
              <w:tabs>
                <w:tab w:val="left" w:pos="1080"/>
              </w:tabs>
              <w:snapToGrid w:val="0"/>
              <w:spacing w:line="360" w:lineRule="auto"/>
              <w:rPr>
                <w:rFonts w:asciiTheme="minorEastAsia" w:eastAsiaTheme="minorEastAsia" w:hAnsiTheme="minorEastAsia"/>
                <w:sz w:val="24"/>
              </w:rPr>
            </w:pPr>
            <w:r>
              <w:rPr>
                <w:rFonts w:asciiTheme="minorEastAsia" w:eastAsiaTheme="minorEastAsia" w:hAnsiTheme="minorEastAsia"/>
                <w:sz w:val="24"/>
              </w:rPr>
              <w:t>1、如本项目接受联合体响应，且供应商为联合体时必须提供《联合协议》，明确各方拟承担的工作和责任，并指定联合体牵头人，授权其代表所有联合体成员负责本项目响应和合同实施阶段的</w:t>
            </w:r>
            <w:r>
              <w:rPr>
                <w:rFonts w:asciiTheme="minorEastAsia" w:eastAsiaTheme="minorEastAsia" w:hAnsiTheme="minorEastAsia" w:hint="eastAsia"/>
                <w:sz w:val="24"/>
              </w:rPr>
              <w:t>牵头</w:t>
            </w:r>
            <w:r>
              <w:rPr>
                <w:rFonts w:asciiTheme="minorEastAsia" w:eastAsiaTheme="minorEastAsia" w:hAnsiTheme="minorEastAsia"/>
                <w:sz w:val="24"/>
              </w:rPr>
              <w:t>、协调工作。该联合协议应当作为响应文件的组成部分，与响应文件其他内容同时递交。</w:t>
            </w:r>
          </w:p>
          <w:p w14:paraId="57838666" w14:textId="77777777" w:rsidR="0063292B" w:rsidRDefault="00F371A1">
            <w:pPr>
              <w:tabs>
                <w:tab w:val="left" w:pos="1080"/>
              </w:tabs>
              <w:snapToGrid w:val="0"/>
              <w:spacing w:line="360" w:lineRule="auto"/>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联合体各成员单位均须提供本表中序号1-</w:t>
            </w:r>
            <w:r>
              <w:rPr>
                <w:rFonts w:asciiTheme="minorEastAsia" w:eastAsiaTheme="minorEastAsia" w:hAnsiTheme="minorEastAsia"/>
                <w:sz w:val="24"/>
              </w:rPr>
              <w:t>5</w:t>
            </w:r>
            <w:r>
              <w:rPr>
                <w:rFonts w:asciiTheme="minorEastAsia" w:eastAsiaTheme="minorEastAsia" w:hAnsiTheme="minorEastAsia" w:hint="eastAsia"/>
                <w:sz w:val="24"/>
              </w:rPr>
              <w:t>的证明文件。</w:t>
            </w:r>
          </w:p>
          <w:p w14:paraId="6BC7E1D3" w14:textId="77777777" w:rsidR="0063292B" w:rsidRDefault="00F371A1">
            <w:pPr>
              <w:tabs>
                <w:tab w:val="left" w:pos="1080"/>
              </w:tabs>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3、本表序号</w:t>
            </w:r>
            <w:r>
              <w:rPr>
                <w:rFonts w:asciiTheme="minorEastAsia" w:eastAsiaTheme="minorEastAsia" w:hAnsiTheme="minorEastAsia"/>
                <w:sz w:val="24"/>
              </w:rPr>
              <w:t>7</w:t>
            </w:r>
            <w:r>
              <w:rPr>
                <w:rFonts w:asciiTheme="minorEastAsia" w:eastAsiaTheme="minorEastAsia" w:hAnsiTheme="minorEastAsia" w:hint="eastAsia"/>
                <w:sz w:val="24"/>
              </w:rPr>
              <w:t>项规定的其他特定资格要求中的每一小项要求，联合体各方中至少应当有一方符合本表中其他资格要求并提供证明文件。</w:t>
            </w:r>
          </w:p>
          <w:p w14:paraId="6E2F55A2" w14:textId="77777777" w:rsidR="0063292B" w:rsidRDefault="00F371A1">
            <w:pPr>
              <w:tabs>
                <w:tab w:val="left" w:pos="1080"/>
              </w:tabs>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、联合体中有同类资质的供应</w:t>
            </w:r>
            <w:proofErr w:type="gramStart"/>
            <w:r>
              <w:rPr>
                <w:rFonts w:asciiTheme="minorEastAsia" w:eastAsiaTheme="minorEastAsia" w:hAnsiTheme="minorEastAsia"/>
                <w:sz w:val="24"/>
              </w:rPr>
              <w:t>商按照</w:t>
            </w:r>
            <w:proofErr w:type="gramEnd"/>
            <w:r>
              <w:rPr>
                <w:rFonts w:asciiTheme="minorEastAsia" w:eastAsiaTheme="minorEastAsia" w:hAnsiTheme="minorEastAsia"/>
                <w:sz w:val="24"/>
              </w:rPr>
              <w:t>联合体分工承担相同工作的，应当按照资质等级较低的供应商确定资质等级。</w:t>
            </w:r>
          </w:p>
          <w:p w14:paraId="28F51CF7" w14:textId="77777777" w:rsidR="0063292B" w:rsidRDefault="00F371A1">
            <w:pPr>
              <w:tabs>
                <w:tab w:val="left" w:pos="1080"/>
              </w:tabs>
              <w:snapToGrid w:val="0"/>
              <w:spacing w:line="360" w:lineRule="auto"/>
              <w:rPr>
                <w:rFonts w:asciiTheme="minorEastAsia" w:eastAsiaTheme="minorEastAsia" w:hAnsiTheme="minorEastAsia"/>
                <w:sz w:val="24"/>
              </w:rPr>
            </w:pPr>
            <w:r>
              <w:rPr>
                <w:rFonts w:asciiTheme="minorEastAsia" w:eastAsiaTheme="minorEastAsia" w:hAnsiTheme="minorEastAsia"/>
                <w:sz w:val="24"/>
              </w:rPr>
              <w:t>5、以联合体形</w:t>
            </w:r>
            <w:proofErr w:type="gramStart"/>
            <w:r>
              <w:rPr>
                <w:rFonts w:asciiTheme="minorEastAsia" w:eastAsiaTheme="minorEastAsia" w:hAnsiTheme="minorEastAsia"/>
                <w:sz w:val="24"/>
              </w:rPr>
              <w:t>式参加</w:t>
            </w:r>
            <w:proofErr w:type="gramEnd"/>
            <w:r>
              <w:rPr>
                <w:rFonts w:asciiTheme="minorEastAsia" w:eastAsiaTheme="minorEastAsia" w:hAnsiTheme="minorEastAsia"/>
                <w:sz w:val="24"/>
              </w:rPr>
              <w:t>招租活动的，联合体各方不得再单独参加或者与其</w:t>
            </w:r>
            <w:proofErr w:type="gramStart"/>
            <w:r>
              <w:rPr>
                <w:rFonts w:asciiTheme="minorEastAsia" w:eastAsiaTheme="minorEastAsia" w:hAnsiTheme="minorEastAsia"/>
                <w:sz w:val="24"/>
              </w:rPr>
              <w:t>他供应</w:t>
            </w:r>
            <w:proofErr w:type="gramEnd"/>
            <w:r>
              <w:rPr>
                <w:rFonts w:asciiTheme="minorEastAsia" w:eastAsiaTheme="minorEastAsia" w:hAnsiTheme="minorEastAsia"/>
                <w:sz w:val="24"/>
              </w:rPr>
              <w:t>商另外组成联合体参加同一合同项下的招租活动。</w:t>
            </w:r>
          </w:p>
          <w:p w14:paraId="5E6505F9" w14:textId="77777777" w:rsidR="0063292B" w:rsidRDefault="00F371A1">
            <w:pPr>
              <w:tabs>
                <w:tab w:val="left" w:pos="1080"/>
              </w:tabs>
              <w:snapToGrid w:val="0"/>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6、若联合体中任</w:t>
            </w:r>
            <w:proofErr w:type="gramStart"/>
            <w:r>
              <w:rPr>
                <w:rFonts w:asciiTheme="minorEastAsia" w:eastAsiaTheme="minorEastAsia" w:hAnsiTheme="minorEastAsia"/>
                <w:sz w:val="24"/>
              </w:rPr>
              <w:t>一</w:t>
            </w:r>
            <w:proofErr w:type="gramEnd"/>
            <w:r>
              <w:rPr>
                <w:rFonts w:asciiTheme="minorEastAsia" w:eastAsiaTheme="minorEastAsia" w:hAnsiTheme="minorEastAsia"/>
                <w:sz w:val="24"/>
              </w:rPr>
              <w:t>成员单位中途退出，则该联合体的</w:t>
            </w:r>
            <w:r>
              <w:rPr>
                <w:rFonts w:asciiTheme="minorEastAsia" w:eastAsiaTheme="minorEastAsia" w:hAnsiTheme="minorEastAsia"/>
                <w:b/>
                <w:sz w:val="24"/>
              </w:rPr>
              <w:t>响应无效</w:t>
            </w:r>
            <w:r>
              <w:rPr>
                <w:rFonts w:asciiTheme="minorEastAsia" w:eastAsiaTheme="minorEastAsia" w:hAnsiTheme="minorEastAsia"/>
                <w:sz w:val="24"/>
              </w:rPr>
              <w:t>。</w:t>
            </w:r>
          </w:p>
          <w:p w14:paraId="64A2FDEB" w14:textId="77777777" w:rsidR="0063292B" w:rsidRDefault="00F371A1">
            <w:pPr>
              <w:tabs>
                <w:tab w:val="left" w:pos="1080"/>
              </w:tabs>
              <w:snapToGrid w:val="0"/>
              <w:spacing w:line="360" w:lineRule="auto"/>
              <w:rPr>
                <w:rFonts w:asciiTheme="minorEastAsia" w:eastAsiaTheme="minorEastAsia" w:hAnsiTheme="minorEastAsia"/>
                <w:sz w:val="24"/>
              </w:rPr>
            </w:pPr>
            <w:r>
              <w:rPr>
                <w:rFonts w:asciiTheme="minorEastAsia" w:eastAsiaTheme="minorEastAsia" w:hAnsiTheme="minorEastAsia"/>
                <w:sz w:val="24"/>
              </w:rPr>
              <w:t>7、本项目不接受联合体响应</w:t>
            </w:r>
            <w:r>
              <w:rPr>
                <w:rFonts w:asciiTheme="minorEastAsia" w:eastAsiaTheme="minorEastAsia" w:hAnsiTheme="minorEastAsia" w:hint="eastAsia"/>
                <w:sz w:val="24"/>
              </w:rPr>
              <w:t>时</w:t>
            </w:r>
            <w:r>
              <w:rPr>
                <w:rFonts w:asciiTheme="minorEastAsia" w:eastAsiaTheme="minorEastAsia" w:hAnsiTheme="minorEastAsia"/>
                <w:sz w:val="24"/>
              </w:rPr>
              <w:t>，</w:t>
            </w:r>
            <w:r>
              <w:rPr>
                <w:rFonts w:asciiTheme="minorEastAsia" w:eastAsiaTheme="minorEastAsia" w:hAnsiTheme="minorEastAsia" w:hint="eastAsia"/>
                <w:sz w:val="24"/>
              </w:rPr>
              <w:t>供应商不得为联合体</w:t>
            </w:r>
            <w:r>
              <w:rPr>
                <w:rFonts w:asciiTheme="minorEastAsia" w:eastAsiaTheme="minorEastAsia" w:hAnsiTheme="minorEastAsia"/>
                <w:sz w:val="24"/>
              </w:rPr>
              <w:t>。</w:t>
            </w:r>
          </w:p>
        </w:tc>
        <w:tc>
          <w:tcPr>
            <w:tcW w:w="1465" w:type="dxa"/>
            <w:vAlign w:val="center"/>
          </w:tcPr>
          <w:p w14:paraId="5BF3FFC1" w14:textId="77777777" w:rsidR="0063292B" w:rsidRDefault="00F371A1">
            <w:pPr>
              <w:tabs>
                <w:tab w:val="left" w:pos="1080"/>
              </w:tabs>
              <w:snapToGrid w:val="0"/>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提供《联合协议》</w:t>
            </w:r>
            <w:r>
              <w:rPr>
                <w:rFonts w:asciiTheme="minorEastAsia" w:eastAsiaTheme="minorEastAsia" w:hAnsiTheme="minorEastAsia" w:hint="eastAsia"/>
                <w:sz w:val="24"/>
              </w:rPr>
              <w:t>原</w:t>
            </w:r>
            <w:r>
              <w:rPr>
                <w:rFonts w:asciiTheme="minorEastAsia" w:eastAsiaTheme="minorEastAsia" w:hAnsiTheme="minorEastAsia"/>
                <w:sz w:val="24"/>
              </w:rPr>
              <w:t xml:space="preserve">件 </w:t>
            </w:r>
          </w:p>
        </w:tc>
      </w:tr>
      <w:tr w:rsidR="0063292B" w14:paraId="7C02C2D1" w14:textId="77777777">
        <w:trPr>
          <w:cantSplit/>
        </w:trPr>
        <w:tc>
          <w:tcPr>
            <w:tcW w:w="760" w:type="dxa"/>
            <w:vAlign w:val="center"/>
          </w:tcPr>
          <w:p w14:paraId="44C27B2E" w14:textId="77777777" w:rsidR="0063292B" w:rsidRDefault="00F371A1">
            <w:pPr>
              <w:tabs>
                <w:tab w:val="left" w:pos="1080"/>
              </w:tabs>
              <w:snapToGrid w:val="0"/>
              <w:spacing w:line="360" w:lineRule="auto"/>
              <w:jc w:val="center"/>
              <w:rPr>
                <w:rFonts w:asciiTheme="minorEastAsia" w:eastAsiaTheme="minorEastAsia" w:hAnsiTheme="minorEastAsia"/>
                <w:sz w:val="24"/>
              </w:rPr>
            </w:pPr>
            <w:r>
              <w:rPr>
                <w:rFonts w:asciiTheme="minorEastAsia" w:eastAsiaTheme="minorEastAsia" w:hAnsiTheme="minorEastAsia"/>
                <w:sz w:val="24"/>
              </w:rPr>
              <w:t>5</w:t>
            </w:r>
          </w:p>
        </w:tc>
        <w:tc>
          <w:tcPr>
            <w:tcW w:w="1772" w:type="dxa"/>
            <w:vAlign w:val="center"/>
          </w:tcPr>
          <w:p w14:paraId="73FC7DA8" w14:textId="77777777" w:rsidR="0063292B" w:rsidRDefault="00F371A1">
            <w:pPr>
              <w:tabs>
                <w:tab w:val="left" w:pos="1080"/>
              </w:tabs>
              <w:snapToGrid w:val="0"/>
              <w:spacing w:line="360" w:lineRule="auto"/>
              <w:rPr>
                <w:rFonts w:ascii="宋体" w:hAnsi="宋体"/>
                <w:bCs/>
                <w:iCs/>
                <w:color w:val="000000"/>
                <w:kern w:val="44"/>
                <w:sz w:val="24"/>
              </w:rPr>
            </w:pPr>
            <w:r>
              <w:rPr>
                <w:rFonts w:ascii="宋体" w:hAnsi="宋体"/>
                <w:bCs/>
                <w:iCs/>
                <w:color w:val="000000"/>
                <w:kern w:val="44"/>
                <w:sz w:val="24"/>
              </w:rPr>
              <w:t>其他特定资格要求</w:t>
            </w:r>
          </w:p>
        </w:tc>
        <w:tc>
          <w:tcPr>
            <w:tcW w:w="4300" w:type="dxa"/>
            <w:vAlign w:val="center"/>
          </w:tcPr>
          <w:p w14:paraId="386D9017" w14:textId="77777777" w:rsidR="0063292B" w:rsidRDefault="00F371A1">
            <w:pPr>
              <w:spacing w:line="360" w:lineRule="auto"/>
              <w:rPr>
                <w:rFonts w:ascii="宋体" w:hAnsi="宋体"/>
                <w:bCs/>
                <w:iCs/>
                <w:color w:val="000000"/>
                <w:kern w:val="44"/>
                <w:sz w:val="24"/>
              </w:rPr>
            </w:pPr>
            <w:r>
              <w:rPr>
                <w:rFonts w:ascii="宋体" w:hAnsi="宋体" w:hint="eastAsia"/>
                <w:bCs/>
                <w:iCs/>
                <w:color w:val="000000"/>
                <w:kern w:val="44"/>
                <w:sz w:val="24"/>
              </w:rPr>
              <w:t>详见第一章</w:t>
            </w:r>
          </w:p>
        </w:tc>
        <w:tc>
          <w:tcPr>
            <w:tcW w:w="1465" w:type="dxa"/>
            <w:vAlign w:val="center"/>
          </w:tcPr>
          <w:p w14:paraId="5E3D9826" w14:textId="77777777" w:rsidR="0063292B" w:rsidRDefault="0063292B">
            <w:pPr>
              <w:tabs>
                <w:tab w:val="left" w:pos="1080"/>
              </w:tabs>
              <w:snapToGrid w:val="0"/>
              <w:spacing w:line="360" w:lineRule="auto"/>
              <w:rPr>
                <w:rFonts w:asciiTheme="minorEastAsia" w:eastAsiaTheme="minorEastAsia" w:hAnsiTheme="minorEastAsia"/>
                <w:sz w:val="24"/>
              </w:rPr>
            </w:pPr>
          </w:p>
        </w:tc>
      </w:tr>
      <w:tr w:rsidR="0063292B" w14:paraId="2F51C772" w14:textId="77777777">
        <w:tc>
          <w:tcPr>
            <w:tcW w:w="760" w:type="dxa"/>
            <w:vAlign w:val="center"/>
          </w:tcPr>
          <w:p w14:paraId="10F8C40A" w14:textId="77777777" w:rsidR="0063292B" w:rsidRDefault="00F371A1">
            <w:pPr>
              <w:tabs>
                <w:tab w:val="left" w:pos="1080"/>
              </w:tabs>
              <w:snapToGrid w:val="0"/>
              <w:spacing w:line="360" w:lineRule="auto"/>
              <w:jc w:val="center"/>
              <w:rPr>
                <w:rFonts w:asciiTheme="minorEastAsia" w:eastAsiaTheme="minorEastAsia" w:hAnsiTheme="minorEastAsia"/>
                <w:sz w:val="24"/>
              </w:rPr>
            </w:pPr>
            <w:r>
              <w:rPr>
                <w:rFonts w:asciiTheme="minorEastAsia" w:eastAsiaTheme="minorEastAsia" w:hAnsiTheme="minorEastAsia"/>
                <w:sz w:val="24"/>
              </w:rPr>
              <w:t>6</w:t>
            </w:r>
          </w:p>
        </w:tc>
        <w:tc>
          <w:tcPr>
            <w:tcW w:w="1772" w:type="dxa"/>
            <w:vAlign w:val="center"/>
          </w:tcPr>
          <w:p w14:paraId="32856DB4" w14:textId="77777777" w:rsidR="0063292B" w:rsidRDefault="00F371A1">
            <w:pPr>
              <w:tabs>
                <w:tab w:val="left" w:pos="1080"/>
              </w:tabs>
              <w:snapToGrid w:val="0"/>
              <w:spacing w:line="360" w:lineRule="auto"/>
              <w:rPr>
                <w:rFonts w:asciiTheme="minorEastAsia" w:eastAsiaTheme="minorEastAsia" w:hAnsiTheme="minorEastAsia"/>
                <w:sz w:val="24"/>
              </w:rPr>
            </w:pPr>
            <w:r>
              <w:rPr>
                <w:rFonts w:asciiTheme="minorEastAsia" w:eastAsiaTheme="minorEastAsia" w:hAnsiTheme="minorEastAsia"/>
                <w:sz w:val="24"/>
              </w:rPr>
              <w:t>供应商信用记录</w:t>
            </w:r>
          </w:p>
        </w:tc>
        <w:tc>
          <w:tcPr>
            <w:tcW w:w="4300" w:type="dxa"/>
            <w:vAlign w:val="center"/>
          </w:tcPr>
          <w:p w14:paraId="43CE6377" w14:textId="77777777" w:rsidR="0063292B" w:rsidRDefault="00F371A1">
            <w:pPr>
              <w:tabs>
                <w:tab w:val="left" w:pos="1080"/>
              </w:tabs>
              <w:snapToGrid w:val="0"/>
              <w:spacing w:line="360" w:lineRule="auto"/>
              <w:rPr>
                <w:rFonts w:asciiTheme="minorEastAsia" w:eastAsiaTheme="minorEastAsia" w:hAnsiTheme="minorEastAsia"/>
                <w:sz w:val="24"/>
              </w:rPr>
            </w:pPr>
            <w:r>
              <w:rPr>
                <w:rFonts w:asciiTheme="minorEastAsia" w:eastAsiaTheme="minorEastAsia" w:hAnsiTheme="minorEastAsia"/>
                <w:sz w:val="24"/>
              </w:rPr>
              <w:t>查询渠道：信用中国网站和中国政府采购网（www.creditchina.gov.cn、www.ccgp.gov.cn）；</w:t>
            </w:r>
          </w:p>
          <w:p w14:paraId="5FCA943C" w14:textId="77777777" w:rsidR="0063292B" w:rsidRDefault="00F371A1">
            <w:pPr>
              <w:tabs>
                <w:tab w:val="left" w:pos="900"/>
                <w:tab w:val="left" w:pos="1980"/>
              </w:tabs>
              <w:snapToGrid w:val="0"/>
              <w:spacing w:line="360" w:lineRule="auto"/>
              <w:rPr>
                <w:rFonts w:asciiTheme="minorEastAsia" w:eastAsiaTheme="minorEastAsia" w:hAnsiTheme="minorEastAsia"/>
                <w:sz w:val="24"/>
              </w:rPr>
            </w:pPr>
            <w:r>
              <w:rPr>
                <w:rFonts w:asciiTheme="minorEastAsia" w:eastAsiaTheme="minorEastAsia" w:hAnsiTheme="minorEastAsia"/>
                <w:sz w:val="24"/>
              </w:rPr>
              <w:t>截止时点：响应截止时间以后、</w:t>
            </w:r>
            <w:r>
              <w:rPr>
                <w:rFonts w:asciiTheme="minorEastAsia" w:eastAsiaTheme="minorEastAsia" w:hAnsiTheme="minorEastAsia" w:hint="eastAsia"/>
                <w:sz w:val="24"/>
              </w:rPr>
              <w:t>资格审查阶段招租人或</w:t>
            </w:r>
            <w:r>
              <w:rPr>
                <w:rFonts w:asciiTheme="minorEastAsia" w:eastAsiaTheme="minorEastAsia" w:hAnsiTheme="minorEastAsia"/>
                <w:sz w:val="24"/>
              </w:rPr>
              <w:t>代理机构的实际查询时间；</w:t>
            </w:r>
          </w:p>
          <w:p w14:paraId="79A5B0FD" w14:textId="77777777" w:rsidR="0063292B" w:rsidRDefault="00F371A1">
            <w:pPr>
              <w:tabs>
                <w:tab w:val="left" w:pos="900"/>
                <w:tab w:val="left" w:pos="1980"/>
              </w:tabs>
              <w:snapToGrid w:val="0"/>
              <w:spacing w:line="360" w:lineRule="auto"/>
              <w:rPr>
                <w:rFonts w:asciiTheme="minorEastAsia" w:eastAsiaTheme="minorEastAsia" w:hAnsiTheme="minorEastAsia"/>
                <w:sz w:val="24"/>
              </w:rPr>
            </w:pPr>
            <w:r>
              <w:rPr>
                <w:rFonts w:asciiTheme="minorEastAsia" w:eastAsiaTheme="minorEastAsia" w:hAnsiTheme="minorEastAsia"/>
                <w:sz w:val="24"/>
              </w:rPr>
              <w:t>信用信息查询记录和证据留存具体方式：查询结果网页打印页作为查询记录和证据，与其他采购文件一并保存；</w:t>
            </w:r>
          </w:p>
          <w:p w14:paraId="6483C907" w14:textId="77777777" w:rsidR="0063292B" w:rsidRDefault="00F371A1">
            <w:pPr>
              <w:tabs>
                <w:tab w:val="left" w:pos="1080"/>
              </w:tabs>
              <w:snapToGrid w:val="0"/>
              <w:spacing w:line="360" w:lineRule="auto"/>
              <w:rPr>
                <w:rFonts w:asciiTheme="minorEastAsia" w:eastAsiaTheme="minorEastAsia" w:hAnsiTheme="minorEastAsia"/>
                <w:sz w:val="24"/>
              </w:rPr>
            </w:pPr>
            <w:r>
              <w:rPr>
                <w:rFonts w:asciiTheme="minorEastAsia" w:eastAsiaTheme="minorEastAsia" w:hAnsiTheme="minorEastAsia"/>
                <w:sz w:val="24"/>
              </w:rPr>
              <w:t>信用信息的使用原则：经认定的被列入失信被执行人、重大税收违法案件当事人名单、政府采购严重违法失信行为记录名单的供应商，其</w:t>
            </w:r>
            <w:r>
              <w:rPr>
                <w:rFonts w:asciiTheme="minorEastAsia" w:eastAsiaTheme="minorEastAsia" w:hAnsiTheme="minorEastAsia"/>
                <w:b/>
                <w:sz w:val="24"/>
              </w:rPr>
              <w:t>响应无效</w:t>
            </w:r>
            <w:r>
              <w:rPr>
                <w:rFonts w:asciiTheme="minorEastAsia" w:eastAsiaTheme="minorEastAsia" w:hAnsiTheme="minorEastAsia"/>
                <w:sz w:val="24"/>
              </w:rPr>
              <w:t>。联合体形式响应的，联合体成员存在不良信用记录，视同联合体存在不良信用记录。</w:t>
            </w:r>
          </w:p>
        </w:tc>
        <w:tc>
          <w:tcPr>
            <w:tcW w:w="1465" w:type="dxa"/>
            <w:vAlign w:val="center"/>
          </w:tcPr>
          <w:p w14:paraId="2EC3F9C5" w14:textId="77777777" w:rsidR="0063292B" w:rsidRDefault="00F371A1">
            <w:pPr>
              <w:tabs>
                <w:tab w:val="left" w:pos="1080"/>
              </w:tabs>
              <w:snapToGrid w:val="0"/>
              <w:spacing w:line="360" w:lineRule="auto"/>
              <w:rPr>
                <w:rFonts w:asciiTheme="minorEastAsia" w:eastAsiaTheme="minorEastAsia" w:hAnsiTheme="minorEastAsia"/>
                <w:sz w:val="24"/>
              </w:rPr>
            </w:pPr>
            <w:r>
              <w:rPr>
                <w:rFonts w:asciiTheme="minorEastAsia" w:eastAsiaTheme="minorEastAsia" w:hAnsiTheme="minorEastAsia"/>
                <w:sz w:val="24"/>
              </w:rPr>
              <w:t>无须供应商提供，由招租人或代理机构查询。</w:t>
            </w:r>
          </w:p>
        </w:tc>
      </w:tr>
      <w:tr w:rsidR="0063292B" w14:paraId="1DAEC279" w14:textId="77777777">
        <w:tc>
          <w:tcPr>
            <w:tcW w:w="760" w:type="dxa"/>
            <w:vAlign w:val="center"/>
          </w:tcPr>
          <w:p w14:paraId="6F5D21D3" w14:textId="77777777" w:rsidR="0063292B" w:rsidRDefault="00F371A1">
            <w:pPr>
              <w:tabs>
                <w:tab w:val="left" w:pos="1080"/>
              </w:tabs>
              <w:snapToGrid w:val="0"/>
              <w:spacing w:line="360" w:lineRule="auto"/>
              <w:jc w:val="center"/>
              <w:rPr>
                <w:rFonts w:asciiTheme="minorEastAsia" w:eastAsiaTheme="minorEastAsia" w:hAnsiTheme="minorEastAsia"/>
                <w:sz w:val="24"/>
              </w:rPr>
            </w:pPr>
            <w:r>
              <w:rPr>
                <w:rFonts w:asciiTheme="minorEastAsia" w:eastAsiaTheme="minorEastAsia" w:hAnsiTheme="minorEastAsia"/>
                <w:sz w:val="24"/>
              </w:rPr>
              <w:t>7</w:t>
            </w:r>
          </w:p>
        </w:tc>
        <w:tc>
          <w:tcPr>
            <w:tcW w:w="1772" w:type="dxa"/>
            <w:vAlign w:val="center"/>
          </w:tcPr>
          <w:p w14:paraId="62E78B72" w14:textId="77777777" w:rsidR="0063292B" w:rsidRDefault="00F371A1">
            <w:pPr>
              <w:tabs>
                <w:tab w:val="left" w:pos="1080"/>
              </w:tabs>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响应保证金</w:t>
            </w:r>
          </w:p>
        </w:tc>
        <w:tc>
          <w:tcPr>
            <w:tcW w:w="4300" w:type="dxa"/>
            <w:vAlign w:val="center"/>
          </w:tcPr>
          <w:p w14:paraId="67DD6E8D" w14:textId="77777777" w:rsidR="0063292B" w:rsidRDefault="00F371A1">
            <w:pPr>
              <w:tabs>
                <w:tab w:val="left" w:pos="1080"/>
              </w:tabs>
              <w:snapToGrid w:val="0"/>
              <w:spacing w:line="360" w:lineRule="auto"/>
              <w:rPr>
                <w:rFonts w:asciiTheme="minorEastAsia" w:eastAsiaTheme="minorEastAsia" w:hAnsiTheme="minorEastAsia"/>
                <w:sz w:val="24"/>
              </w:rPr>
            </w:pPr>
            <w:r>
              <w:rPr>
                <w:rFonts w:asciiTheme="minorEastAsia" w:eastAsiaTheme="minorEastAsia" w:hAnsiTheme="minorEastAsia"/>
                <w:sz w:val="24"/>
              </w:rPr>
              <w:t>按照招租文件的规定提交响应保证金</w:t>
            </w:r>
            <w:r>
              <w:rPr>
                <w:rFonts w:asciiTheme="minorEastAsia" w:eastAsiaTheme="minorEastAsia" w:hAnsiTheme="minorEastAsia" w:hint="eastAsia"/>
                <w:sz w:val="24"/>
              </w:rPr>
              <w:t>。</w:t>
            </w:r>
          </w:p>
        </w:tc>
        <w:tc>
          <w:tcPr>
            <w:tcW w:w="1465" w:type="dxa"/>
            <w:vAlign w:val="center"/>
          </w:tcPr>
          <w:p w14:paraId="34E704C5" w14:textId="77777777" w:rsidR="0063292B" w:rsidRDefault="0063292B">
            <w:pPr>
              <w:tabs>
                <w:tab w:val="left" w:pos="1080"/>
              </w:tabs>
              <w:snapToGrid w:val="0"/>
              <w:spacing w:line="360" w:lineRule="auto"/>
              <w:rPr>
                <w:rFonts w:asciiTheme="minorEastAsia" w:eastAsiaTheme="minorEastAsia" w:hAnsiTheme="minorEastAsia"/>
                <w:sz w:val="24"/>
              </w:rPr>
            </w:pPr>
          </w:p>
        </w:tc>
      </w:tr>
    </w:tbl>
    <w:p w14:paraId="54676BAE" w14:textId="77777777" w:rsidR="0063292B" w:rsidRDefault="00F371A1">
      <w:pPr>
        <w:pStyle w:val="21"/>
        <w:spacing w:line="360" w:lineRule="auto"/>
        <w:ind w:firstLineChars="100" w:firstLine="241"/>
        <w:rPr>
          <w:rFonts w:asciiTheme="minorEastAsia" w:eastAsiaTheme="minorEastAsia" w:hAnsiTheme="minorEastAsia"/>
          <w:sz w:val="24"/>
          <w:szCs w:val="24"/>
        </w:rPr>
      </w:pPr>
      <w:bookmarkStart w:id="160" w:name="_Toc137654748"/>
      <w:bookmarkStart w:id="161" w:name="_Toc119570634"/>
      <w:r>
        <w:rPr>
          <w:rFonts w:asciiTheme="minorEastAsia" w:eastAsiaTheme="minorEastAsia" w:hAnsiTheme="minorEastAsia" w:hint="eastAsia"/>
          <w:sz w:val="24"/>
          <w:szCs w:val="24"/>
        </w:rPr>
        <w:t>二、符合性审查</w:t>
      </w:r>
      <w:bookmarkEnd w:id="160"/>
      <w:bookmarkEnd w:id="161"/>
    </w:p>
    <w:p w14:paraId="1E9AD63E" w14:textId="77777777" w:rsidR="0063292B" w:rsidRDefault="00F371A1">
      <w:pPr>
        <w:pStyle w:val="a1"/>
        <w:spacing w:line="360" w:lineRule="auto"/>
        <w:ind w:firstLine="567"/>
        <w:rPr>
          <w:rFonts w:asciiTheme="minorEastAsia" w:eastAsiaTheme="minorEastAsia" w:hAnsiTheme="minorEastAsia"/>
          <w:szCs w:val="24"/>
        </w:rPr>
      </w:pPr>
      <w:r>
        <w:rPr>
          <w:rFonts w:asciiTheme="minorEastAsia" w:eastAsiaTheme="minorEastAsia" w:hAnsiTheme="minorEastAsia"/>
          <w:szCs w:val="24"/>
        </w:rPr>
        <w:t>1</w:t>
      </w:r>
      <w:r>
        <w:rPr>
          <w:rFonts w:asciiTheme="minorEastAsia" w:eastAsiaTheme="minorEastAsia" w:hAnsiTheme="minorEastAsia" w:hint="eastAsia"/>
          <w:szCs w:val="24"/>
        </w:rPr>
        <w:t>、</w:t>
      </w:r>
      <w:r>
        <w:rPr>
          <w:rFonts w:asciiTheme="minorEastAsia" w:eastAsiaTheme="minorEastAsia" w:hAnsiTheme="minorEastAsia"/>
          <w:szCs w:val="24"/>
        </w:rPr>
        <w:t>评审委员会对资格审查合格的供应商的响应文件进行符合性审查，以确定其是否满足招租文件的实质性要求。</w:t>
      </w:r>
    </w:p>
    <w:p w14:paraId="3519CECF" w14:textId="182882BF" w:rsidR="0063292B" w:rsidRDefault="00F371A1">
      <w:pPr>
        <w:pStyle w:val="a1"/>
        <w:spacing w:line="360" w:lineRule="auto"/>
        <w:ind w:firstLine="567"/>
        <w:rPr>
          <w:rFonts w:asciiTheme="minorEastAsia" w:eastAsiaTheme="minorEastAsia" w:hAnsiTheme="minorEastAsia"/>
          <w:szCs w:val="24"/>
        </w:rPr>
      </w:pPr>
      <w:r>
        <w:rPr>
          <w:rFonts w:asciiTheme="minorEastAsia" w:eastAsiaTheme="minorEastAsia" w:hAnsiTheme="minorEastAsia"/>
          <w:szCs w:val="24"/>
        </w:rPr>
        <w:t>2</w:t>
      </w:r>
      <w:r>
        <w:rPr>
          <w:rFonts w:asciiTheme="minorEastAsia" w:eastAsiaTheme="minorEastAsia" w:hAnsiTheme="minorEastAsia" w:hint="eastAsia"/>
          <w:szCs w:val="24"/>
        </w:rPr>
        <w:t>、</w:t>
      </w:r>
      <w:r>
        <w:rPr>
          <w:rFonts w:asciiTheme="minorEastAsia" w:eastAsiaTheme="minorEastAsia" w:hAnsiTheme="minorEastAsia"/>
          <w:szCs w:val="24"/>
        </w:rPr>
        <w:t>评审委员会根据《符合性审查要求》中规定的审查因素和审查内容，对供应商的响应文件是否实质上响应招租文件进行符合性审查，并形成符合性审查评审</w:t>
      </w:r>
      <w:r>
        <w:rPr>
          <w:rFonts w:asciiTheme="minorEastAsia" w:eastAsiaTheme="minorEastAsia" w:hAnsiTheme="minorEastAsia"/>
          <w:szCs w:val="24"/>
        </w:rPr>
        <w:lastRenderedPageBreak/>
        <w:t>结果。供应商</w:t>
      </w:r>
      <w:r w:rsidR="00702F5F">
        <w:rPr>
          <w:rFonts w:asciiTheme="minorEastAsia" w:eastAsiaTheme="minorEastAsia" w:hAnsiTheme="minorEastAsia" w:hint="eastAsia"/>
          <w:szCs w:val="24"/>
        </w:rPr>
        <w:t>响应</w:t>
      </w:r>
      <w:r>
        <w:rPr>
          <w:rFonts w:asciiTheme="minorEastAsia" w:eastAsiaTheme="minorEastAsia" w:hAnsiTheme="minorEastAsia"/>
          <w:szCs w:val="24"/>
        </w:rPr>
        <w:t>文件有任何一项不符合《符合性审查要求》要求的，响应无效。</w:t>
      </w:r>
    </w:p>
    <w:p w14:paraId="3A1F9D36" w14:textId="5F396617" w:rsidR="0063292B" w:rsidRDefault="00E60DDE">
      <w:pPr>
        <w:pStyle w:val="a1"/>
        <w:spacing w:line="360" w:lineRule="auto"/>
        <w:ind w:firstLine="567"/>
        <w:rPr>
          <w:rFonts w:asciiTheme="minorEastAsia" w:eastAsiaTheme="minorEastAsia" w:hAnsiTheme="minorEastAsia"/>
          <w:szCs w:val="24"/>
        </w:rPr>
      </w:pPr>
      <w:r>
        <w:rPr>
          <w:rFonts w:asciiTheme="minorEastAsia" w:eastAsiaTheme="minorEastAsia" w:hAnsiTheme="minorEastAsia"/>
          <w:szCs w:val="24"/>
        </w:rPr>
        <w:t>3</w:t>
      </w:r>
      <w:r w:rsidR="00A22328">
        <w:rPr>
          <w:rFonts w:asciiTheme="minorEastAsia" w:eastAsiaTheme="minorEastAsia" w:hAnsiTheme="minorEastAsia" w:hint="eastAsia"/>
          <w:szCs w:val="24"/>
        </w:rPr>
        <w:t>、符合性审查要求</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726"/>
        <w:gridCol w:w="6397"/>
      </w:tblGrid>
      <w:tr w:rsidR="0063292B" w14:paraId="30829A86" w14:textId="77777777">
        <w:trPr>
          <w:trHeight w:val="454"/>
          <w:jc w:val="center"/>
        </w:trPr>
        <w:tc>
          <w:tcPr>
            <w:tcW w:w="472" w:type="pct"/>
            <w:vAlign w:val="center"/>
          </w:tcPr>
          <w:p w14:paraId="69DEFB6E" w14:textId="77777777" w:rsidR="0063292B" w:rsidRDefault="00F371A1">
            <w:pPr>
              <w:spacing w:line="360" w:lineRule="auto"/>
              <w:jc w:val="center"/>
              <w:rPr>
                <w:rFonts w:asciiTheme="minorEastAsia" w:eastAsiaTheme="minorEastAsia" w:hAnsiTheme="minorEastAsia"/>
                <w:b/>
                <w:sz w:val="24"/>
              </w:rPr>
            </w:pPr>
            <w:r>
              <w:rPr>
                <w:rFonts w:asciiTheme="minorEastAsia" w:eastAsiaTheme="minorEastAsia" w:hAnsiTheme="minorEastAsia"/>
                <w:b/>
                <w:sz w:val="24"/>
              </w:rPr>
              <w:t>序号</w:t>
            </w:r>
          </w:p>
        </w:tc>
        <w:tc>
          <w:tcPr>
            <w:tcW w:w="962" w:type="pct"/>
            <w:vAlign w:val="center"/>
          </w:tcPr>
          <w:p w14:paraId="2A608A7F" w14:textId="77777777" w:rsidR="0063292B" w:rsidRDefault="00F371A1">
            <w:pPr>
              <w:spacing w:line="360" w:lineRule="auto"/>
              <w:jc w:val="center"/>
              <w:rPr>
                <w:rFonts w:asciiTheme="minorEastAsia" w:eastAsiaTheme="minorEastAsia" w:hAnsiTheme="minorEastAsia"/>
                <w:b/>
                <w:sz w:val="24"/>
              </w:rPr>
            </w:pPr>
            <w:r>
              <w:rPr>
                <w:rFonts w:asciiTheme="minorEastAsia" w:eastAsiaTheme="minorEastAsia" w:hAnsiTheme="minorEastAsia"/>
                <w:b/>
                <w:sz w:val="24"/>
              </w:rPr>
              <w:t>审查因素</w:t>
            </w:r>
          </w:p>
        </w:tc>
        <w:tc>
          <w:tcPr>
            <w:tcW w:w="3566" w:type="pct"/>
            <w:vAlign w:val="center"/>
          </w:tcPr>
          <w:p w14:paraId="54ADF451" w14:textId="77777777" w:rsidR="0063292B" w:rsidRDefault="00F371A1">
            <w:pPr>
              <w:spacing w:line="360" w:lineRule="auto"/>
              <w:jc w:val="center"/>
              <w:rPr>
                <w:rFonts w:asciiTheme="minorEastAsia" w:eastAsiaTheme="minorEastAsia" w:hAnsiTheme="minorEastAsia"/>
                <w:b/>
                <w:sz w:val="24"/>
              </w:rPr>
            </w:pPr>
            <w:r>
              <w:rPr>
                <w:rFonts w:asciiTheme="minorEastAsia" w:eastAsiaTheme="minorEastAsia" w:hAnsiTheme="minorEastAsia"/>
                <w:b/>
                <w:sz w:val="24"/>
              </w:rPr>
              <w:t>审查内容</w:t>
            </w:r>
          </w:p>
        </w:tc>
      </w:tr>
      <w:tr w:rsidR="0063292B" w14:paraId="1FD09C02" w14:textId="77777777">
        <w:trPr>
          <w:trHeight w:val="454"/>
          <w:jc w:val="center"/>
        </w:trPr>
        <w:tc>
          <w:tcPr>
            <w:tcW w:w="472" w:type="pct"/>
            <w:vAlign w:val="center"/>
          </w:tcPr>
          <w:p w14:paraId="1D6ECB04" w14:textId="77777777" w:rsidR="0063292B" w:rsidRDefault="00F371A1">
            <w:pPr>
              <w:spacing w:line="360" w:lineRule="auto"/>
              <w:jc w:val="center"/>
              <w:rPr>
                <w:rFonts w:asciiTheme="minorEastAsia" w:eastAsiaTheme="minorEastAsia" w:hAnsiTheme="minorEastAsia"/>
                <w:bCs/>
                <w:sz w:val="24"/>
              </w:rPr>
            </w:pPr>
            <w:r>
              <w:rPr>
                <w:rFonts w:asciiTheme="minorEastAsia" w:eastAsiaTheme="minorEastAsia" w:hAnsiTheme="minorEastAsia" w:hint="eastAsia"/>
                <w:bCs/>
                <w:sz w:val="24"/>
              </w:rPr>
              <w:t>1</w:t>
            </w:r>
          </w:p>
        </w:tc>
        <w:tc>
          <w:tcPr>
            <w:tcW w:w="962" w:type="pct"/>
            <w:vAlign w:val="center"/>
          </w:tcPr>
          <w:p w14:paraId="3E6F251B" w14:textId="77777777" w:rsidR="0063292B" w:rsidRDefault="00F371A1">
            <w:pPr>
              <w:spacing w:line="360" w:lineRule="auto"/>
              <w:rPr>
                <w:rFonts w:asciiTheme="minorEastAsia" w:eastAsiaTheme="minorEastAsia" w:hAnsiTheme="minorEastAsia"/>
                <w:b/>
                <w:sz w:val="24"/>
              </w:rPr>
            </w:pPr>
            <w:r>
              <w:rPr>
                <w:rFonts w:asciiTheme="minorEastAsia" w:eastAsiaTheme="minorEastAsia" w:hAnsiTheme="minorEastAsia"/>
                <w:sz w:val="24"/>
              </w:rPr>
              <w:t>响应完整性</w:t>
            </w:r>
          </w:p>
        </w:tc>
        <w:tc>
          <w:tcPr>
            <w:tcW w:w="3566" w:type="pct"/>
            <w:vAlign w:val="center"/>
          </w:tcPr>
          <w:p w14:paraId="48EF4FAE" w14:textId="77777777" w:rsidR="0063292B" w:rsidRDefault="00F371A1">
            <w:pPr>
              <w:spacing w:line="360" w:lineRule="auto"/>
              <w:rPr>
                <w:rFonts w:asciiTheme="minorEastAsia" w:eastAsiaTheme="minorEastAsia" w:hAnsiTheme="minorEastAsia"/>
                <w:b/>
                <w:sz w:val="24"/>
              </w:rPr>
            </w:pPr>
            <w:r>
              <w:rPr>
                <w:rFonts w:asciiTheme="minorEastAsia" w:eastAsiaTheme="minorEastAsia" w:hAnsiTheme="minorEastAsia" w:hint="eastAsia"/>
                <w:sz w:val="24"/>
              </w:rPr>
              <w:t>未</w:t>
            </w:r>
            <w:r>
              <w:rPr>
                <w:rFonts w:asciiTheme="minorEastAsia" w:eastAsiaTheme="minorEastAsia" w:hAnsiTheme="minorEastAsia"/>
                <w:sz w:val="24"/>
              </w:rPr>
              <w:t>将一个包</w:t>
            </w:r>
            <w:r>
              <w:rPr>
                <w:rFonts w:asciiTheme="minorEastAsia" w:eastAsiaTheme="minorEastAsia" w:hAnsiTheme="minorEastAsia" w:hint="eastAsia"/>
                <w:sz w:val="24"/>
              </w:rPr>
              <w:t>号</w:t>
            </w:r>
            <w:r>
              <w:rPr>
                <w:rFonts w:asciiTheme="minorEastAsia" w:eastAsiaTheme="minorEastAsia" w:hAnsiTheme="minorEastAsia"/>
                <w:sz w:val="24"/>
              </w:rPr>
              <w:t>中的内容拆开响应；</w:t>
            </w:r>
          </w:p>
        </w:tc>
      </w:tr>
      <w:tr w:rsidR="0063292B" w14:paraId="643EC662" w14:textId="77777777">
        <w:trPr>
          <w:trHeight w:val="454"/>
          <w:jc w:val="center"/>
        </w:trPr>
        <w:tc>
          <w:tcPr>
            <w:tcW w:w="472" w:type="pct"/>
            <w:vAlign w:val="center"/>
          </w:tcPr>
          <w:p w14:paraId="20FDAB61"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2</w:t>
            </w:r>
          </w:p>
        </w:tc>
        <w:tc>
          <w:tcPr>
            <w:tcW w:w="962" w:type="pct"/>
            <w:vAlign w:val="center"/>
          </w:tcPr>
          <w:p w14:paraId="3EA479FC"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响应报价</w:t>
            </w:r>
          </w:p>
        </w:tc>
        <w:tc>
          <w:tcPr>
            <w:tcW w:w="3566" w:type="pct"/>
            <w:vAlign w:val="center"/>
          </w:tcPr>
          <w:p w14:paraId="46E898E8"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响应报价</w:t>
            </w:r>
            <w:r>
              <w:rPr>
                <w:rFonts w:asciiTheme="minorEastAsia" w:eastAsiaTheme="minorEastAsia" w:hAnsiTheme="minorEastAsia" w:hint="eastAsia"/>
                <w:sz w:val="24"/>
              </w:rPr>
              <w:t>未低于</w:t>
            </w:r>
            <w:r>
              <w:rPr>
                <w:rFonts w:asciiTheme="minorEastAsia" w:eastAsiaTheme="minorEastAsia" w:hAnsiTheme="minorEastAsia"/>
                <w:sz w:val="24"/>
              </w:rPr>
              <w:t>招租文件中规定的项目/采购包最</w:t>
            </w:r>
            <w:r>
              <w:rPr>
                <w:rFonts w:asciiTheme="minorEastAsia" w:eastAsiaTheme="minorEastAsia" w:hAnsiTheme="minorEastAsia" w:hint="eastAsia"/>
                <w:sz w:val="24"/>
              </w:rPr>
              <w:t>低</w:t>
            </w:r>
            <w:r>
              <w:rPr>
                <w:rFonts w:asciiTheme="minorEastAsia" w:eastAsiaTheme="minorEastAsia" w:hAnsiTheme="minorEastAsia"/>
                <w:sz w:val="24"/>
              </w:rPr>
              <w:t>限价；</w:t>
            </w:r>
          </w:p>
        </w:tc>
      </w:tr>
      <w:tr w:rsidR="0063292B" w14:paraId="0B36EB85" w14:textId="77777777">
        <w:trPr>
          <w:trHeight w:val="454"/>
          <w:jc w:val="center"/>
        </w:trPr>
        <w:tc>
          <w:tcPr>
            <w:tcW w:w="472" w:type="pct"/>
            <w:vAlign w:val="center"/>
          </w:tcPr>
          <w:p w14:paraId="574D9017"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3</w:t>
            </w:r>
          </w:p>
        </w:tc>
        <w:tc>
          <w:tcPr>
            <w:tcW w:w="962" w:type="pct"/>
            <w:vAlign w:val="center"/>
          </w:tcPr>
          <w:p w14:paraId="559DB12C"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报价唯一性</w:t>
            </w:r>
          </w:p>
        </w:tc>
        <w:tc>
          <w:tcPr>
            <w:tcW w:w="3566" w:type="pct"/>
            <w:vAlign w:val="center"/>
          </w:tcPr>
          <w:p w14:paraId="1DA2D7A1"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响应文件</w:t>
            </w:r>
            <w:r>
              <w:rPr>
                <w:rFonts w:asciiTheme="minorEastAsia" w:eastAsiaTheme="minorEastAsia" w:hAnsiTheme="minorEastAsia" w:hint="eastAsia"/>
                <w:sz w:val="24"/>
              </w:rPr>
              <w:t>未出现可选择性或可调整的报价（招租文件另有规定的除外）</w:t>
            </w:r>
            <w:r>
              <w:rPr>
                <w:rFonts w:asciiTheme="minorEastAsia" w:eastAsiaTheme="minorEastAsia" w:hAnsiTheme="minorEastAsia"/>
                <w:sz w:val="24"/>
              </w:rPr>
              <w:t>；</w:t>
            </w:r>
          </w:p>
        </w:tc>
      </w:tr>
      <w:tr w:rsidR="0063292B" w14:paraId="33CC1487" w14:textId="77777777">
        <w:trPr>
          <w:trHeight w:val="454"/>
          <w:jc w:val="center"/>
        </w:trPr>
        <w:tc>
          <w:tcPr>
            <w:tcW w:w="472" w:type="pct"/>
            <w:vAlign w:val="center"/>
          </w:tcPr>
          <w:p w14:paraId="54F6115A"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4</w:t>
            </w:r>
          </w:p>
        </w:tc>
        <w:tc>
          <w:tcPr>
            <w:tcW w:w="962" w:type="pct"/>
            <w:vAlign w:val="center"/>
          </w:tcPr>
          <w:p w14:paraId="7F0480D5"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响应有效期</w:t>
            </w:r>
          </w:p>
        </w:tc>
        <w:tc>
          <w:tcPr>
            <w:tcW w:w="3566" w:type="pct"/>
            <w:vAlign w:val="center"/>
          </w:tcPr>
          <w:p w14:paraId="6ACF7518"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响应文件中承诺的响应有效期</w:t>
            </w:r>
            <w:r>
              <w:rPr>
                <w:rFonts w:asciiTheme="minorEastAsia" w:eastAsiaTheme="minorEastAsia" w:hAnsiTheme="minorEastAsia" w:hint="eastAsia"/>
                <w:sz w:val="24"/>
              </w:rPr>
              <w:t>满足</w:t>
            </w:r>
            <w:r>
              <w:rPr>
                <w:rFonts w:asciiTheme="minorEastAsia" w:eastAsiaTheme="minorEastAsia" w:hAnsiTheme="minorEastAsia"/>
                <w:sz w:val="24"/>
              </w:rPr>
              <w:t>招租文件中载明的响应有效期的；</w:t>
            </w:r>
          </w:p>
        </w:tc>
      </w:tr>
      <w:tr w:rsidR="0063292B" w14:paraId="01F32A02" w14:textId="77777777">
        <w:trPr>
          <w:trHeight w:val="454"/>
          <w:jc w:val="center"/>
        </w:trPr>
        <w:tc>
          <w:tcPr>
            <w:tcW w:w="472" w:type="pct"/>
            <w:vAlign w:val="center"/>
          </w:tcPr>
          <w:p w14:paraId="373C4DCB"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5</w:t>
            </w:r>
          </w:p>
        </w:tc>
        <w:tc>
          <w:tcPr>
            <w:tcW w:w="962" w:type="pct"/>
            <w:vAlign w:val="center"/>
          </w:tcPr>
          <w:p w14:paraId="1F813AEA"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签署、盖章</w:t>
            </w:r>
          </w:p>
        </w:tc>
        <w:tc>
          <w:tcPr>
            <w:tcW w:w="3566" w:type="pct"/>
            <w:vAlign w:val="center"/>
          </w:tcPr>
          <w:p w14:paraId="3BBDF880"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按照招租文件要求签署、盖章的；</w:t>
            </w:r>
          </w:p>
        </w:tc>
      </w:tr>
      <w:tr w:rsidR="0063292B" w14:paraId="42B3B59F" w14:textId="77777777">
        <w:trPr>
          <w:trHeight w:val="454"/>
          <w:jc w:val="center"/>
        </w:trPr>
        <w:tc>
          <w:tcPr>
            <w:tcW w:w="472" w:type="pct"/>
            <w:vAlign w:val="center"/>
          </w:tcPr>
          <w:p w14:paraId="689F4A98"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6</w:t>
            </w:r>
          </w:p>
        </w:tc>
        <w:tc>
          <w:tcPr>
            <w:tcW w:w="962" w:type="pct"/>
            <w:vAlign w:val="center"/>
          </w:tcPr>
          <w:p w14:paraId="41FD8815"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hint="eastAsia"/>
                <w:sz w:val="24"/>
              </w:rPr>
              <w:t>实质性格式</w:t>
            </w:r>
          </w:p>
        </w:tc>
        <w:tc>
          <w:tcPr>
            <w:tcW w:w="3566" w:type="pct"/>
            <w:vAlign w:val="center"/>
          </w:tcPr>
          <w:p w14:paraId="365A5676"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hint="eastAsia"/>
                <w:sz w:val="24"/>
              </w:rPr>
              <w:t>标记为</w:t>
            </w:r>
            <w:r>
              <w:rPr>
                <w:rFonts w:asciiTheme="minorEastAsia" w:eastAsiaTheme="minorEastAsia" w:hAnsiTheme="minorEastAsia"/>
                <w:sz w:val="24"/>
              </w:rPr>
              <w:t>“格式”的</w:t>
            </w:r>
            <w:r>
              <w:rPr>
                <w:rFonts w:asciiTheme="minorEastAsia" w:eastAsiaTheme="minorEastAsia" w:hAnsiTheme="minorEastAsia" w:hint="eastAsia"/>
                <w:sz w:val="24"/>
              </w:rPr>
              <w:t>文件均按</w:t>
            </w:r>
            <w:r>
              <w:rPr>
                <w:rFonts w:asciiTheme="minorEastAsia" w:eastAsiaTheme="minorEastAsia" w:hAnsiTheme="minorEastAsia"/>
                <w:sz w:val="24"/>
              </w:rPr>
              <w:t>招租文件</w:t>
            </w:r>
            <w:r>
              <w:rPr>
                <w:rFonts w:asciiTheme="minorEastAsia" w:eastAsiaTheme="minorEastAsia" w:hAnsiTheme="minorEastAsia" w:hint="eastAsia"/>
                <w:sz w:val="24"/>
              </w:rPr>
              <w:t>要求提供；</w:t>
            </w:r>
          </w:p>
        </w:tc>
      </w:tr>
      <w:tr w:rsidR="0063292B" w14:paraId="2BECA256" w14:textId="77777777">
        <w:trPr>
          <w:trHeight w:val="454"/>
          <w:jc w:val="center"/>
        </w:trPr>
        <w:tc>
          <w:tcPr>
            <w:tcW w:w="472" w:type="pct"/>
            <w:vAlign w:val="center"/>
          </w:tcPr>
          <w:p w14:paraId="034B7CEB"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7</w:t>
            </w:r>
          </w:p>
        </w:tc>
        <w:tc>
          <w:tcPr>
            <w:tcW w:w="962" w:type="pct"/>
            <w:vAlign w:val="center"/>
          </w:tcPr>
          <w:p w14:paraId="0203E2EC"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cs="Segoe UI Symbol"/>
                <w:sz w:val="24"/>
              </w:rPr>
              <w:t>★</w:t>
            </w:r>
            <w:r>
              <w:rPr>
                <w:rFonts w:asciiTheme="minorEastAsia" w:eastAsiaTheme="minorEastAsia" w:hAnsiTheme="minorEastAsia"/>
                <w:sz w:val="24"/>
              </w:rPr>
              <w:t>号条款响应</w:t>
            </w:r>
          </w:p>
        </w:tc>
        <w:tc>
          <w:tcPr>
            <w:tcW w:w="3566" w:type="pct"/>
            <w:vAlign w:val="center"/>
          </w:tcPr>
          <w:p w14:paraId="6A2516E8"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响应文件满足招租文件第</w:t>
            </w:r>
            <w:r>
              <w:rPr>
                <w:rFonts w:asciiTheme="minorEastAsia" w:eastAsiaTheme="minorEastAsia" w:hAnsiTheme="minorEastAsia" w:hint="eastAsia"/>
                <w:sz w:val="24"/>
              </w:rPr>
              <w:t>四</w:t>
            </w:r>
            <w:r>
              <w:rPr>
                <w:rFonts w:asciiTheme="minorEastAsia" w:eastAsiaTheme="minorEastAsia" w:hAnsiTheme="minorEastAsia"/>
                <w:sz w:val="24"/>
              </w:rPr>
              <w:t>章《采购需求》中</w:t>
            </w:r>
            <w:r>
              <w:rPr>
                <w:rFonts w:asciiTheme="minorEastAsia" w:eastAsiaTheme="minorEastAsia" w:hAnsiTheme="minorEastAsia" w:cs="Segoe UI Symbol"/>
                <w:sz w:val="24"/>
              </w:rPr>
              <w:t>★</w:t>
            </w:r>
            <w:r>
              <w:rPr>
                <w:rFonts w:asciiTheme="minorEastAsia" w:eastAsiaTheme="minorEastAsia" w:hAnsiTheme="minorEastAsia"/>
                <w:sz w:val="24"/>
              </w:rPr>
              <w:t>号条款要求的</w:t>
            </w:r>
            <w:r>
              <w:rPr>
                <w:rFonts w:asciiTheme="minorEastAsia" w:eastAsiaTheme="minorEastAsia" w:hAnsiTheme="minorEastAsia" w:hint="eastAsia"/>
                <w:sz w:val="24"/>
              </w:rPr>
              <w:t>（如有）</w:t>
            </w:r>
            <w:r>
              <w:rPr>
                <w:rFonts w:asciiTheme="minorEastAsia" w:eastAsiaTheme="minorEastAsia" w:hAnsiTheme="minorEastAsia"/>
                <w:sz w:val="24"/>
              </w:rPr>
              <w:t>；</w:t>
            </w:r>
          </w:p>
        </w:tc>
      </w:tr>
      <w:tr w:rsidR="0063292B" w14:paraId="67CDB422" w14:textId="77777777">
        <w:trPr>
          <w:trHeight w:val="454"/>
          <w:jc w:val="center"/>
        </w:trPr>
        <w:tc>
          <w:tcPr>
            <w:tcW w:w="472" w:type="pct"/>
            <w:vAlign w:val="center"/>
          </w:tcPr>
          <w:p w14:paraId="301C8A32"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8</w:t>
            </w:r>
          </w:p>
        </w:tc>
        <w:tc>
          <w:tcPr>
            <w:tcW w:w="962" w:type="pct"/>
            <w:vAlign w:val="center"/>
          </w:tcPr>
          <w:p w14:paraId="51EE688B"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分包承担主体资质（如有）</w:t>
            </w:r>
          </w:p>
        </w:tc>
        <w:tc>
          <w:tcPr>
            <w:tcW w:w="3566" w:type="pct"/>
            <w:vAlign w:val="center"/>
          </w:tcPr>
          <w:p w14:paraId="422D882B"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分包承担主体具备《供应商须知资料表》载明的资质条件</w:t>
            </w:r>
            <w:r>
              <w:rPr>
                <w:rFonts w:asciiTheme="minorEastAsia" w:eastAsiaTheme="minorEastAsia" w:hAnsiTheme="minorEastAsia" w:hint="eastAsia"/>
                <w:sz w:val="24"/>
              </w:rPr>
              <w:t>且</w:t>
            </w:r>
            <w:r>
              <w:rPr>
                <w:rFonts w:asciiTheme="minorEastAsia" w:eastAsiaTheme="minorEastAsia" w:hAnsiTheme="minorEastAsia"/>
                <w:sz w:val="24"/>
              </w:rPr>
              <w:t>提供</w:t>
            </w:r>
            <w:r>
              <w:rPr>
                <w:rFonts w:asciiTheme="minorEastAsia" w:eastAsiaTheme="minorEastAsia" w:hAnsiTheme="minorEastAsia" w:hint="eastAsia"/>
                <w:sz w:val="24"/>
              </w:rPr>
              <w:t>了</w:t>
            </w:r>
            <w:r>
              <w:rPr>
                <w:rFonts w:asciiTheme="minorEastAsia" w:eastAsiaTheme="minorEastAsia" w:hAnsiTheme="minorEastAsia"/>
                <w:sz w:val="24"/>
              </w:rPr>
              <w:t>资质证书电子件</w:t>
            </w:r>
            <w:r>
              <w:rPr>
                <w:rFonts w:asciiTheme="minorEastAsia" w:eastAsiaTheme="minorEastAsia" w:hAnsiTheme="minorEastAsia" w:hint="eastAsia"/>
                <w:sz w:val="24"/>
              </w:rPr>
              <w:t>（如有）</w:t>
            </w:r>
            <w:r>
              <w:rPr>
                <w:rFonts w:asciiTheme="minorEastAsia" w:eastAsiaTheme="minorEastAsia" w:hAnsiTheme="minorEastAsia"/>
                <w:sz w:val="24"/>
              </w:rPr>
              <w:t>；</w:t>
            </w:r>
          </w:p>
        </w:tc>
      </w:tr>
      <w:tr w:rsidR="0063292B" w14:paraId="02621B69" w14:textId="77777777">
        <w:trPr>
          <w:trHeight w:val="454"/>
          <w:jc w:val="center"/>
        </w:trPr>
        <w:tc>
          <w:tcPr>
            <w:tcW w:w="472" w:type="pct"/>
            <w:vAlign w:val="center"/>
          </w:tcPr>
          <w:p w14:paraId="59846660"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9</w:t>
            </w:r>
          </w:p>
        </w:tc>
        <w:tc>
          <w:tcPr>
            <w:tcW w:w="962" w:type="pct"/>
            <w:vAlign w:val="center"/>
          </w:tcPr>
          <w:p w14:paraId="47584B8A"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分包意向协议</w:t>
            </w:r>
          </w:p>
          <w:p w14:paraId="2156BEBB"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（如有）</w:t>
            </w:r>
          </w:p>
        </w:tc>
        <w:tc>
          <w:tcPr>
            <w:tcW w:w="3566" w:type="pct"/>
            <w:vAlign w:val="center"/>
          </w:tcPr>
          <w:p w14:paraId="17DFDE5C"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按招租文件规定签订并提供分包意向协议原件的电子件的；</w:t>
            </w:r>
            <w:r>
              <w:rPr>
                <w:rFonts w:asciiTheme="minorEastAsia" w:eastAsiaTheme="minorEastAsia" w:hAnsiTheme="minorEastAsia" w:hint="eastAsia"/>
                <w:sz w:val="24"/>
              </w:rPr>
              <w:t>（如有）</w:t>
            </w:r>
          </w:p>
        </w:tc>
      </w:tr>
      <w:tr w:rsidR="0063292B" w14:paraId="5ADB51E5" w14:textId="77777777">
        <w:trPr>
          <w:trHeight w:val="454"/>
          <w:jc w:val="center"/>
        </w:trPr>
        <w:tc>
          <w:tcPr>
            <w:tcW w:w="472" w:type="pct"/>
            <w:vAlign w:val="center"/>
          </w:tcPr>
          <w:p w14:paraId="08C2302A"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10</w:t>
            </w:r>
          </w:p>
        </w:tc>
        <w:tc>
          <w:tcPr>
            <w:tcW w:w="962" w:type="pct"/>
            <w:vAlign w:val="center"/>
          </w:tcPr>
          <w:p w14:paraId="1CBE6466"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报价的修正（如有）</w:t>
            </w:r>
          </w:p>
        </w:tc>
        <w:tc>
          <w:tcPr>
            <w:tcW w:w="3566" w:type="pct"/>
            <w:vAlign w:val="center"/>
          </w:tcPr>
          <w:p w14:paraId="4F1E5CCF"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hint="eastAsia"/>
                <w:sz w:val="24"/>
              </w:rPr>
              <w:t>不涉及报价修正</w:t>
            </w:r>
            <w:r>
              <w:rPr>
                <w:rFonts w:asciiTheme="minorEastAsia" w:eastAsiaTheme="minorEastAsia" w:hAnsiTheme="minorEastAsia"/>
                <w:sz w:val="24"/>
              </w:rPr>
              <w:t>，或响应文件报价出现前后不一致</w:t>
            </w:r>
            <w:r>
              <w:rPr>
                <w:rFonts w:asciiTheme="minorEastAsia" w:eastAsiaTheme="minorEastAsia" w:hAnsiTheme="minorEastAsia" w:hint="eastAsia"/>
                <w:sz w:val="24"/>
              </w:rPr>
              <w:t>时</w:t>
            </w:r>
            <w:r>
              <w:rPr>
                <w:rFonts w:asciiTheme="minorEastAsia" w:eastAsiaTheme="minorEastAsia" w:hAnsiTheme="minorEastAsia"/>
                <w:sz w:val="24"/>
              </w:rPr>
              <w:t>，供应商对修正后的报价予</w:t>
            </w:r>
            <w:r>
              <w:rPr>
                <w:rFonts w:asciiTheme="minorEastAsia" w:eastAsiaTheme="minorEastAsia" w:hAnsiTheme="minorEastAsia" w:hint="eastAsia"/>
                <w:sz w:val="24"/>
              </w:rPr>
              <w:t>以</w:t>
            </w:r>
            <w:r>
              <w:rPr>
                <w:rFonts w:asciiTheme="minorEastAsia" w:eastAsiaTheme="minorEastAsia" w:hAnsiTheme="minorEastAsia"/>
                <w:sz w:val="24"/>
              </w:rPr>
              <w:t>确认；（如有）</w:t>
            </w:r>
          </w:p>
        </w:tc>
      </w:tr>
      <w:tr w:rsidR="0063292B" w14:paraId="7EF0BA39" w14:textId="77777777">
        <w:trPr>
          <w:trHeight w:val="454"/>
          <w:jc w:val="center"/>
        </w:trPr>
        <w:tc>
          <w:tcPr>
            <w:tcW w:w="472" w:type="pct"/>
            <w:vAlign w:val="center"/>
          </w:tcPr>
          <w:p w14:paraId="2AE19483"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11</w:t>
            </w:r>
          </w:p>
        </w:tc>
        <w:tc>
          <w:tcPr>
            <w:tcW w:w="962" w:type="pct"/>
            <w:vAlign w:val="center"/>
          </w:tcPr>
          <w:p w14:paraId="2B0B22A8"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公平竞争</w:t>
            </w:r>
          </w:p>
        </w:tc>
        <w:tc>
          <w:tcPr>
            <w:tcW w:w="3566" w:type="pct"/>
            <w:vAlign w:val="center"/>
          </w:tcPr>
          <w:p w14:paraId="653D624B"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供应商遵循公平竞争的原则，不存在恶意串通，妨碍其他供应商的竞争行为，不存在损害招租人或者其他供应商的合法权益情形的；</w:t>
            </w:r>
          </w:p>
        </w:tc>
      </w:tr>
      <w:tr w:rsidR="0063292B" w14:paraId="007E3E8D" w14:textId="77777777">
        <w:trPr>
          <w:trHeight w:val="454"/>
          <w:jc w:val="center"/>
        </w:trPr>
        <w:tc>
          <w:tcPr>
            <w:tcW w:w="472" w:type="pct"/>
            <w:vAlign w:val="center"/>
          </w:tcPr>
          <w:p w14:paraId="74251AE2"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12</w:t>
            </w:r>
          </w:p>
        </w:tc>
        <w:tc>
          <w:tcPr>
            <w:tcW w:w="962" w:type="pct"/>
            <w:vAlign w:val="center"/>
          </w:tcPr>
          <w:p w14:paraId="4E854BCF"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串通响应</w:t>
            </w:r>
          </w:p>
        </w:tc>
        <w:tc>
          <w:tcPr>
            <w:tcW w:w="3566" w:type="pct"/>
            <w:vAlign w:val="center"/>
          </w:tcPr>
          <w:p w14:paraId="6ABA19D7"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hint="eastAsia"/>
                <w:sz w:val="24"/>
              </w:rPr>
              <w:t>不存在《政府采购货物和服务招标响应管理办法》视为供应商串通响应的情形：（一）不同供应商的响应文件由同一单位或者个人编制；（二）不同供应商委托同一单位或者个人办理响应事宜；（三）不同供应商的响应文件载明的项目管理成员或者联系人员为同一人；（四）不同供应商的响应文</w:t>
            </w:r>
            <w:r>
              <w:rPr>
                <w:rFonts w:asciiTheme="minorEastAsia" w:eastAsiaTheme="minorEastAsia" w:hAnsiTheme="minorEastAsia" w:hint="eastAsia"/>
                <w:sz w:val="24"/>
              </w:rPr>
              <w:lastRenderedPageBreak/>
              <w:t>件异常一致或者响应报价</w:t>
            </w:r>
            <w:proofErr w:type="gramStart"/>
            <w:r>
              <w:rPr>
                <w:rFonts w:asciiTheme="minorEastAsia" w:eastAsiaTheme="minorEastAsia" w:hAnsiTheme="minorEastAsia" w:hint="eastAsia"/>
                <w:sz w:val="24"/>
              </w:rPr>
              <w:t>呈规律</w:t>
            </w:r>
            <w:proofErr w:type="gramEnd"/>
            <w:r>
              <w:rPr>
                <w:rFonts w:asciiTheme="minorEastAsia" w:eastAsiaTheme="minorEastAsia" w:hAnsiTheme="minorEastAsia" w:hint="eastAsia"/>
                <w:sz w:val="24"/>
              </w:rPr>
              <w:t xml:space="preserve"> 性差异；（五）不同供应商的响应文件相互混装；（六）不同供应商的响应保证金从同一单位或者个人的账户转出</w:t>
            </w:r>
            <w:r>
              <w:rPr>
                <w:rFonts w:asciiTheme="minorEastAsia" w:eastAsiaTheme="minorEastAsia" w:hAnsiTheme="minorEastAsia"/>
                <w:sz w:val="24"/>
              </w:rPr>
              <w:t>；</w:t>
            </w:r>
          </w:p>
        </w:tc>
      </w:tr>
      <w:tr w:rsidR="0063292B" w14:paraId="79DF87AE" w14:textId="77777777">
        <w:trPr>
          <w:trHeight w:val="454"/>
          <w:jc w:val="center"/>
        </w:trPr>
        <w:tc>
          <w:tcPr>
            <w:tcW w:w="472" w:type="pct"/>
            <w:vAlign w:val="center"/>
          </w:tcPr>
          <w:p w14:paraId="06325ADA"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13</w:t>
            </w:r>
          </w:p>
        </w:tc>
        <w:tc>
          <w:tcPr>
            <w:tcW w:w="962" w:type="pct"/>
            <w:vAlign w:val="center"/>
          </w:tcPr>
          <w:p w14:paraId="54D41671"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附加条件</w:t>
            </w:r>
          </w:p>
        </w:tc>
        <w:tc>
          <w:tcPr>
            <w:tcW w:w="3566" w:type="pct"/>
            <w:vAlign w:val="center"/>
          </w:tcPr>
          <w:p w14:paraId="676DC9B1"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响应文件</w:t>
            </w:r>
            <w:r>
              <w:rPr>
                <w:rFonts w:asciiTheme="minorEastAsia" w:eastAsiaTheme="minorEastAsia" w:hAnsiTheme="minorEastAsia" w:hint="eastAsia"/>
                <w:sz w:val="24"/>
              </w:rPr>
              <w:t>未</w:t>
            </w:r>
            <w:r>
              <w:rPr>
                <w:rFonts w:asciiTheme="minorEastAsia" w:eastAsiaTheme="minorEastAsia" w:hAnsiTheme="minorEastAsia"/>
                <w:sz w:val="24"/>
              </w:rPr>
              <w:t>含有招租人不能接受的附加条件的；</w:t>
            </w:r>
          </w:p>
        </w:tc>
      </w:tr>
      <w:tr w:rsidR="0063292B" w14:paraId="75D19C15" w14:textId="77777777">
        <w:trPr>
          <w:trHeight w:val="454"/>
          <w:jc w:val="center"/>
        </w:trPr>
        <w:tc>
          <w:tcPr>
            <w:tcW w:w="472" w:type="pct"/>
            <w:vAlign w:val="center"/>
          </w:tcPr>
          <w:p w14:paraId="0F650C22"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14</w:t>
            </w:r>
          </w:p>
        </w:tc>
        <w:tc>
          <w:tcPr>
            <w:tcW w:w="962" w:type="pct"/>
            <w:vAlign w:val="center"/>
          </w:tcPr>
          <w:p w14:paraId="328F39D0"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其他无效情形</w:t>
            </w:r>
          </w:p>
        </w:tc>
        <w:tc>
          <w:tcPr>
            <w:tcW w:w="3566" w:type="pct"/>
            <w:vAlign w:val="center"/>
          </w:tcPr>
          <w:p w14:paraId="3BA9A2A6" w14:textId="2A0419F1" w:rsidR="00702F5F" w:rsidRPr="00E60DDE" w:rsidRDefault="00F371A1" w:rsidP="00E60DDE">
            <w:pPr>
              <w:spacing w:line="360" w:lineRule="auto"/>
              <w:rPr>
                <w:rFonts w:asciiTheme="minorEastAsia" w:eastAsiaTheme="minorEastAsia" w:hAnsiTheme="minorEastAsia"/>
                <w:sz w:val="24"/>
              </w:rPr>
            </w:pPr>
            <w:r>
              <w:rPr>
                <w:rFonts w:asciiTheme="minorEastAsia" w:eastAsiaTheme="minorEastAsia" w:hAnsiTheme="minorEastAsia"/>
                <w:sz w:val="24"/>
              </w:rPr>
              <w:t>供应商、响应文件</w:t>
            </w:r>
            <w:r>
              <w:rPr>
                <w:rFonts w:asciiTheme="minorEastAsia" w:eastAsiaTheme="minorEastAsia" w:hAnsiTheme="minorEastAsia" w:hint="eastAsia"/>
                <w:sz w:val="24"/>
              </w:rPr>
              <w:t>不存在</w:t>
            </w:r>
            <w:r>
              <w:rPr>
                <w:rFonts w:asciiTheme="minorEastAsia" w:eastAsiaTheme="minorEastAsia" w:hAnsiTheme="minorEastAsia"/>
                <w:sz w:val="24"/>
              </w:rPr>
              <w:t>不符合法律、法规和招租文件规定的其他无效情形。</w:t>
            </w:r>
          </w:p>
        </w:tc>
      </w:tr>
    </w:tbl>
    <w:p w14:paraId="055DD369" w14:textId="77777777" w:rsidR="0063292B" w:rsidRDefault="00F371A1">
      <w:pPr>
        <w:pStyle w:val="21"/>
        <w:spacing w:line="360" w:lineRule="auto"/>
        <w:rPr>
          <w:rFonts w:asciiTheme="minorEastAsia" w:eastAsiaTheme="minorEastAsia" w:hAnsiTheme="minorEastAsia"/>
          <w:sz w:val="24"/>
          <w:szCs w:val="24"/>
        </w:rPr>
      </w:pPr>
      <w:bookmarkStart w:id="162" w:name="_Toc137654749"/>
      <w:bookmarkStart w:id="163" w:name="_Toc119570635"/>
      <w:r>
        <w:rPr>
          <w:rFonts w:asciiTheme="minorEastAsia" w:eastAsiaTheme="minorEastAsia" w:hAnsiTheme="minorEastAsia" w:hint="eastAsia"/>
          <w:sz w:val="24"/>
          <w:szCs w:val="24"/>
        </w:rPr>
        <w:t>三、评审办法</w:t>
      </w:r>
      <w:bookmarkEnd w:id="162"/>
      <w:bookmarkEnd w:id="163"/>
    </w:p>
    <w:p w14:paraId="7B840755" w14:textId="77777777" w:rsidR="0063292B" w:rsidRDefault="00F371A1">
      <w:pPr>
        <w:tabs>
          <w:tab w:val="left" w:pos="900"/>
        </w:tabs>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（一）本项目采用综合评分法。</w:t>
      </w:r>
    </w:p>
    <w:p w14:paraId="131A3DD2" w14:textId="77777777" w:rsidR="0063292B" w:rsidRDefault="00F371A1">
      <w:pPr>
        <w:tabs>
          <w:tab w:val="left" w:pos="90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综合评分法</w:t>
      </w:r>
      <w:r>
        <w:rPr>
          <w:rFonts w:asciiTheme="minorEastAsia" w:eastAsiaTheme="minorEastAsia" w:hAnsiTheme="minorEastAsia" w:hint="eastAsia"/>
          <w:sz w:val="24"/>
        </w:rPr>
        <w:t>，是指响应文件满足招租文件全部实质性要求，</w:t>
      </w:r>
      <w:proofErr w:type="gramStart"/>
      <w:r>
        <w:rPr>
          <w:rFonts w:asciiTheme="minorEastAsia" w:eastAsiaTheme="minorEastAsia" w:hAnsiTheme="minorEastAsia" w:hint="eastAsia"/>
          <w:sz w:val="24"/>
        </w:rPr>
        <w:t>且按照</w:t>
      </w:r>
      <w:proofErr w:type="gramEnd"/>
      <w:r>
        <w:rPr>
          <w:rFonts w:asciiTheme="minorEastAsia" w:eastAsiaTheme="minorEastAsia" w:hAnsiTheme="minorEastAsia" w:hint="eastAsia"/>
          <w:sz w:val="24"/>
        </w:rPr>
        <w:t>评审因素的量化指标评审得分最高的供应商为成交候选人的评审方法</w:t>
      </w:r>
      <w:r>
        <w:rPr>
          <w:rFonts w:asciiTheme="minorEastAsia" w:eastAsiaTheme="minorEastAsia" w:hAnsiTheme="minorEastAsia"/>
          <w:sz w:val="24"/>
        </w:rPr>
        <w:t>。评审委员会每位成员分别对供应商按相应的加权分值进行评价、打分。</w:t>
      </w:r>
    </w:p>
    <w:p w14:paraId="70C2512A" w14:textId="77777777" w:rsidR="0063292B" w:rsidRDefault="00F371A1">
      <w:pPr>
        <w:tabs>
          <w:tab w:val="left" w:pos="90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评审时，评审委员会各成员应当独立对每个有效供应商的响应文件进行评价、打分，然后汇总每个供应商每项评分因素的得分。</w:t>
      </w:r>
      <w:r>
        <w:rPr>
          <w:rFonts w:asciiTheme="minorEastAsia" w:eastAsiaTheme="minorEastAsia" w:hAnsiTheme="minorEastAsia" w:hint="eastAsia"/>
          <w:sz w:val="24"/>
        </w:rPr>
        <w:t>（每个评委按分包分别对每个初审合格的供应商进行独立打分，所有评委对同</w:t>
      </w:r>
      <w:proofErr w:type="gramStart"/>
      <w:r>
        <w:rPr>
          <w:rFonts w:asciiTheme="minorEastAsia" w:eastAsiaTheme="minorEastAsia" w:hAnsiTheme="minorEastAsia" w:hint="eastAsia"/>
          <w:sz w:val="24"/>
        </w:rPr>
        <w:t>一供应</w:t>
      </w:r>
      <w:proofErr w:type="gramEnd"/>
      <w:r>
        <w:rPr>
          <w:rFonts w:asciiTheme="minorEastAsia" w:eastAsiaTheme="minorEastAsia" w:hAnsiTheme="minorEastAsia" w:hint="eastAsia"/>
          <w:sz w:val="24"/>
        </w:rPr>
        <w:t>商同一分包得分的算术平均值为该</w:t>
      </w:r>
      <w:proofErr w:type="gramStart"/>
      <w:r>
        <w:rPr>
          <w:rFonts w:asciiTheme="minorEastAsia" w:eastAsiaTheme="minorEastAsia" w:hAnsiTheme="minorEastAsia" w:hint="eastAsia"/>
          <w:sz w:val="24"/>
        </w:rPr>
        <w:t>供应商该包</w:t>
      </w:r>
      <w:proofErr w:type="gramEnd"/>
      <w:r>
        <w:rPr>
          <w:rFonts w:asciiTheme="minorEastAsia" w:eastAsiaTheme="minorEastAsia" w:hAnsiTheme="minorEastAsia" w:hint="eastAsia"/>
          <w:sz w:val="24"/>
        </w:rPr>
        <w:t>的最终得分。所有打分保留小数点后两位，第三位四舍五入）。</w:t>
      </w:r>
    </w:p>
    <w:p w14:paraId="1981A385" w14:textId="5F9153AB" w:rsidR="00E60DDE" w:rsidRPr="00E60DDE" w:rsidRDefault="00E60DDE" w:rsidP="00E60DDE">
      <w:pPr>
        <w:pStyle w:val="a1"/>
        <w:spacing w:line="360" w:lineRule="auto"/>
        <w:ind w:firstLine="567"/>
        <w:rPr>
          <w:rFonts w:asciiTheme="minorEastAsia" w:eastAsiaTheme="minorEastAsia" w:hAnsiTheme="minorEastAsia"/>
          <w:szCs w:val="24"/>
        </w:rPr>
      </w:pPr>
      <w:r w:rsidRPr="004D37B3">
        <w:rPr>
          <w:rFonts w:cs="宋体" w:hint="eastAsia"/>
        </w:rPr>
        <w:t>本项目</w:t>
      </w:r>
      <w:proofErr w:type="gramStart"/>
      <w:r w:rsidRPr="004D37B3">
        <w:rPr>
          <w:rFonts w:cs="宋体" w:hint="eastAsia"/>
        </w:rPr>
        <w:t>采用兼投不兼</w:t>
      </w:r>
      <w:proofErr w:type="gramEnd"/>
      <w:r w:rsidRPr="004D37B3">
        <w:rPr>
          <w:rFonts w:cs="宋体" w:hint="eastAsia"/>
        </w:rPr>
        <w:t>中原则，供应商可同时参与本项目0</w:t>
      </w:r>
      <w:r w:rsidRPr="004D37B3">
        <w:rPr>
          <w:rFonts w:cs="宋体"/>
        </w:rPr>
        <w:t>1</w:t>
      </w:r>
      <w:r w:rsidRPr="004D37B3">
        <w:rPr>
          <w:rFonts w:cs="宋体" w:hint="eastAsia"/>
        </w:rPr>
        <w:t>～</w:t>
      </w:r>
      <w:r>
        <w:rPr>
          <w:rFonts w:cs="宋体"/>
        </w:rPr>
        <w:t>14</w:t>
      </w:r>
      <w:r w:rsidRPr="004D37B3">
        <w:rPr>
          <w:rFonts w:cs="宋体" w:hint="eastAsia"/>
        </w:rPr>
        <w:t>包的招租，但最多成交包的数量为1个。本项目</w:t>
      </w:r>
      <w:proofErr w:type="gramStart"/>
      <w:r w:rsidRPr="004D37B3">
        <w:rPr>
          <w:rFonts w:cs="宋体" w:hint="eastAsia"/>
        </w:rPr>
        <w:t>按包号</w:t>
      </w:r>
      <w:proofErr w:type="gramEnd"/>
      <w:r w:rsidRPr="004D37B3">
        <w:rPr>
          <w:rFonts w:cs="宋体" w:hint="eastAsia"/>
        </w:rPr>
        <w:t>顺序依次评审，</w:t>
      </w:r>
      <w:r>
        <w:rPr>
          <w:rFonts w:cs="宋体" w:hint="eastAsia"/>
        </w:rPr>
        <w:t>前面分</w:t>
      </w:r>
      <w:r w:rsidRPr="004D37B3">
        <w:rPr>
          <w:rFonts w:cs="宋体" w:hint="eastAsia"/>
        </w:rPr>
        <w:t>包排名第一的中选候选人在</w:t>
      </w:r>
      <w:r>
        <w:rPr>
          <w:rFonts w:cs="宋体" w:hint="eastAsia"/>
        </w:rPr>
        <w:t>后面所参与分</w:t>
      </w:r>
      <w:r w:rsidRPr="004D37B3">
        <w:rPr>
          <w:rFonts w:cs="宋体" w:hint="eastAsia"/>
        </w:rPr>
        <w:t>包的评审中</w:t>
      </w:r>
      <w:r>
        <w:rPr>
          <w:rFonts w:cs="宋体" w:hint="eastAsia"/>
        </w:rPr>
        <w:t>如仍排名第一，不列入中标候选人排序，排名在后面的</w:t>
      </w:r>
      <w:r w:rsidR="00A60D3A">
        <w:rPr>
          <w:rFonts w:cs="宋体" w:hint="eastAsia"/>
        </w:rPr>
        <w:t>供应商依次递延</w:t>
      </w:r>
      <w:r w:rsidRPr="004D37B3">
        <w:rPr>
          <w:rFonts w:cs="宋体" w:hint="eastAsia"/>
        </w:rPr>
        <w:t>。例如，供应商在</w:t>
      </w:r>
      <w:r w:rsidRPr="004D37B3">
        <w:rPr>
          <w:rFonts w:cs="宋体"/>
        </w:rPr>
        <w:t>01</w:t>
      </w:r>
      <w:r w:rsidRPr="004D37B3">
        <w:rPr>
          <w:rFonts w:cs="宋体" w:hint="eastAsia"/>
        </w:rPr>
        <w:t>包中确定为排名第一的中选候选人，</w:t>
      </w:r>
      <w:r w:rsidR="00A60D3A">
        <w:rPr>
          <w:rFonts w:cs="宋体" w:hint="eastAsia"/>
        </w:rPr>
        <w:t>如</w:t>
      </w:r>
      <w:r w:rsidRPr="004D37B3">
        <w:rPr>
          <w:rFonts w:cs="宋体" w:hint="eastAsia"/>
        </w:rPr>
        <w:t>在后续</w:t>
      </w:r>
      <w:r w:rsidR="00A60D3A">
        <w:rPr>
          <w:rFonts w:cs="宋体" w:hint="eastAsia"/>
        </w:rPr>
        <w:t>参与的分包</w:t>
      </w:r>
      <w:r w:rsidRPr="004D37B3">
        <w:rPr>
          <w:rFonts w:cs="宋体" w:hint="eastAsia"/>
        </w:rPr>
        <w:t>的评审时</w:t>
      </w:r>
      <w:r w:rsidR="00A60D3A">
        <w:rPr>
          <w:rFonts w:cs="宋体" w:hint="eastAsia"/>
        </w:rPr>
        <w:t>如仍排名第一，则不列入中标候选人</w:t>
      </w:r>
      <w:r w:rsidR="00A738EE">
        <w:rPr>
          <w:rFonts w:cs="宋体" w:hint="eastAsia"/>
        </w:rPr>
        <w:t>排序</w:t>
      </w:r>
      <w:r w:rsidR="00A60D3A">
        <w:rPr>
          <w:rFonts w:cs="宋体" w:hint="eastAsia"/>
        </w:rPr>
        <w:t>，排名第二的供应商</w:t>
      </w:r>
      <w:r w:rsidR="00A738EE">
        <w:rPr>
          <w:rFonts w:cs="宋体" w:hint="eastAsia"/>
        </w:rPr>
        <w:t>作为第一中标候选人</w:t>
      </w:r>
      <w:r w:rsidRPr="004D37B3">
        <w:rPr>
          <w:rFonts w:cs="宋体" w:hint="eastAsia"/>
        </w:rPr>
        <w:t>。</w:t>
      </w:r>
      <w:r w:rsidR="00A738EE">
        <w:rPr>
          <w:rFonts w:cs="宋体" w:hint="eastAsia"/>
        </w:rPr>
        <w:t>如排名第二的供应商同样在前面某个分包中被确定为</w:t>
      </w:r>
      <w:r w:rsidR="00A738EE" w:rsidRPr="004D37B3">
        <w:rPr>
          <w:rFonts w:cs="宋体" w:hint="eastAsia"/>
        </w:rPr>
        <w:t>排名第一的中选候选人</w:t>
      </w:r>
      <w:r w:rsidR="00A738EE">
        <w:rPr>
          <w:rFonts w:cs="宋体" w:hint="eastAsia"/>
        </w:rPr>
        <w:t>，则依旧不列入中标候选人排序，递延至排名第三的供应商作为第一中标候选人，以此类推。</w:t>
      </w:r>
    </w:p>
    <w:p w14:paraId="69B0BB15" w14:textId="77777777" w:rsidR="0063292B" w:rsidRDefault="00F371A1">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（二）评审报告</w:t>
      </w:r>
    </w:p>
    <w:p w14:paraId="3C05F42A" w14:textId="77777777" w:rsidR="0063292B" w:rsidRDefault="00F371A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评审委员会根据全体评审成员签字的原始评审记录和评审结果编写评审报告，评审委员会成员对需要共同认定的事项存在争议的，应当按照少数服从多数的原则</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结论。持不同意见的评审委员会成员应当在评审报告上签署不同意见及理由，否则视</w:t>
      </w:r>
      <w:r>
        <w:rPr>
          <w:rFonts w:asciiTheme="minorEastAsia" w:eastAsiaTheme="minorEastAsia" w:hAnsiTheme="minorEastAsia" w:hint="eastAsia"/>
          <w:sz w:val="24"/>
        </w:rPr>
        <w:lastRenderedPageBreak/>
        <w:t>为同意评审报告。</w:t>
      </w:r>
    </w:p>
    <w:p w14:paraId="4B74B970" w14:textId="77777777" w:rsidR="0063292B" w:rsidRDefault="00F371A1">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（三）评审结果的修改</w:t>
      </w:r>
    </w:p>
    <w:p w14:paraId="57FAD0C8" w14:textId="77777777" w:rsidR="0063292B" w:rsidRDefault="00F371A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评审结果汇总完成后，除下列情形外，任何人不得修改评审结果：</w:t>
      </w:r>
    </w:p>
    <w:p w14:paraId="4C28735B" w14:textId="77777777" w:rsidR="0063292B" w:rsidRDefault="00F371A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1）分值汇总计算错误的；（2）分项评分超出评分标准范围的；（3）评审委员会成员对客观评审因素评分不一致的；（4）经评审委员会认定评分畸高、</w:t>
      </w:r>
      <w:proofErr w:type="gramStart"/>
      <w:r>
        <w:rPr>
          <w:rFonts w:asciiTheme="minorEastAsia" w:eastAsiaTheme="minorEastAsia" w:hAnsiTheme="minorEastAsia" w:hint="eastAsia"/>
          <w:sz w:val="24"/>
        </w:rPr>
        <w:t>畸</w:t>
      </w:r>
      <w:proofErr w:type="gramEnd"/>
      <w:r>
        <w:rPr>
          <w:rFonts w:asciiTheme="minorEastAsia" w:eastAsiaTheme="minorEastAsia" w:hAnsiTheme="minorEastAsia" w:hint="eastAsia"/>
          <w:sz w:val="24"/>
        </w:rPr>
        <w:t>低的。</w:t>
      </w:r>
    </w:p>
    <w:p w14:paraId="46DE36B6" w14:textId="77777777" w:rsidR="0063292B" w:rsidRDefault="00F371A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评审报告签署前，经复核发现存在以上情形之一的，评审委员会应当当场修改评审结果，并在评审报告中记载；评审报告签署后，招租人发现存在以上情形之一的，应当组织原评审委员会进行重新评审。</w:t>
      </w:r>
    </w:p>
    <w:p w14:paraId="55E5B6FD" w14:textId="77777777" w:rsidR="0063292B" w:rsidRDefault="00F371A1">
      <w:pPr>
        <w:pStyle w:val="21"/>
        <w:spacing w:line="360" w:lineRule="auto"/>
        <w:rPr>
          <w:rFonts w:asciiTheme="minorEastAsia" w:eastAsiaTheme="minorEastAsia" w:hAnsiTheme="minorEastAsia"/>
          <w:sz w:val="24"/>
          <w:szCs w:val="24"/>
        </w:rPr>
      </w:pPr>
      <w:bookmarkStart w:id="164" w:name="_Toc119570636"/>
      <w:bookmarkStart w:id="165" w:name="_Toc137654750"/>
      <w:r>
        <w:rPr>
          <w:rFonts w:asciiTheme="minorEastAsia" w:eastAsiaTheme="minorEastAsia" w:hAnsiTheme="minorEastAsia" w:hint="eastAsia"/>
          <w:sz w:val="24"/>
          <w:szCs w:val="24"/>
        </w:rPr>
        <w:t>四、评分标准</w:t>
      </w:r>
      <w:bookmarkEnd w:id="164"/>
      <w:bookmarkEnd w:id="165"/>
    </w:p>
    <w:p w14:paraId="57AB1B68" w14:textId="77777777" w:rsidR="0063292B" w:rsidRDefault="00F371A1">
      <w:pPr>
        <w:spacing w:line="360" w:lineRule="auto"/>
        <w:rPr>
          <w:rFonts w:ascii="宋体" w:hAnsi="宋体" w:cs="宋体"/>
          <w:sz w:val="24"/>
          <w:szCs w:val="16"/>
        </w:rPr>
      </w:pPr>
      <w:r>
        <w:rPr>
          <w:rFonts w:ascii="宋体" w:hAnsi="宋体" w:cs="宋体" w:hint="eastAsia"/>
          <w:sz w:val="24"/>
          <w:szCs w:val="16"/>
        </w:rPr>
        <w:t>0</w:t>
      </w:r>
      <w:r>
        <w:rPr>
          <w:rFonts w:ascii="宋体" w:hAnsi="宋体" w:cs="宋体"/>
          <w:sz w:val="24"/>
          <w:szCs w:val="16"/>
        </w:rPr>
        <w:t>1</w:t>
      </w:r>
      <w:r>
        <w:rPr>
          <w:rFonts w:ascii="宋体" w:hAnsi="宋体" w:cs="宋体" w:hint="eastAsia"/>
          <w:sz w:val="24"/>
          <w:szCs w:val="16"/>
        </w:rPr>
        <w:t>包、0</w:t>
      </w:r>
      <w:r>
        <w:rPr>
          <w:rFonts w:ascii="宋体" w:hAnsi="宋体" w:cs="宋体"/>
          <w:sz w:val="24"/>
          <w:szCs w:val="16"/>
        </w:rPr>
        <w:t>2</w:t>
      </w:r>
      <w:r>
        <w:rPr>
          <w:rFonts w:ascii="宋体" w:hAnsi="宋体" w:cs="宋体" w:hint="eastAsia"/>
          <w:sz w:val="24"/>
          <w:szCs w:val="16"/>
        </w:rPr>
        <w:t>包、0</w:t>
      </w:r>
      <w:r>
        <w:rPr>
          <w:rFonts w:ascii="宋体" w:hAnsi="宋体" w:cs="宋体"/>
          <w:sz w:val="24"/>
          <w:szCs w:val="16"/>
        </w:rPr>
        <w:t>5</w:t>
      </w:r>
      <w:r>
        <w:rPr>
          <w:rFonts w:ascii="宋体" w:hAnsi="宋体" w:cs="宋体" w:hint="eastAsia"/>
          <w:sz w:val="24"/>
          <w:szCs w:val="16"/>
        </w:rPr>
        <w:t>包、0</w:t>
      </w:r>
      <w:r>
        <w:rPr>
          <w:rFonts w:ascii="宋体" w:hAnsi="宋体" w:cs="宋体"/>
          <w:sz w:val="24"/>
          <w:szCs w:val="16"/>
        </w:rPr>
        <w:t>8</w:t>
      </w:r>
      <w:r>
        <w:rPr>
          <w:rFonts w:ascii="宋体" w:hAnsi="宋体" w:cs="宋体" w:hint="eastAsia"/>
          <w:sz w:val="24"/>
          <w:szCs w:val="16"/>
        </w:rPr>
        <w:t>包、1</w:t>
      </w:r>
      <w:r>
        <w:rPr>
          <w:rFonts w:ascii="宋体" w:hAnsi="宋体" w:cs="宋体"/>
          <w:sz w:val="24"/>
          <w:szCs w:val="16"/>
        </w:rPr>
        <w:t>4</w:t>
      </w:r>
      <w:r>
        <w:rPr>
          <w:rFonts w:ascii="宋体" w:hAnsi="宋体" w:cs="宋体" w:hint="eastAsia"/>
          <w:sz w:val="24"/>
          <w:szCs w:val="16"/>
        </w:rPr>
        <w:t>包评分标准</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455"/>
        <w:gridCol w:w="683"/>
        <w:gridCol w:w="5828"/>
      </w:tblGrid>
      <w:tr w:rsidR="00A738EE" w14:paraId="4A5EA5CC" w14:textId="77777777" w:rsidTr="00B56ED4">
        <w:trPr>
          <w:trHeight w:val="20"/>
          <w:jc w:val="center"/>
        </w:trPr>
        <w:tc>
          <w:tcPr>
            <w:tcW w:w="2699" w:type="dxa"/>
            <w:gridSpan w:val="2"/>
            <w:vAlign w:val="center"/>
          </w:tcPr>
          <w:p w14:paraId="128FF02F" w14:textId="77777777" w:rsidR="00A738EE" w:rsidRDefault="00A738EE" w:rsidP="00B56ED4">
            <w:pPr>
              <w:widowControl/>
              <w:spacing w:line="360" w:lineRule="auto"/>
              <w:jc w:val="center"/>
              <w:rPr>
                <w:rFonts w:ascii="宋体" w:hAnsi="宋体" w:cs="宋体"/>
                <w:sz w:val="24"/>
              </w:rPr>
            </w:pPr>
            <w:r>
              <w:rPr>
                <w:rFonts w:ascii="宋体" w:hAnsi="宋体"/>
                <w:b/>
                <w:sz w:val="24"/>
              </w:rPr>
              <w:t>评分因素</w:t>
            </w:r>
          </w:p>
        </w:tc>
        <w:tc>
          <w:tcPr>
            <w:tcW w:w="683" w:type="dxa"/>
            <w:vAlign w:val="center"/>
          </w:tcPr>
          <w:p w14:paraId="36FDE99B" w14:textId="77777777" w:rsidR="00A738EE" w:rsidRDefault="00A738EE" w:rsidP="00B56ED4">
            <w:pPr>
              <w:widowControl/>
              <w:spacing w:line="360" w:lineRule="auto"/>
              <w:jc w:val="center"/>
              <w:rPr>
                <w:rFonts w:ascii="宋体" w:hAnsi="宋体" w:cs="宋体"/>
                <w:sz w:val="24"/>
              </w:rPr>
            </w:pPr>
            <w:r>
              <w:rPr>
                <w:rFonts w:ascii="宋体" w:hAnsi="宋体"/>
                <w:b/>
                <w:sz w:val="24"/>
              </w:rPr>
              <w:t>分值</w:t>
            </w:r>
          </w:p>
        </w:tc>
        <w:tc>
          <w:tcPr>
            <w:tcW w:w="5828" w:type="dxa"/>
            <w:vAlign w:val="center"/>
          </w:tcPr>
          <w:p w14:paraId="45F7B16E" w14:textId="77777777" w:rsidR="00A738EE" w:rsidRDefault="00A738EE" w:rsidP="00B56ED4">
            <w:pPr>
              <w:widowControl/>
              <w:spacing w:line="360" w:lineRule="auto"/>
              <w:jc w:val="center"/>
              <w:rPr>
                <w:rFonts w:ascii="宋体" w:hAnsi="宋体" w:cs="宋体"/>
                <w:sz w:val="24"/>
              </w:rPr>
            </w:pPr>
            <w:r>
              <w:rPr>
                <w:rFonts w:ascii="宋体" w:hAnsi="宋体" w:hint="eastAsia"/>
                <w:b/>
                <w:sz w:val="24"/>
              </w:rPr>
              <w:t>评分标准说明</w:t>
            </w:r>
          </w:p>
        </w:tc>
      </w:tr>
      <w:tr w:rsidR="00A738EE" w14:paraId="7F168497" w14:textId="77777777" w:rsidTr="00B56ED4">
        <w:trPr>
          <w:trHeight w:val="20"/>
          <w:jc w:val="center"/>
        </w:trPr>
        <w:tc>
          <w:tcPr>
            <w:tcW w:w="1244" w:type="dxa"/>
            <w:vMerge w:val="restart"/>
            <w:vAlign w:val="center"/>
          </w:tcPr>
          <w:p w14:paraId="2C0B5EF9" w14:textId="77777777" w:rsidR="00A738EE" w:rsidRDefault="00A738EE" w:rsidP="00B56ED4">
            <w:pPr>
              <w:spacing w:line="360" w:lineRule="auto"/>
              <w:jc w:val="center"/>
              <w:rPr>
                <w:rFonts w:ascii="宋体" w:hAnsi="宋体" w:cs="宋体"/>
                <w:sz w:val="24"/>
              </w:rPr>
            </w:pPr>
            <w:r>
              <w:rPr>
                <w:rFonts w:ascii="宋体" w:hAnsi="宋体" w:cs="宋体" w:hint="eastAsia"/>
                <w:sz w:val="24"/>
              </w:rPr>
              <w:t>商务</w:t>
            </w:r>
            <w:r>
              <w:rPr>
                <w:rFonts w:ascii="宋体" w:hAnsi="宋体" w:cs="宋体"/>
                <w:sz w:val="24"/>
              </w:rPr>
              <w:t>部分</w:t>
            </w:r>
            <w:r>
              <w:rPr>
                <w:rFonts w:ascii="宋体" w:hAnsi="宋体" w:cs="宋体" w:hint="eastAsia"/>
                <w:sz w:val="24"/>
              </w:rPr>
              <w:t>（1</w:t>
            </w:r>
            <w:r>
              <w:rPr>
                <w:rFonts w:ascii="宋体" w:hAnsi="宋体" w:cs="宋体"/>
                <w:sz w:val="24"/>
              </w:rPr>
              <w:t>6</w:t>
            </w:r>
            <w:r>
              <w:rPr>
                <w:rFonts w:ascii="宋体" w:hAnsi="宋体" w:cs="宋体" w:hint="eastAsia"/>
                <w:sz w:val="24"/>
              </w:rPr>
              <w:t>分）</w:t>
            </w:r>
          </w:p>
        </w:tc>
        <w:tc>
          <w:tcPr>
            <w:tcW w:w="1455" w:type="dxa"/>
            <w:vAlign w:val="center"/>
          </w:tcPr>
          <w:p w14:paraId="4B474475" w14:textId="77777777" w:rsidR="00A738EE" w:rsidRDefault="00A738EE" w:rsidP="00B56ED4">
            <w:pPr>
              <w:widowControl/>
              <w:spacing w:line="360" w:lineRule="auto"/>
              <w:jc w:val="center"/>
              <w:rPr>
                <w:rFonts w:ascii="宋体" w:hAnsi="宋体" w:cs="宋体"/>
                <w:sz w:val="24"/>
              </w:rPr>
            </w:pPr>
            <w:r>
              <w:rPr>
                <w:rFonts w:ascii="宋体" w:hAnsi="宋体" w:cs="宋体" w:hint="eastAsia"/>
                <w:sz w:val="24"/>
              </w:rPr>
              <w:t>类似项目</w:t>
            </w:r>
          </w:p>
          <w:p w14:paraId="081A19B8" w14:textId="77777777" w:rsidR="00A738EE" w:rsidRDefault="00A738EE" w:rsidP="00B56ED4">
            <w:pPr>
              <w:widowControl/>
              <w:spacing w:line="360" w:lineRule="auto"/>
              <w:jc w:val="center"/>
              <w:rPr>
                <w:rFonts w:ascii="宋体" w:hAnsi="宋体" w:cs="宋体"/>
                <w:sz w:val="24"/>
              </w:rPr>
            </w:pPr>
            <w:r>
              <w:rPr>
                <w:rFonts w:ascii="宋体" w:hAnsi="宋体" w:cs="宋体" w:hint="eastAsia"/>
                <w:sz w:val="24"/>
              </w:rPr>
              <w:t>业绩</w:t>
            </w:r>
          </w:p>
        </w:tc>
        <w:tc>
          <w:tcPr>
            <w:tcW w:w="683" w:type="dxa"/>
            <w:vAlign w:val="center"/>
          </w:tcPr>
          <w:p w14:paraId="6C5959D2" w14:textId="77777777" w:rsidR="00A738EE" w:rsidRDefault="00A738EE" w:rsidP="00B56ED4">
            <w:pPr>
              <w:spacing w:line="360" w:lineRule="auto"/>
              <w:jc w:val="center"/>
              <w:rPr>
                <w:rFonts w:ascii="宋体" w:hAnsi="宋体"/>
                <w:sz w:val="24"/>
              </w:rPr>
            </w:pPr>
            <w:r>
              <w:rPr>
                <w:rFonts w:ascii="宋体" w:hAnsi="宋体" w:cs="宋体" w:hint="eastAsia"/>
                <w:sz w:val="24"/>
              </w:rPr>
              <w:t>10</w:t>
            </w:r>
          </w:p>
        </w:tc>
        <w:tc>
          <w:tcPr>
            <w:tcW w:w="5828" w:type="dxa"/>
            <w:vAlign w:val="center"/>
          </w:tcPr>
          <w:p w14:paraId="3AD7AD0C" w14:textId="77777777" w:rsidR="00A738EE" w:rsidRDefault="00A738EE" w:rsidP="00B56ED4">
            <w:pPr>
              <w:spacing w:line="360" w:lineRule="auto"/>
              <w:rPr>
                <w:rFonts w:ascii="宋体" w:hAnsi="宋体"/>
                <w:bCs/>
                <w:sz w:val="24"/>
              </w:rPr>
            </w:pPr>
            <w:r>
              <w:rPr>
                <w:rFonts w:ascii="宋体" w:hAnsi="宋体" w:cs="宋体" w:hint="eastAsia"/>
                <w:bCs/>
                <w:sz w:val="24"/>
              </w:rPr>
              <w:t>供应商提供近三年内（自20</w:t>
            </w:r>
            <w:r>
              <w:rPr>
                <w:rFonts w:ascii="宋体" w:hAnsi="宋体" w:cs="宋体"/>
                <w:bCs/>
                <w:sz w:val="24"/>
              </w:rPr>
              <w:t>20</w:t>
            </w:r>
            <w:r>
              <w:rPr>
                <w:rFonts w:ascii="宋体" w:hAnsi="宋体" w:cs="宋体" w:hint="eastAsia"/>
                <w:bCs/>
                <w:sz w:val="24"/>
              </w:rPr>
              <w:t>年</w:t>
            </w:r>
            <w:r>
              <w:rPr>
                <w:rFonts w:ascii="宋体" w:hAnsi="宋体" w:cs="宋体"/>
                <w:bCs/>
                <w:sz w:val="24"/>
              </w:rPr>
              <w:t>5</w:t>
            </w:r>
            <w:r>
              <w:rPr>
                <w:rFonts w:ascii="宋体" w:hAnsi="宋体" w:cs="宋体" w:hint="eastAsia"/>
                <w:bCs/>
                <w:sz w:val="24"/>
              </w:rPr>
              <w:t>月1日至开标之日止，以合同签订日期为准）同类项目经营业绩，需提供合同复印件关键页（包括合同首页、合同盖章页及显示项目内容的相关页），否则对应合同不予认可。每提供1个得2分，最多得10分。</w:t>
            </w:r>
          </w:p>
        </w:tc>
      </w:tr>
      <w:tr w:rsidR="00A738EE" w14:paraId="559E9CE3" w14:textId="77777777" w:rsidTr="00B56ED4">
        <w:trPr>
          <w:trHeight w:val="630"/>
          <w:jc w:val="center"/>
        </w:trPr>
        <w:tc>
          <w:tcPr>
            <w:tcW w:w="1244" w:type="dxa"/>
            <w:vMerge/>
            <w:vAlign w:val="center"/>
          </w:tcPr>
          <w:p w14:paraId="1DE98FE4" w14:textId="77777777" w:rsidR="00A738EE" w:rsidRDefault="00A738EE" w:rsidP="00B56ED4">
            <w:pPr>
              <w:spacing w:line="360" w:lineRule="auto"/>
              <w:jc w:val="center"/>
              <w:rPr>
                <w:rFonts w:ascii="宋体" w:hAnsi="宋体" w:cs="宋体"/>
                <w:sz w:val="24"/>
              </w:rPr>
            </w:pPr>
          </w:p>
        </w:tc>
        <w:tc>
          <w:tcPr>
            <w:tcW w:w="1455" w:type="dxa"/>
            <w:vAlign w:val="center"/>
          </w:tcPr>
          <w:p w14:paraId="2441DB32" w14:textId="77777777" w:rsidR="00A738EE" w:rsidRDefault="00A738EE" w:rsidP="00B56ED4">
            <w:pPr>
              <w:widowControl/>
              <w:spacing w:line="360" w:lineRule="auto"/>
              <w:jc w:val="center"/>
              <w:rPr>
                <w:rFonts w:ascii="宋体" w:hAnsi="宋体" w:cs="宋体"/>
                <w:sz w:val="24"/>
              </w:rPr>
            </w:pPr>
            <w:r>
              <w:rPr>
                <w:rFonts w:ascii="宋体" w:hAnsi="宋体" w:cs="宋体" w:hint="eastAsia"/>
                <w:sz w:val="24"/>
              </w:rPr>
              <w:t>履约能力</w:t>
            </w:r>
          </w:p>
        </w:tc>
        <w:tc>
          <w:tcPr>
            <w:tcW w:w="683" w:type="dxa"/>
            <w:vAlign w:val="center"/>
          </w:tcPr>
          <w:p w14:paraId="0D82DDF1" w14:textId="77777777" w:rsidR="00A738EE" w:rsidRDefault="00A738EE" w:rsidP="00B56ED4">
            <w:pPr>
              <w:spacing w:line="360" w:lineRule="auto"/>
              <w:jc w:val="center"/>
              <w:rPr>
                <w:rFonts w:ascii="宋体" w:hAnsi="宋体"/>
                <w:sz w:val="24"/>
              </w:rPr>
            </w:pPr>
            <w:r>
              <w:rPr>
                <w:rFonts w:ascii="宋体" w:hAnsi="宋体" w:cs="宋体"/>
                <w:sz w:val="24"/>
              </w:rPr>
              <w:t>6</w:t>
            </w:r>
          </w:p>
        </w:tc>
        <w:tc>
          <w:tcPr>
            <w:tcW w:w="5828" w:type="dxa"/>
            <w:vAlign w:val="center"/>
          </w:tcPr>
          <w:p w14:paraId="708912AE" w14:textId="77777777" w:rsidR="00A738EE" w:rsidRDefault="00A738EE" w:rsidP="00B56ED4">
            <w:pPr>
              <w:spacing w:line="360" w:lineRule="auto"/>
              <w:rPr>
                <w:rFonts w:ascii="宋体" w:hAnsi="宋体"/>
                <w:bCs/>
                <w:sz w:val="24"/>
              </w:rPr>
            </w:pPr>
            <w:r>
              <w:rPr>
                <w:rFonts w:ascii="宋体" w:hAnsi="宋体" w:cs="宋体" w:hint="eastAsia"/>
                <w:bCs/>
                <w:sz w:val="24"/>
                <w:lang w:bidi="ar"/>
              </w:rPr>
              <w:t>供应商信誉良好，履约能力强，得5-6 分；供应商信誉一般，履约能力一般，得3-4 分；</w:t>
            </w:r>
            <w:proofErr w:type="gramStart"/>
            <w:r>
              <w:rPr>
                <w:rFonts w:ascii="宋体" w:hAnsi="宋体" w:cs="宋体" w:hint="eastAsia"/>
                <w:bCs/>
                <w:sz w:val="24"/>
                <w:lang w:bidi="ar"/>
              </w:rPr>
              <w:t>供应商无良好</w:t>
            </w:r>
            <w:proofErr w:type="gramEnd"/>
            <w:r>
              <w:rPr>
                <w:rFonts w:ascii="宋体" w:hAnsi="宋体" w:cs="宋体" w:hint="eastAsia"/>
                <w:bCs/>
                <w:sz w:val="24"/>
                <w:lang w:bidi="ar"/>
              </w:rPr>
              <w:t>的信誉，无履约能力，得1-2 分；未提供，得0 分；</w:t>
            </w:r>
          </w:p>
        </w:tc>
      </w:tr>
      <w:tr w:rsidR="00A738EE" w14:paraId="6F335564" w14:textId="77777777" w:rsidTr="00B56ED4">
        <w:trPr>
          <w:trHeight w:val="20"/>
          <w:jc w:val="center"/>
        </w:trPr>
        <w:tc>
          <w:tcPr>
            <w:tcW w:w="1244" w:type="dxa"/>
            <w:vMerge w:val="restart"/>
            <w:vAlign w:val="center"/>
          </w:tcPr>
          <w:p w14:paraId="40F59E16" w14:textId="77777777" w:rsidR="00A738EE" w:rsidRDefault="00A738EE" w:rsidP="00B56ED4">
            <w:pPr>
              <w:spacing w:line="360" w:lineRule="auto"/>
              <w:jc w:val="center"/>
              <w:rPr>
                <w:rFonts w:ascii="宋体" w:hAnsi="宋体" w:cs="宋体"/>
                <w:sz w:val="24"/>
              </w:rPr>
            </w:pPr>
            <w:r>
              <w:rPr>
                <w:rFonts w:ascii="宋体" w:hAnsi="宋体" w:cs="宋体" w:hint="eastAsia"/>
                <w:sz w:val="24"/>
              </w:rPr>
              <w:t>技术及</w:t>
            </w:r>
          </w:p>
          <w:p w14:paraId="29BE81DE" w14:textId="77777777" w:rsidR="00A738EE" w:rsidRDefault="00A738EE" w:rsidP="00B56ED4">
            <w:pPr>
              <w:spacing w:line="360" w:lineRule="auto"/>
              <w:jc w:val="center"/>
              <w:rPr>
                <w:rFonts w:ascii="宋体" w:hAnsi="宋体" w:cs="宋体"/>
                <w:sz w:val="24"/>
              </w:rPr>
            </w:pPr>
            <w:r>
              <w:rPr>
                <w:rFonts w:ascii="宋体" w:hAnsi="宋体" w:cs="宋体" w:hint="eastAsia"/>
                <w:sz w:val="24"/>
              </w:rPr>
              <w:t>服务</w:t>
            </w:r>
            <w:r>
              <w:rPr>
                <w:rFonts w:ascii="宋体" w:hAnsi="宋体" w:cs="宋体"/>
                <w:sz w:val="24"/>
              </w:rPr>
              <w:t>部分</w:t>
            </w:r>
          </w:p>
          <w:p w14:paraId="0C88ED41" w14:textId="77777777" w:rsidR="00A738EE" w:rsidRDefault="00A738EE" w:rsidP="00B56ED4">
            <w:pPr>
              <w:spacing w:line="360" w:lineRule="auto"/>
              <w:jc w:val="center"/>
              <w:rPr>
                <w:rFonts w:ascii="宋体" w:hAnsi="宋体" w:cs="宋体"/>
                <w:sz w:val="24"/>
              </w:rPr>
            </w:pPr>
            <w:r>
              <w:rPr>
                <w:rFonts w:ascii="宋体" w:hAnsi="宋体" w:cs="宋体" w:hint="eastAsia"/>
                <w:sz w:val="24"/>
              </w:rPr>
              <w:t>（</w:t>
            </w:r>
            <w:r>
              <w:rPr>
                <w:rFonts w:ascii="宋体" w:hAnsi="宋体" w:cs="宋体"/>
                <w:sz w:val="24"/>
              </w:rPr>
              <w:t>64</w:t>
            </w:r>
            <w:r>
              <w:rPr>
                <w:rFonts w:ascii="宋体" w:hAnsi="宋体" w:cs="宋体" w:hint="eastAsia"/>
                <w:sz w:val="24"/>
              </w:rPr>
              <w:t>分）</w:t>
            </w:r>
          </w:p>
        </w:tc>
        <w:tc>
          <w:tcPr>
            <w:tcW w:w="1455" w:type="dxa"/>
            <w:vAlign w:val="center"/>
          </w:tcPr>
          <w:p w14:paraId="7C0294A7" w14:textId="77777777" w:rsidR="00A738EE" w:rsidRDefault="00A738EE" w:rsidP="00B56ED4">
            <w:pPr>
              <w:widowControl/>
              <w:spacing w:line="360" w:lineRule="auto"/>
              <w:jc w:val="center"/>
              <w:rPr>
                <w:rFonts w:ascii="宋体" w:hAnsi="宋体" w:cs="宋体"/>
                <w:sz w:val="24"/>
              </w:rPr>
            </w:pPr>
            <w:r>
              <w:rPr>
                <w:rFonts w:ascii="宋体" w:hAnsi="宋体" w:cs="宋体" w:hint="eastAsia"/>
                <w:sz w:val="24"/>
              </w:rPr>
              <w:t>响应程度</w:t>
            </w:r>
          </w:p>
        </w:tc>
        <w:tc>
          <w:tcPr>
            <w:tcW w:w="683" w:type="dxa"/>
            <w:vAlign w:val="center"/>
          </w:tcPr>
          <w:p w14:paraId="0A0DB3CC" w14:textId="77777777" w:rsidR="00A738EE" w:rsidRDefault="00A738EE" w:rsidP="00B56ED4">
            <w:pPr>
              <w:spacing w:line="360" w:lineRule="auto"/>
              <w:jc w:val="center"/>
              <w:rPr>
                <w:rFonts w:ascii="宋体" w:hAnsi="宋体"/>
                <w:sz w:val="24"/>
              </w:rPr>
            </w:pPr>
            <w:r>
              <w:rPr>
                <w:rFonts w:ascii="宋体" w:hAnsi="宋体" w:hint="eastAsia"/>
                <w:sz w:val="24"/>
              </w:rPr>
              <w:t>1</w:t>
            </w:r>
            <w:r>
              <w:rPr>
                <w:rFonts w:ascii="宋体" w:hAnsi="宋体"/>
                <w:sz w:val="24"/>
              </w:rPr>
              <w:t>0</w:t>
            </w:r>
          </w:p>
        </w:tc>
        <w:tc>
          <w:tcPr>
            <w:tcW w:w="5828" w:type="dxa"/>
            <w:vAlign w:val="center"/>
          </w:tcPr>
          <w:p w14:paraId="4AB74697" w14:textId="77777777" w:rsidR="00A738EE" w:rsidRDefault="00A738EE" w:rsidP="00B56ED4">
            <w:pPr>
              <w:spacing w:line="360" w:lineRule="auto"/>
              <w:rPr>
                <w:rFonts w:ascii="宋体" w:hAnsi="宋体"/>
                <w:sz w:val="24"/>
              </w:rPr>
            </w:pPr>
            <w:r>
              <w:rPr>
                <w:rFonts w:ascii="宋体" w:hAnsi="宋体" w:hint="eastAsia"/>
                <w:sz w:val="24"/>
              </w:rPr>
              <w:t>对招租文件采购需求书的响应程度，完全满足要求的得1</w:t>
            </w:r>
            <w:r>
              <w:rPr>
                <w:rFonts w:ascii="宋体" w:hAnsi="宋体"/>
                <w:sz w:val="24"/>
              </w:rPr>
              <w:t>0</w:t>
            </w:r>
            <w:r>
              <w:rPr>
                <w:rFonts w:ascii="宋体" w:hAnsi="宋体" w:hint="eastAsia"/>
                <w:sz w:val="24"/>
              </w:rPr>
              <w:t>分，在此基础上：</w:t>
            </w:r>
            <w:r>
              <w:rPr>
                <w:rFonts w:ascii="宋体" w:hAnsi="宋体" w:cs="宋体" w:hint="eastAsia"/>
                <w:kern w:val="0"/>
                <w:sz w:val="24"/>
              </w:rPr>
              <w:t>如出现</w:t>
            </w:r>
            <w:r>
              <w:rPr>
                <w:rFonts w:ascii="宋体" w:hAnsi="宋体" w:cs="宋体"/>
                <w:kern w:val="0"/>
                <w:sz w:val="24"/>
              </w:rPr>
              <w:t>5</w:t>
            </w:r>
            <w:r>
              <w:rPr>
                <w:rFonts w:ascii="宋体" w:hAnsi="宋体" w:cs="宋体" w:hint="eastAsia"/>
                <w:kern w:val="0"/>
                <w:sz w:val="24"/>
              </w:rPr>
              <w:t>项以上负偏离本项得0分，</w:t>
            </w:r>
            <w:r>
              <w:rPr>
                <w:rFonts w:ascii="宋体" w:hAnsi="宋体" w:cs="宋体"/>
                <w:kern w:val="0"/>
                <w:sz w:val="24"/>
              </w:rPr>
              <w:t>5</w:t>
            </w:r>
            <w:r>
              <w:rPr>
                <w:rFonts w:ascii="宋体" w:hAnsi="宋体" w:cs="宋体" w:hint="eastAsia"/>
                <w:kern w:val="0"/>
                <w:sz w:val="24"/>
              </w:rPr>
              <w:t>项（含）以下负偏离，</w:t>
            </w:r>
            <w:r>
              <w:rPr>
                <w:rFonts w:ascii="宋体" w:hAnsi="宋体" w:hint="eastAsia"/>
                <w:sz w:val="24"/>
              </w:rPr>
              <w:t>每有一项负偏离扣</w:t>
            </w:r>
            <w:r>
              <w:rPr>
                <w:rFonts w:ascii="宋体" w:hAnsi="宋体"/>
                <w:sz w:val="24"/>
              </w:rPr>
              <w:t>3</w:t>
            </w:r>
            <w:r>
              <w:rPr>
                <w:rFonts w:ascii="宋体" w:hAnsi="宋体" w:hint="eastAsia"/>
                <w:sz w:val="24"/>
              </w:rPr>
              <w:t>分，扣至0分止。</w:t>
            </w:r>
          </w:p>
          <w:p w14:paraId="741BF282" w14:textId="77777777" w:rsidR="00A738EE" w:rsidRDefault="00A738EE" w:rsidP="00B56ED4">
            <w:pPr>
              <w:spacing w:line="360" w:lineRule="auto"/>
              <w:rPr>
                <w:rFonts w:ascii="宋体" w:hAnsi="宋体"/>
                <w:sz w:val="24"/>
              </w:rPr>
            </w:pPr>
            <w:r>
              <w:rPr>
                <w:rFonts w:ascii="宋体" w:hAnsi="宋体" w:hint="eastAsia"/>
                <w:sz w:val="24"/>
              </w:rPr>
              <w:t>注：需在《采购需求偏离表》中进行点对点应答，否则视为负偏离。</w:t>
            </w:r>
          </w:p>
        </w:tc>
      </w:tr>
      <w:tr w:rsidR="00A738EE" w14:paraId="42A03A43" w14:textId="77777777" w:rsidTr="00B56ED4">
        <w:trPr>
          <w:trHeight w:val="20"/>
          <w:jc w:val="center"/>
        </w:trPr>
        <w:tc>
          <w:tcPr>
            <w:tcW w:w="1244" w:type="dxa"/>
            <w:vMerge/>
            <w:vAlign w:val="center"/>
          </w:tcPr>
          <w:p w14:paraId="1F5FDA63" w14:textId="77777777" w:rsidR="00A738EE" w:rsidRDefault="00A738EE" w:rsidP="00B56ED4">
            <w:pPr>
              <w:spacing w:line="360" w:lineRule="auto"/>
              <w:jc w:val="center"/>
              <w:rPr>
                <w:rFonts w:ascii="宋体" w:hAnsi="宋体" w:cs="宋体"/>
                <w:sz w:val="24"/>
              </w:rPr>
            </w:pPr>
          </w:p>
        </w:tc>
        <w:tc>
          <w:tcPr>
            <w:tcW w:w="1455" w:type="dxa"/>
            <w:vAlign w:val="center"/>
          </w:tcPr>
          <w:p w14:paraId="3B49C196" w14:textId="77777777" w:rsidR="00A738EE" w:rsidRDefault="00A738EE" w:rsidP="00B56ED4">
            <w:pPr>
              <w:widowControl/>
              <w:spacing w:line="360" w:lineRule="auto"/>
              <w:jc w:val="center"/>
              <w:rPr>
                <w:rFonts w:ascii="宋体" w:hAnsi="宋体" w:cs="宋体"/>
                <w:sz w:val="24"/>
              </w:rPr>
            </w:pPr>
            <w:r>
              <w:rPr>
                <w:rFonts w:ascii="宋体" w:hAnsi="宋体" w:cs="宋体" w:hint="eastAsia"/>
                <w:sz w:val="24"/>
              </w:rPr>
              <w:t>经营方案</w:t>
            </w:r>
          </w:p>
        </w:tc>
        <w:tc>
          <w:tcPr>
            <w:tcW w:w="683" w:type="dxa"/>
            <w:vAlign w:val="center"/>
          </w:tcPr>
          <w:p w14:paraId="1794651F" w14:textId="77777777" w:rsidR="00A738EE" w:rsidRDefault="00A738EE" w:rsidP="00B56ED4">
            <w:pPr>
              <w:spacing w:line="360" w:lineRule="auto"/>
              <w:jc w:val="center"/>
              <w:rPr>
                <w:rFonts w:ascii="宋体" w:hAnsi="宋体"/>
                <w:sz w:val="24"/>
              </w:rPr>
            </w:pPr>
            <w:r>
              <w:rPr>
                <w:rFonts w:ascii="宋体" w:hAnsi="宋体"/>
                <w:sz w:val="24"/>
              </w:rPr>
              <w:t>20</w:t>
            </w:r>
          </w:p>
        </w:tc>
        <w:tc>
          <w:tcPr>
            <w:tcW w:w="5828" w:type="dxa"/>
            <w:vAlign w:val="center"/>
          </w:tcPr>
          <w:p w14:paraId="32F810A2" w14:textId="77777777" w:rsidR="00A738EE" w:rsidRDefault="00A738EE" w:rsidP="00B56ED4">
            <w:pPr>
              <w:spacing w:line="360" w:lineRule="auto"/>
              <w:rPr>
                <w:rFonts w:ascii="宋体" w:hAnsi="宋体"/>
                <w:sz w:val="24"/>
              </w:rPr>
            </w:pPr>
            <w:r>
              <w:rPr>
                <w:rFonts w:ascii="宋体" w:hAnsi="宋体" w:hint="eastAsia"/>
                <w:sz w:val="24"/>
              </w:rPr>
              <w:t>供应商根据本项目采购需求提供的租赁经营方案充分</w:t>
            </w:r>
            <w:r>
              <w:rPr>
                <w:rFonts w:ascii="宋体" w:hAnsi="宋体" w:hint="eastAsia"/>
                <w:sz w:val="24"/>
              </w:rPr>
              <w:lastRenderedPageBreak/>
              <w:t>考虑高校师生的需求特点及采购人学生的专业特色、提供更加便捷、智能的服务。</w:t>
            </w:r>
          </w:p>
          <w:p w14:paraId="05327BEC" w14:textId="6CA433FA" w:rsidR="00142030" w:rsidRDefault="00A738EE" w:rsidP="00A738EE">
            <w:pPr>
              <w:spacing w:line="360" w:lineRule="auto"/>
              <w:rPr>
                <w:rFonts w:ascii="宋体" w:hAnsi="宋体"/>
                <w:sz w:val="24"/>
              </w:rPr>
            </w:pPr>
            <w:r w:rsidRPr="00A738EE">
              <w:rPr>
                <w:rFonts w:ascii="宋体" w:hAnsi="宋体" w:hint="eastAsia"/>
                <w:sz w:val="24"/>
              </w:rPr>
              <w:t>方案内容详细完整、服务流程完善、配备人员齐全</w:t>
            </w:r>
            <w:proofErr w:type="gramStart"/>
            <w:r w:rsidRPr="00A738EE">
              <w:rPr>
                <w:rFonts w:ascii="宋体" w:hAnsi="宋体" w:hint="eastAsia"/>
                <w:sz w:val="24"/>
              </w:rPr>
              <w:t>且专业</w:t>
            </w:r>
            <w:proofErr w:type="gramEnd"/>
            <w:r w:rsidRPr="00A738EE">
              <w:rPr>
                <w:rFonts w:ascii="宋体" w:hAnsi="宋体" w:hint="eastAsia"/>
                <w:sz w:val="24"/>
              </w:rPr>
              <w:t>性强、服务时间灵活并能满足学生需求，服务方式便捷，得1</w:t>
            </w:r>
            <w:r w:rsidR="00142030">
              <w:rPr>
                <w:rFonts w:ascii="宋体" w:hAnsi="宋体"/>
                <w:sz w:val="24"/>
              </w:rPr>
              <w:t>5</w:t>
            </w:r>
            <w:r w:rsidRPr="00A738EE">
              <w:rPr>
                <w:rFonts w:ascii="宋体" w:hAnsi="宋体" w:hint="eastAsia"/>
                <w:sz w:val="24"/>
              </w:rPr>
              <w:t>-</w:t>
            </w:r>
            <w:r w:rsidR="00142030">
              <w:rPr>
                <w:rFonts w:ascii="宋体" w:hAnsi="宋体"/>
                <w:sz w:val="24"/>
              </w:rPr>
              <w:t>20</w:t>
            </w:r>
            <w:r w:rsidRPr="00A738EE">
              <w:rPr>
                <w:rFonts w:ascii="宋体" w:hAnsi="宋体" w:hint="eastAsia"/>
                <w:sz w:val="24"/>
              </w:rPr>
              <w:t>分；</w:t>
            </w:r>
          </w:p>
          <w:p w14:paraId="2C48FF2B" w14:textId="256740ED" w:rsidR="00A738EE" w:rsidRDefault="00A738EE" w:rsidP="00A738EE">
            <w:pPr>
              <w:spacing w:line="360" w:lineRule="auto"/>
              <w:rPr>
                <w:rFonts w:ascii="宋体" w:hAnsi="宋体"/>
                <w:sz w:val="24"/>
              </w:rPr>
            </w:pPr>
            <w:r w:rsidRPr="00A738EE">
              <w:rPr>
                <w:rFonts w:ascii="宋体" w:hAnsi="宋体" w:hint="eastAsia"/>
                <w:sz w:val="24"/>
              </w:rPr>
              <w:t>提供了常规、通用的方案，基本符合项目需求，得</w:t>
            </w:r>
            <w:r w:rsidR="00142030">
              <w:rPr>
                <w:rFonts w:ascii="宋体" w:hAnsi="宋体"/>
                <w:sz w:val="24"/>
              </w:rPr>
              <w:t>8</w:t>
            </w:r>
            <w:r w:rsidRPr="00A738EE">
              <w:rPr>
                <w:rFonts w:ascii="宋体" w:hAnsi="宋体" w:hint="eastAsia"/>
                <w:sz w:val="24"/>
              </w:rPr>
              <w:t>-1</w:t>
            </w:r>
            <w:r w:rsidR="00142030">
              <w:rPr>
                <w:rFonts w:ascii="宋体" w:hAnsi="宋体"/>
                <w:sz w:val="24"/>
              </w:rPr>
              <w:t>4</w:t>
            </w:r>
            <w:r w:rsidRPr="00A738EE">
              <w:rPr>
                <w:rFonts w:ascii="宋体" w:hAnsi="宋体" w:hint="eastAsia"/>
                <w:sz w:val="24"/>
              </w:rPr>
              <w:t xml:space="preserve"> 分；</w:t>
            </w:r>
          </w:p>
          <w:p w14:paraId="4CA99673" w14:textId="0C5D7D93" w:rsidR="00A738EE" w:rsidRDefault="00A738EE" w:rsidP="00A738EE">
            <w:pPr>
              <w:spacing w:line="360" w:lineRule="auto"/>
              <w:rPr>
                <w:rFonts w:ascii="宋体" w:hAnsi="宋体"/>
                <w:sz w:val="24"/>
              </w:rPr>
            </w:pPr>
            <w:r w:rsidRPr="00A738EE">
              <w:rPr>
                <w:rFonts w:ascii="宋体" w:hAnsi="宋体" w:hint="eastAsia"/>
                <w:sz w:val="24"/>
              </w:rPr>
              <w:t>方案内容有欠缺，不符合项目需求，得1-</w:t>
            </w:r>
            <w:r w:rsidR="00142030">
              <w:rPr>
                <w:rFonts w:ascii="宋体" w:hAnsi="宋体"/>
                <w:sz w:val="24"/>
              </w:rPr>
              <w:t>7</w:t>
            </w:r>
            <w:r w:rsidRPr="00A738EE">
              <w:rPr>
                <w:rFonts w:ascii="宋体" w:hAnsi="宋体" w:hint="eastAsia"/>
                <w:sz w:val="24"/>
              </w:rPr>
              <w:t>分；</w:t>
            </w:r>
          </w:p>
          <w:p w14:paraId="38AF92D1" w14:textId="36469407" w:rsidR="00A738EE" w:rsidRDefault="00A738EE" w:rsidP="00A738EE">
            <w:pPr>
              <w:spacing w:line="360" w:lineRule="auto"/>
              <w:rPr>
                <w:rFonts w:ascii="宋体" w:hAnsi="宋体"/>
                <w:sz w:val="24"/>
              </w:rPr>
            </w:pPr>
            <w:r>
              <w:rPr>
                <w:rFonts w:ascii="宋体" w:hAnsi="宋体" w:hint="eastAsia"/>
                <w:sz w:val="24"/>
              </w:rPr>
              <w:t>未提供，得0分。</w:t>
            </w:r>
          </w:p>
        </w:tc>
      </w:tr>
      <w:tr w:rsidR="00A738EE" w14:paraId="704F6ED8" w14:textId="77777777" w:rsidTr="00B56ED4">
        <w:trPr>
          <w:trHeight w:val="20"/>
          <w:jc w:val="center"/>
        </w:trPr>
        <w:tc>
          <w:tcPr>
            <w:tcW w:w="1244" w:type="dxa"/>
            <w:vMerge/>
            <w:vAlign w:val="center"/>
          </w:tcPr>
          <w:p w14:paraId="17E7EA1E" w14:textId="77777777" w:rsidR="00A738EE" w:rsidRDefault="00A738EE" w:rsidP="00B56ED4">
            <w:pPr>
              <w:widowControl/>
              <w:spacing w:line="360" w:lineRule="auto"/>
              <w:jc w:val="center"/>
              <w:rPr>
                <w:rFonts w:ascii="宋体" w:hAnsi="宋体" w:cs="宋体"/>
                <w:sz w:val="24"/>
              </w:rPr>
            </w:pPr>
          </w:p>
        </w:tc>
        <w:tc>
          <w:tcPr>
            <w:tcW w:w="1455" w:type="dxa"/>
            <w:vAlign w:val="center"/>
          </w:tcPr>
          <w:p w14:paraId="370D4935" w14:textId="77777777" w:rsidR="00A738EE" w:rsidRDefault="00A738EE" w:rsidP="00B56ED4">
            <w:pPr>
              <w:widowControl/>
              <w:spacing w:line="360" w:lineRule="auto"/>
              <w:jc w:val="center"/>
              <w:rPr>
                <w:rFonts w:ascii="宋体" w:hAnsi="宋体" w:cs="宋体"/>
                <w:sz w:val="24"/>
              </w:rPr>
            </w:pPr>
            <w:r>
              <w:rPr>
                <w:rFonts w:ascii="宋体" w:hAnsi="宋体" w:cs="宋体" w:hint="eastAsia"/>
                <w:sz w:val="24"/>
              </w:rPr>
              <w:t>经营服务</w:t>
            </w:r>
          </w:p>
          <w:p w14:paraId="13BE3499" w14:textId="77777777" w:rsidR="00A738EE" w:rsidRDefault="00A738EE" w:rsidP="00B56ED4">
            <w:pPr>
              <w:widowControl/>
              <w:spacing w:line="360" w:lineRule="auto"/>
              <w:jc w:val="center"/>
              <w:rPr>
                <w:rFonts w:ascii="宋体" w:hAnsi="宋体" w:cs="宋体"/>
                <w:sz w:val="24"/>
              </w:rPr>
            </w:pPr>
            <w:r>
              <w:rPr>
                <w:rFonts w:ascii="宋体" w:hAnsi="宋体" w:cs="宋体" w:hint="eastAsia"/>
                <w:sz w:val="24"/>
              </w:rPr>
              <w:t>保障措施</w:t>
            </w:r>
          </w:p>
        </w:tc>
        <w:tc>
          <w:tcPr>
            <w:tcW w:w="683" w:type="dxa"/>
            <w:vAlign w:val="center"/>
          </w:tcPr>
          <w:p w14:paraId="02F489DB" w14:textId="77777777" w:rsidR="00A738EE" w:rsidRDefault="00A738EE" w:rsidP="00B56ED4">
            <w:pPr>
              <w:spacing w:line="360" w:lineRule="auto"/>
              <w:jc w:val="center"/>
              <w:rPr>
                <w:rFonts w:ascii="宋体" w:hAnsi="宋体"/>
                <w:sz w:val="24"/>
              </w:rPr>
            </w:pPr>
            <w:r>
              <w:rPr>
                <w:rFonts w:ascii="宋体" w:hAnsi="宋体"/>
                <w:sz w:val="24"/>
              </w:rPr>
              <w:t>12</w:t>
            </w:r>
          </w:p>
        </w:tc>
        <w:tc>
          <w:tcPr>
            <w:tcW w:w="5828" w:type="dxa"/>
            <w:vAlign w:val="center"/>
          </w:tcPr>
          <w:p w14:paraId="7A5959D7" w14:textId="77777777" w:rsidR="00A738EE" w:rsidRDefault="00A738EE" w:rsidP="00B56ED4">
            <w:pPr>
              <w:spacing w:line="360" w:lineRule="auto"/>
              <w:rPr>
                <w:rFonts w:ascii="宋体" w:hAnsi="宋体" w:cs="仿宋"/>
                <w:sz w:val="24"/>
              </w:rPr>
            </w:pPr>
            <w:r>
              <w:rPr>
                <w:rFonts w:ascii="宋体" w:hAnsi="宋体" w:hint="eastAsia"/>
                <w:sz w:val="24"/>
              </w:rPr>
              <w:t>供应商根据本项目采购需求提供的租赁</w:t>
            </w:r>
            <w:r>
              <w:rPr>
                <w:rFonts w:ascii="宋体" w:hAnsi="宋体" w:cs="宋体" w:hint="eastAsia"/>
                <w:sz w:val="24"/>
              </w:rPr>
              <w:t>经营服务保障措施</w:t>
            </w:r>
            <w:r>
              <w:rPr>
                <w:rFonts w:ascii="宋体" w:hAnsi="宋体" w:cs="仿宋" w:hint="eastAsia"/>
                <w:sz w:val="24"/>
              </w:rPr>
              <w:t>包括卫生、消防、安全、应急预案等。</w:t>
            </w:r>
          </w:p>
          <w:p w14:paraId="50D891A8" w14:textId="77777777" w:rsidR="00A738EE" w:rsidRDefault="00A738EE" w:rsidP="00B56ED4">
            <w:pPr>
              <w:spacing w:line="360" w:lineRule="auto"/>
              <w:rPr>
                <w:rFonts w:ascii="宋体" w:hAnsi="宋体"/>
                <w:sz w:val="24"/>
              </w:rPr>
            </w:pPr>
            <w:r>
              <w:rPr>
                <w:rFonts w:ascii="宋体" w:hAnsi="宋体" w:cs="仿宋" w:hint="eastAsia"/>
                <w:sz w:val="24"/>
              </w:rPr>
              <w:t>方案</w:t>
            </w:r>
            <w:r>
              <w:rPr>
                <w:rFonts w:ascii="宋体" w:hAnsi="宋体" w:hint="eastAsia"/>
                <w:sz w:val="24"/>
              </w:rPr>
              <w:t>详细完整、合理可行，措施安全有保障，有很强的针对性，得</w:t>
            </w:r>
            <w:r>
              <w:rPr>
                <w:rFonts w:ascii="宋体" w:hAnsi="宋体"/>
                <w:sz w:val="24"/>
              </w:rPr>
              <w:t>9-12</w:t>
            </w:r>
            <w:r>
              <w:rPr>
                <w:rFonts w:ascii="宋体" w:hAnsi="宋体" w:hint="eastAsia"/>
                <w:sz w:val="24"/>
              </w:rPr>
              <w:t>分；</w:t>
            </w:r>
          </w:p>
          <w:p w14:paraId="1F58B0E0" w14:textId="77777777" w:rsidR="00A738EE" w:rsidRDefault="00A738EE" w:rsidP="00B56ED4">
            <w:pPr>
              <w:spacing w:line="360" w:lineRule="auto"/>
              <w:rPr>
                <w:rFonts w:ascii="宋体" w:hAnsi="宋体"/>
                <w:sz w:val="24"/>
              </w:rPr>
            </w:pPr>
            <w:r>
              <w:rPr>
                <w:rFonts w:ascii="宋体" w:hAnsi="宋体" w:hint="eastAsia"/>
                <w:sz w:val="24"/>
              </w:rPr>
              <w:t>方案较完整但重点不明确，基本符合项目需求，得</w:t>
            </w:r>
            <w:r>
              <w:rPr>
                <w:rFonts w:ascii="宋体" w:hAnsi="宋体"/>
                <w:sz w:val="24"/>
              </w:rPr>
              <w:t>5-8</w:t>
            </w:r>
            <w:r>
              <w:rPr>
                <w:rFonts w:ascii="宋体" w:hAnsi="宋体" w:hint="eastAsia"/>
                <w:sz w:val="24"/>
              </w:rPr>
              <w:t>分；</w:t>
            </w:r>
          </w:p>
          <w:p w14:paraId="288648DC" w14:textId="77777777" w:rsidR="00A738EE" w:rsidRDefault="00A738EE" w:rsidP="00B56ED4">
            <w:pPr>
              <w:spacing w:line="360" w:lineRule="auto"/>
              <w:rPr>
                <w:rFonts w:ascii="宋体" w:hAnsi="宋体"/>
                <w:sz w:val="24"/>
              </w:rPr>
            </w:pPr>
            <w:r>
              <w:rPr>
                <w:rFonts w:ascii="宋体" w:hAnsi="宋体" w:hint="eastAsia"/>
                <w:sz w:val="24"/>
              </w:rPr>
              <w:t>措施内容非常简单，不符合项目需求，得</w:t>
            </w:r>
            <w:r>
              <w:rPr>
                <w:rFonts w:ascii="宋体" w:hAnsi="宋体"/>
                <w:sz w:val="24"/>
              </w:rPr>
              <w:t>1-4</w:t>
            </w:r>
            <w:r>
              <w:rPr>
                <w:rFonts w:ascii="宋体" w:hAnsi="宋体" w:hint="eastAsia"/>
                <w:sz w:val="24"/>
              </w:rPr>
              <w:t>分；</w:t>
            </w:r>
          </w:p>
          <w:p w14:paraId="42A5DE56" w14:textId="77777777" w:rsidR="00A738EE" w:rsidRDefault="00A738EE" w:rsidP="00B56ED4">
            <w:pPr>
              <w:spacing w:line="360" w:lineRule="auto"/>
              <w:rPr>
                <w:rFonts w:ascii="宋体" w:hAnsi="宋体"/>
                <w:sz w:val="24"/>
              </w:rPr>
            </w:pPr>
            <w:r>
              <w:rPr>
                <w:rFonts w:ascii="宋体" w:hAnsi="宋体" w:hint="eastAsia"/>
                <w:sz w:val="24"/>
              </w:rPr>
              <w:t>未提供，得</w:t>
            </w:r>
            <w:r>
              <w:rPr>
                <w:rFonts w:ascii="宋体" w:hAnsi="宋体"/>
                <w:sz w:val="24"/>
              </w:rPr>
              <w:t>0分。</w:t>
            </w:r>
          </w:p>
        </w:tc>
      </w:tr>
      <w:tr w:rsidR="00A738EE" w14:paraId="74EC7B0B" w14:textId="77777777" w:rsidTr="00B56ED4">
        <w:trPr>
          <w:trHeight w:val="20"/>
          <w:jc w:val="center"/>
        </w:trPr>
        <w:tc>
          <w:tcPr>
            <w:tcW w:w="1244" w:type="dxa"/>
            <w:vMerge/>
            <w:vAlign w:val="center"/>
          </w:tcPr>
          <w:p w14:paraId="325C39FF" w14:textId="77777777" w:rsidR="00A738EE" w:rsidRDefault="00A738EE" w:rsidP="00B56ED4">
            <w:pPr>
              <w:widowControl/>
              <w:spacing w:line="360" w:lineRule="auto"/>
              <w:jc w:val="center"/>
              <w:rPr>
                <w:rFonts w:ascii="宋体" w:hAnsi="宋体" w:cs="宋体"/>
                <w:sz w:val="24"/>
              </w:rPr>
            </w:pPr>
          </w:p>
        </w:tc>
        <w:tc>
          <w:tcPr>
            <w:tcW w:w="1455" w:type="dxa"/>
            <w:vAlign w:val="center"/>
          </w:tcPr>
          <w:p w14:paraId="1729CA46" w14:textId="77777777" w:rsidR="00A738EE" w:rsidRDefault="00A738EE" w:rsidP="00B56ED4">
            <w:pPr>
              <w:spacing w:line="360" w:lineRule="auto"/>
              <w:jc w:val="center"/>
              <w:rPr>
                <w:rFonts w:ascii="宋体" w:hAnsi="宋体"/>
                <w:bCs/>
                <w:sz w:val="24"/>
              </w:rPr>
            </w:pPr>
            <w:r>
              <w:rPr>
                <w:rFonts w:ascii="宋体" w:hAnsi="宋体" w:hint="eastAsia"/>
                <w:bCs/>
                <w:sz w:val="24"/>
              </w:rPr>
              <w:t>装修装饰方案</w:t>
            </w:r>
          </w:p>
        </w:tc>
        <w:tc>
          <w:tcPr>
            <w:tcW w:w="683" w:type="dxa"/>
            <w:vAlign w:val="center"/>
          </w:tcPr>
          <w:p w14:paraId="3941A2B7" w14:textId="77777777" w:rsidR="00A738EE" w:rsidRDefault="00A738EE" w:rsidP="00B56ED4">
            <w:pPr>
              <w:spacing w:line="360" w:lineRule="auto"/>
              <w:jc w:val="center"/>
              <w:rPr>
                <w:rFonts w:ascii="宋体" w:hAnsi="宋体"/>
                <w:bCs/>
                <w:sz w:val="24"/>
              </w:rPr>
            </w:pPr>
            <w:r>
              <w:rPr>
                <w:rFonts w:ascii="宋体" w:hAnsi="宋体"/>
                <w:bCs/>
                <w:sz w:val="24"/>
              </w:rPr>
              <w:t>7</w:t>
            </w:r>
          </w:p>
        </w:tc>
        <w:tc>
          <w:tcPr>
            <w:tcW w:w="5828" w:type="dxa"/>
            <w:vAlign w:val="center"/>
          </w:tcPr>
          <w:p w14:paraId="260C24AB" w14:textId="77777777" w:rsidR="00A738EE" w:rsidRDefault="00A738EE" w:rsidP="00B56ED4">
            <w:pPr>
              <w:spacing w:line="360" w:lineRule="auto"/>
              <w:rPr>
                <w:rFonts w:ascii="宋体" w:hAnsi="宋体"/>
                <w:sz w:val="24"/>
              </w:rPr>
            </w:pPr>
            <w:r>
              <w:rPr>
                <w:rFonts w:ascii="宋体" w:hAnsi="宋体" w:hint="eastAsia"/>
                <w:sz w:val="24"/>
              </w:rPr>
              <w:t>供应商根据本项目采购需求提供的</w:t>
            </w:r>
            <w:r>
              <w:rPr>
                <w:rFonts w:ascii="宋体" w:hAnsi="宋体" w:hint="eastAsia"/>
                <w:bCs/>
                <w:sz w:val="24"/>
              </w:rPr>
              <w:t>装修装饰方案</w:t>
            </w:r>
            <w:r>
              <w:rPr>
                <w:rFonts w:ascii="宋体" w:hAnsi="宋体" w:hint="eastAsia"/>
                <w:sz w:val="24"/>
              </w:rPr>
              <w:t>详细完整、合理可行，</w:t>
            </w:r>
            <w:r>
              <w:rPr>
                <w:rFonts w:ascii="宋体" w:hAnsi="宋体" w:cs="宋体" w:hint="eastAsia"/>
                <w:kern w:val="0"/>
                <w:sz w:val="24"/>
              </w:rPr>
              <w:t>工程管理规范，布局合理</w:t>
            </w:r>
            <w:r>
              <w:rPr>
                <w:rFonts w:ascii="宋体" w:hAnsi="宋体" w:hint="eastAsia"/>
                <w:sz w:val="24"/>
              </w:rPr>
              <w:t>，与采购人校园整体风格保持一致，得</w:t>
            </w:r>
            <w:r>
              <w:rPr>
                <w:rFonts w:ascii="宋体" w:hAnsi="宋体"/>
                <w:sz w:val="24"/>
              </w:rPr>
              <w:t>6-7</w:t>
            </w:r>
            <w:r>
              <w:rPr>
                <w:rFonts w:ascii="宋体" w:hAnsi="宋体" w:hint="eastAsia"/>
                <w:sz w:val="24"/>
              </w:rPr>
              <w:t>分；</w:t>
            </w:r>
          </w:p>
          <w:p w14:paraId="3AE773F6" w14:textId="77777777" w:rsidR="00A738EE" w:rsidRDefault="00A738EE" w:rsidP="00B56ED4">
            <w:pPr>
              <w:spacing w:line="360" w:lineRule="auto"/>
              <w:rPr>
                <w:rFonts w:ascii="宋体" w:hAnsi="宋体"/>
                <w:sz w:val="24"/>
              </w:rPr>
            </w:pPr>
            <w:r>
              <w:rPr>
                <w:rFonts w:ascii="宋体" w:hAnsi="宋体" w:hint="eastAsia"/>
                <w:sz w:val="24"/>
              </w:rPr>
              <w:t>提供了常规、通用的方案，没有针对性，基本符合项目需求，得</w:t>
            </w:r>
            <w:r>
              <w:rPr>
                <w:rFonts w:ascii="宋体" w:hAnsi="宋体"/>
                <w:sz w:val="24"/>
              </w:rPr>
              <w:t>3-5</w:t>
            </w:r>
            <w:r>
              <w:rPr>
                <w:rFonts w:ascii="宋体" w:hAnsi="宋体" w:hint="eastAsia"/>
                <w:sz w:val="24"/>
              </w:rPr>
              <w:t>分；</w:t>
            </w:r>
          </w:p>
          <w:p w14:paraId="5C5874EA" w14:textId="77777777" w:rsidR="00A738EE" w:rsidRDefault="00A738EE" w:rsidP="00B56ED4">
            <w:pPr>
              <w:spacing w:line="360" w:lineRule="auto"/>
              <w:rPr>
                <w:rFonts w:ascii="宋体" w:hAnsi="宋体"/>
                <w:sz w:val="24"/>
              </w:rPr>
            </w:pPr>
            <w:r>
              <w:rPr>
                <w:rFonts w:ascii="宋体" w:hAnsi="宋体" w:hint="eastAsia"/>
                <w:sz w:val="24"/>
              </w:rPr>
              <w:t>方案不够清晰或</w:t>
            </w:r>
            <w:r>
              <w:rPr>
                <w:rFonts w:ascii="宋体" w:hAnsi="宋体" w:cs="宋体" w:hint="eastAsia"/>
                <w:kern w:val="0"/>
                <w:sz w:val="24"/>
              </w:rPr>
              <w:t>工程管理不规范或布局不合理</w:t>
            </w:r>
            <w:r>
              <w:rPr>
                <w:rFonts w:ascii="宋体" w:hAnsi="宋体" w:hint="eastAsia"/>
                <w:sz w:val="24"/>
              </w:rPr>
              <w:t>，不符合项目需求，得</w:t>
            </w:r>
            <w:r>
              <w:rPr>
                <w:rFonts w:ascii="宋体" w:hAnsi="宋体"/>
                <w:sz w:val="24"/>
              </w:rPr>
              <w:t>1-2</w:t>
            </w:r>
            <w:r>
              <w:rPr>
                <w:rFonts w:ascii="宋体" w:hAnsi="宋体" w:hint="eastAsia"/>
                <w:sz w:val="24"/>
              </w:rPr>
              <w:t>分；</w:t>
            </w:r>
          </w:p>
          <w:p w14:paraId="488A18F6" w14:textId="77777777" w:rsidR="00A738EE" w:rsidRDefault="00A738EE" w:rsidP="00B56ED4">
            <w:pPr>
              <w:spacing w:line="360" w:lineRule="auto"/>
              <w:rPr>
                <w:rFonts w:ascii="宋体" w:hAnsi="宋体"/>
                <w:bCs/>
                <w:sz w:val="24"/>
              </w:rPr>
            </w:pPr>
            <w:r>
              <w:rPr>
                <w:rFonts w:ascii="宋体" w:hAnsi="宋体" w:hint="eastAsia"/>
                <w:sz w:val="24"/>
              </w:rPr>
              <w:t>未提供，得</w:t>
            </w:r>
            <w:r>
              <w:rPr>
                <w:rFonts w:ascii="宋体" w:hAnsi="宋体"/>
                <w:sz w:val="24"/>
              </w:rPr>
              <w:t>0分。</w:t>
            </w:r>
          </w:p>
        </w:tc>
      </w:tr>
      <w:tr w:rsidR="00B03D0F" w14:paraId="125720B0" w14:textId="77777777" w:rsidTr="00B56ED4">
        <w:trPr>
          <w:trHeight w:val="20"/>
          <w:jc w:val="center"/>
        </w:trPr>
        <w:tc>
          <w:tcPr>
            <w:tcW w:w="1244" w:type="dxa"/>
            <w:vMerge/>
            <w:vAlign w:val="center"/>
          </w:tcPr>
          <w:p w14:paraId="2F39417E" w14:textId="77777777" w:rsidR="00B03D0F" w:rsidRDefault="00B03D0F" w:rsidP="00B03D0F">
            <w:pPr>
              <w:widowControl/>
              <w:spacing w:line="360" w:lineRule="auto"/>
              <w:jc w:val="center"/>
              <w:rPr>
                <w:rFonts w:ascii="宋体" w:hAnsi="宋体" w:cs="宋体"/>
                <w:sz w:val="24"/>
              </w:rPr>
            </w:pPr>
          </w:p>
        </w:tc>
        <w:tc>
          <w:tcPr>
            <w:tcW w:w="1455" w:type="dxa"/>
            <w:vAlign w:val="center"/>
          </w:tcPr>
          <w:p w14:paraId="42925936" w14:textId="77777777" w:rsidR="00B03D0F" w:rsidRDefault="00B03D0F" w:rsidP="00B03D0F">
            <w:pPr>
              <w:spacing w:line="360" w:lineRule="auto"/>
              <w:jc w:val="center"/>
              <w:rPr>
                <w:rFonts w:ascii="宋体" w:hAnsi="宋体"/>
                <w:bCs/>
                <w:sz w:val="24"/>
              </w:rPr>
            </w:pPr>
            <w:r>
              <w:rPr>
                <w:rFonts w:ascii="宋体" w:hAnsi="宋体" w:hint="eastAsia"/>
                <w:bCs/>
                <w:sz w:val="24"/>
              </w:rPr>
              <w:t>对学校管理要求的承诺</w:t>
            </w:r>
            <w:r>
              <w:rPr>
                <w:rFonts w:ascii="宋体" w:hAnsi="宋体" w:hint="eastAsia"/>
                <w:bCs/>
                <w:sz w:val="24"/>
              </w:rPr>
              <w:lastRenderedPageBreak/>
              <w:t>与配合</w:t>
            </w:r>
          </w:p>
        </w:tc>
        <w:tc>
          <w:tcPr>
            <w:tcW w:w="683" w:type="dxa"/>
            <w:vAlign w:val="center"/>
          </w:tcPr>
          <w:p w14:paraId="03754FAD" w14:textId="77777777" w:rsidR="00B03D0F" w:rsidRDefault="00B03D0F" w:rsidP="00B03D0F">
            <w:pPr>
              <w:spacing w:line="360" w:lineRule="auto"/>
              <w:jc w:val="center"/>
              <w:rPr>
                <w:rFonts w:ascii="宋体" w:hAnsi="宋体"/>
                <w:bCs/>
                <w:sz w:val="24"/>
              </w:rPr>
            </w:pPr>
            <w:r>
              <w:rPr>
                <w:rFonts w:ascii="宋体" w:hAnsi="宋体"/>
                <w:bCs/>
                <w:sz w:val="24"/>
              </w:rPr>
              <w:lastRenderedPageBreak/>
              <w:t>10</w:t>
            </w:r>
          </w:p>
        </w:tc>
        <w:tc>
          <w:tcPr>
            <w:tcW w:w="5828" w:type="dxa"/>
            <w:vAlign w:val="center"/>
          </w:tcPr>
          <w:p w14:paraId="6B3B286F" w14:textId="77777777" w:rsidR="00B03D0F" w:rsidRPr="004D37B3" w:rsidRDefault="00B03D0F" w:rsidP="00B03D0F">
            <w:pPr>
              <w:spacing w:line="360" w:lineRule="auto"/>
              <w:rPr>
                <w:rFonts w:ascii="宋体" w:hAnsi="宋体" w:cs="宋体"/>
                <w:sz w:val="24"/>
              </w:rPr>
            </w:pPr>
            <w:r w:rsidRPr="004D37B3">
              <w:rPr>
                <w:rFonts w:ascii="宋体" w:hAnsi="宋体" w:cs="宋体" w:hint="eastAsia"/>
                <w:bCs/>
                <w:sz w:val="24"/>
              </w:rPr>
              <w:t>供应商必须严格遵守学校的规章制度，提供配合方案。</w:t>
            </w:r>
          </w:p>
          <w:p w14:paraId="578B2521" w14:textId="77777777" w:rsidR="00B03D0F" w:rsidRPr="004D37B3" w:rsidRDefault="00B03D0F" w:rsidP="00B03D0F">
            <w:pPr>
              <w:spacing w:line="360" w:lineRule="auto"/>
              <w:rPr>
                <w:rFonts w:ascii="宋体" w:hAnsi="宋体" w:cs="宋体"/>
                <w:sz w:val="24"/>
              </w:rPr>
            </w:pPr>
            <w:r w:rsidRPr="004D37B3">
              <w:rPr>
                <w:rFonts w:ascii="宋体" w:hAnsi="宋体" w:cs="宋体" w:hint="eastAsia"/>
                <w:bCs/>
                <w:sz w:val="24"/>
              </w:rPr>
              <w:t>供应商自愿接受并配合学校对其经营活动进行的监督</w:t>
            </w:r>
            <w:r w:rsidRPr="004D37B3">
              <w:rPr>
                <w:rFonts w:ascii="宋体" w:hAnsi="宋体" w:cs="宋体" w:hint="eastAsia"/>
                <w:bCs/>
                <w:sz w:val="24"/>
              </w:rPr>
              <w:lastRenderedPageBreak/>
              <w:t>与管理，并自觉改进，提供的配合方案</w:t>
            </w:r>
            <w:r w:rsidRPr="004D37B3">
              <w:rPr>
                <w:rFonts w:ascii="宋体" w:hAnsi="宋体" w:cs="宋体" w:hint="eastAsia"/>
                <w:sz w:val="24"/>
              </w:rPr>
              <w:t>详细完整、合理可行，有针对性的承诺，得</w:t>
            </w:r>
            <w:r>
              <w:rPr>
                <w:rFonts w:ascii="宋体" w:hAnsi="宋体" w:cs="宋体"/>
                <w:sz w:val="24"/>
              </w:rPr>
              <w:t>8-10</w:t>
            </w:r>
            <w:r w:rsidRPr="004D37B3">
              <w:rPr>
                <w:rFonts w:ascii="宋体" w:hAnsi="宋体" w:cs="宋体" w:hint="eastAsia"/>
                <w:sz w:val="24"/>
              </w:rPr>
              <w:t>分；</w:t>
            </w:r>
          </w:p>
          <w:p w14:paraId="101C581B" w14:textId="3C65F126" w:rsidR="00B03D0F" w:rsidRPr="004D37B3" w:rsidRDefault="00B03D0F" w:rsidP="00B03D0F">
            <w:pPr>
              <w:spacing w:line="360" w:lineRule="auto"/>
              <w:rPr>
                <w:rFonts w:ascii="宋体" w:hAnsi="宋体" w:cs="宋体"/>
                <w:sz w:val="24"/>
              </w:rPr>
            </w:pPr>
            <w:r w:rsidRPr="004D37B3">
              <w:rPr>
                <w:rFonts w:ascii="宋体" w:hAnsi="宋体" w:cs="宋体" w:hint="eastAsia"/>
                <w:sz w:val="24"/>
              </w:rPr>
              <w:t>方案比较完整但重点不够清晰，基本符合项目需求，得</w:t>
            </w:r>
            <w:r>
              <w:rPr>
                <w:rFonts w:ascii="宋体" w:hAnsi="宋体" w:cs="宋体"/>
                <w:sz w:val="24"/>
              </w:rPr>
              <w:t>4-7</w:t>
            </w:r>
            <w:r w:rsidRPr="004D37B3">
              <w:rPr>
                <w:rFonts w:ascii="宋体" w:hAnsi="宋体" w:cs="宋体" w:hint="eastAsia"/>
                <w:sz w:val="24"/>
              </w:rPr>
              <w:t>分；</w:t>
            </w:r>
          </w:p>
          <w:p w14:paraId="2A6CB39D" w14:textId="77777777" w:rsidR="00B03D0F" w:rsidRPr="004D37B3" w:rsidRDefault="00B03D0F" w:rsidP="00B03D0F">
            <w:pPr>
              <w:spacing w:line="360" w:lineRule="auto"/>
              <w:rPr>
                <w:rFonts w:ascii="宋体" w:hAnsi="宋体" w:cs="宋体"/>
                <w:sz w:val="24"/>
              </w:rPr>
            </w:pPr>
            <w:r w:rsidRPr="004D37B3">
              <w:rPr>
                <w:rFonts w:ascii="宋体" w:hAnsi="宋体" w:cs="宋体" w:hint="eastAsia"/>
                <w:sz w:val="24"/>
              </w:rPr>
              <w:t>方案内容简单，或没有针对性的承诺，不符合项目需求，得1</w:t>
            </w:r>
            <w:r>
              <w:rPr>
                <w:rFonts w:ascii="宋体" w:hAnsi="宋体" w:cs="宋体"/>
                <w:sz w:val="24"/>
              </w:rPr>
              <w:t>-3</w:t>
            </w:r>
            <w:r w:rsidRPr="004D37B3">
              <w:rPr>
                <w:rFonts w:ascii="宋体" w:hAnsi="宋体" w:cs="宋体" w:hint="eastAsia"/>
                <w:sz w:val="24"/>
              </w:rPr>
              <w:t>分；</w:t>
            </w:r>
          </w:p>
          <w:p w14:paraId="52D361AE" w14:textId="27336388" w:rsidR="00B03D0F" w:rsidRDefault="00B03D0F" w:rsidP="00B03D0F">
            <w:pPr>
              <w:spacing w:line="360" w:lineRule="auto"/>
              <w:rPr>
                <w:rFonts w:ascii="宋体" w:hAnsi="宋体"/>
                <w:bCs/>
                <w:sz w:val="24"/>
              </w:rPr>
            </w:pPr>
            <w:r w:rsidRPr="004D37B3">
              <w:rPr>
                <w:rFonts w:ascii="宋体" w:hAnsi="宋体" w:cs="宋体" w:hint="eastAsia"/>
                <w:sz w:val="24"/>
              </w:rPr>
              <w:t>未提供，得0分。</w:t>
            </w:r>
          </w:p>
        </w:tc>
      </w:tr>
      <w:tr w:rsidR="00A738EE" w14:paraId="435F042B" w14:textId="77777777" w:rsidTr="00B56ED4">
        <w:trPr>
          <w:trHeight w:val="20"/>
          <w:jc w:val="center"/>
        </w:trPr>
        <w:tc>
          <w:tcPr>
            <w:tcW w:w="1244" w:type="dxa"/>
            <w:vMerge/>
            <w:vAlign w:val="center"/>
          </w:tcPr>
          <w:p w14:paraId="338DB690" w14:textId="77777777" w:rsidR="00A738EE" w:rsidRDefault="00A738EE" w:rsidP="00B56ED4">
            <w:pPr>
              <w:widowControl/>
              <w:spacing w:line="360" w:lineRule="auto"/>
              <w:jc w:val="center"/>
              <w:rPr>
                <w:rFonts w:ascii="宋体" w:hAnsi="宋体" w:cs="宋体"/>
                <w:sz w:val="24"/>
              </w:rPr>
            </w:pPr>
          </w:p>
        </w:tc>
        <w:tc>
          <w:tcPr>
            <w:tcW w:w="1455" w:type="dxa"/>
            <w:vAlign w:val="center"/>
          </w:tcPr>
          <w:p w14:paraId="5EA175BF" w14:textId="77777777" w:rsidR="00A738EE" w:rsidRDefault="00A738EE" w:rsidP="00B56ED4">
            <w:pPr>
              <w:spacing w:line="360" w:lineRule="auto"/>
              <w:jc w:val="center"/>
              <w:rPr>
                <w:rFonts w:ascii="宋体" w:hAnsi="宋体"/>
                <w:bCs/>
                <w:sz w:val="24"/>
              </w:rPr>
            </w:pPr>
            <w:r>
              <w:rPr>
                <w:rFonts w:ascii="宋体" w:hAnsi="宋体" w:hint="eastAsia"/>
                <w:bCs/>
                <w:sz w:val="24"/>
              </w:rPr>
              <w:t>增值服务方案</w:t>
            </w:r>
          </w:p>
        </w:tc>
        <w:tc>
          <w:tcPr>
            <w:tcW w:w="683" w:type="dxa"/>
            <w:vAlign w:val="center"/>
          </w:tcPr>
          <w:p w14:paraId="732F0C81" w14:textId="77777777" w:rsidR="00A738EE" w:rsidRDefault="00A738EE" w:rsidP="00B56ED4">
            <w:pPr>
              <w:spacing w:line="360" w:lineRule="auto"/>
              <w:jc w:val="center"/>
              <w:rPr>
                <w:rFonts w:ascii="宋体" w:hAnsi="宋体"/>
                <w:bCs/>
                <w:sz w:val="24"/>
              </w:rPr>
            </w:pPr>
            <w:r>
              <w:rPr>
                <w:rFonts w:ascii="宋体" w:hAnsi="宋体"/>
                <w:bCs/>
                <w:sz w:val="24"/>
              </w:rPr>
              <w:t>5</w:t>
            </w:r>
          </w:p>
        </w:tc>
        <w:tc>
          <w:tcPr>
            <w:tcW w:w="5828" w:type="dxa"/>
            <w:vAlign w:val="center"/>
          </w:tcPr>
          <w:p w14:paraId="6EFFB52F" w14:textId="77777777" w:rsidR="00A738EE" w:rsidRDefault="00A738EE" w:rsidP="00B56ED4">
            <w:pPr>
              <w:spacing w:line="360" w:lineRule="auto"/>
              <w:rPr>
                <w:rFonts w:ascii="宋体" w:hAnsi="宋体"/>
                <w:sz w:val="24"/>
              </w:rPr>
            </w:pPr>
            <w:r>
              <w:rPr>
                <w:rFonts w:ascii="宋体" w:hAnsi="宋体" w:hint="eastAsia"/>
                <w:sz w:val="24"/>
              </w:rPr>
              <w:t>供应商在满足采购需求的基础上，能提供的</w:t>
            </w:r>
            <w:r>
              <w:rPr>
                <w:rFonts w:ascii="宋体" w:hAnsi="宋体" w:hint="eastAsia"/>
                <w:bCs/>
                <w:sz w:val="24"/>
              </w:rPr>
              <w:t>增值</w:t>
            </w:r>
            <w:r>
              <w:rPr>
                <w:rFonts w:ascii="宋体" w:hAnsi="宋体" w:hint="eastAsia"/>
                <w:sz w:val="24"/>
              </w:rPr>
              <w:t>服务方案详细完整、合理可行，科学新颖，有很强的针对性，得</w:t>
            </w:r>
            <w:r>
              <w:rPr>
                <w:rFonts w:ascii="宋体" w:hAnsi="宋体"/>
                <w:sz w:val="24"/>
              </w:rPr>
              <w:t>5</w:t>
            </w:r>
            <w:r>
              <w:rPr>
                <w:rFonts w:ascii="宋体" w:hAnsi="宋体" w:hint="eastAsia"/>
                <w:sz w:val="24"/>
              </w:rPr>
              <w:t>分；</w:t>
            </w:r>
          </w:p>
          <w:p w14:paraId="62D6C3E2" w14:textId="77777777" w:rsidR="00A738EE" w:rsidRDefault="00A738EE" w:rsidP="00B56ED4">
            <w:pPr>
              <w:spacing w:line="360" w:lineRule="auto"/>
              <w:rPr>
                <w:rFonts w:ascii="宋体" w:hAnsi="宋体"/>
                <w:sz w:val="24"/>
              </w:rPr>
            </w:pPr>
            <w:r>
              <w:rPr>
                <w:rFonts w:ascii="宋体" w:hAnsi="宋体" w:hint="eastAsia"/>
                <w:sz w:val="24"/>
              </w:rPr>
              <w:t>方案较完整，较合理，针对性一般，得</w:t>
            </w:r>
            <w:r>
              <w:rPr>
                <w:rFonts w:ascii="宋体" w:hAnsi="宋体"/>
                <w:sz w:val="24"/>
              </w:rPr>
              <w:t>3-4</w:t>
            </w:r>
            <w:r>
              <w:rPr>
                <w:rFonts w:ascii="宋体" w:hAnsi="宋体" w:hint="eastAsia"/>
                <w:sz w:val="24"/>
              </w:rPr>
              <w:t>分；</w:t>
            </w:r>
          </w:p>
          <w:p w14:paraId="6425A006" w14:textId="77777777" w:rsidR="00A738EE" w:rsidRDefault="00A738EE" w:rsidP="00B56ED4">
            <w:pPr>
              <w:spacing w:line="360" w:lineRule="auto"/>
              <w:rPr>
                <w:rFonts w:ascii="宋体" w:hAnsi="宋体"/>
                <w:sz w:val="24"/>
              </w:rPr>
            </w:pPr>
            <w:r>
              <w:rPr>
                <w:rFonts w:ascii="宋体" w:hAnsi="宋体" w:hint="eastAsia"/>
                <w:sz w:val="24"/>
              </w:rPr>
              <w:t>方案不完整，没有针对性，得</w:t>
            </w:r>
            <w:r>
              <w:rPr>
                <w:rFonts w:ascii="宋体" w:hAnsi="宋体"/>
                <w:sz w:val="24"/>
              </w:rPr>
              <w:t>1-2</w:t>
            </w:r>
            <w:r>
              <w:rPr>
                <w:rFonts w:ascii="宋体" w:hAnsi="宋体" w:hint="eastAsia"/>
                <w:sz w:val="24"/>
              </w:rPr>
              <w:t>分；</w:t>
            </w:r>
          </w:p>
          <w:p w14:paraId="1278E7BD" w14:textId="77777777" w:rsidR="00A738EE" w:rsidRDefault="00A738EE" w:rsidP="00B56ED4">
            <w:pPr>
              <w:spacing w:line="360" w:lineRule="auto"/>
              <w:rPr>
                <w:rFonts w:ascii="宋体" w:hAnsi="宋体"/>
                <w:sz w:val="24"/>
              </w:rPr>
            </w:pPr>
            <w:r>
              <w:rPr>
                <w:rFonts w:ascii="宋体" w:hAnsi="宋体" w:hint="eastAsia"/>
                <w:sz w:val="24"/>
              </w:rPr>
              <w:t>未提供，得</w:t>
            </w:r>
            <w:r>
              <w:rPr>
                <w:rFonts w:ascii="宋体" w:hAnsi="宋体"/>
                <w:sz w:val="24"/>
              </w:rPr>
              <w:t>0分。</w:t>
            </w:r>
          </w:p>
        </w:tc>
      </w:tr>
      <w:tr w:rsidR="00A738EE" w14:paraId="2DCD8BC5" w14:textId="77777777" w:rsidTr="00B56ED4">
        <w:trPr>
          <w:trHeight w:val="20"/>
          <w:jc w:val="center"/>
        </w:trPr>
        <w:tc>
          <w:tcPr>
            <w:tcW w:w="2699" w:type="dxa"/>
            <w:gridSpan w:val="2"/>
            <w:vAlign w:val="center"/>
          </w:tcPr>
          <w:p w14:paraId="2F2FBC8A" w14:textId="77777777" w:rsidR="00A738EE" w:rsidRDefault="00A738EE" w:rsidP="00B56ED4">
            <w:pPr>
              <w:snapToGrid w:val="0"/>
              <w:spacing w:line="360" w:lineRule="auto"/>
              <w:jc w:val="center"/>
              <w:rPr>
                <w:rFonts w:ascii="宋体" w:hAnsi="宋体" w:cs="仿宋"/>
                <w:bCs/>
                <w:sz w:val="24"/>
              </w:rPr>
            </w:pPr>
            <w:r>
              <w:rPr>
                <w:rFonts w:ascii="宋体" w:hAnsi="宋体" w:cs="宋体" w:hint="eastAsia"/>
                <w:bCs/>
                <w:sz w:val="24"/>
              </w:rPr>
              <w:t>价格部分（2</w:t>
            </w:r>
            <w:r>
              <w:rPr>
                <w:rFonts w:ascii="宋体" w:hAnsi="宋体" w:cs="宋体"/>
                <w:bCs/>
                <w:sz w:val="24"/>
              </w:rPr>
              <w:t>0</w:t>
            </w:r>
            <w:r>
              <w:rPr>
                <w:rFonts w:ascii="宋体" w:hAnsi="宋体" w:cs="宋体" w:hint="eastAsia"/>
                <w:bCs/>
                <w:sz w:val="24"/>
              </w:rPr>
              <w:t>分）</w:t>
            </w:r>
          </w:p>
        </w:tc>
        <w:tc>
          <w:tcPr>
            <w:tcW w:w="683" w:type="dxa"/>
            <w:vAlign w:val="center"/>
          </w:tcPr>
          <w:p w14:paraId="5560C895" w14:textId="77777777" w:rsidR="00A738EE" w:rsidRDefault="00A738EE" w:rsidP="00B56ED4">
            <w:pPr>
              <w:spacing w:line="360" w:lineRule="auto"/>
              <w:jc w:val="center"/>
              <w:rPr>
                <w:rFonts w:ascii="宋体" w:hAnsi="宋体"/>
                <w:sz w:val="24"/>
              </w:rPr>
            </w:pPr>
            <w:r>
              <w:rPr>
                <w:rFonts w:ascii="宋体" w:hAnsi="宋体"/>
                <w:sz w:val="24"/>
              </w:rPr>
              <w:t>20</w:t>
            </w:r>
          </w:p>
        </w:tc>
        <w:tc>
          <w:tcPr>
            <w:tcW w:w="5828" w:type="dxa"/>
            <w:vAlign w:val="center"/>
          </w:tcPr>
          <w:p w14:paraId="7CFBDCC8" w14:textId="77777777" w:rsidR="00A738EE" w:rsidRDefault="00A738EE" w:rsidP="00B56ED4">
            <w:pPr>
              <w:spacing w:line="360" w:lineRule="auto"/>
              <w:jc w:val="left"/>
              <w:rPr>
                <w:rFonts w:ascii="宋体" w:hAnsi="宋体" w:cs="宋体"/>
                <w:sz w:val="24"/>
              </w:rPr>
            </w:pPr>
            <w:r>
              <w:rPr>
                <w:rFonts w:ascii="宋体" w:hAnsi="宋体" w:cs="宋体" w:hint="eastAsia"/>
                <w:sz w:val="24"/>
              </w:rPr>
              <w:t>供应商报价得分按如下公式进行计算：</w:t>
            </w:r>
          </w:p>
          <w:p w14:paraId="6551F0FF" w14:textId="77777777" w:rsidR="00A738EE" w:rsidRDefault="00A738EE" w:rsidP="00B56ED4">
            <w:pPr>
              <w:widowControl/>
              <w:spacing w:line="360" w:lineRule="auto"/>
              <w:jc w:val="left"/>
              <w:rPr>
                <w:rFonts w:ascii="宋体" w:hAnsi="宋体" w:cs="宋体"/>
                <w:sz w:val="24"/>
              </w:rPr>
            </w:pPr>
            <w:r>
              <w:rPr>
                <w:rFonts w:ascii="宋体" w:hAnsi="宋体" w:cs="宋体" w:hint="eastAsia"/>
                <w:sz w:val="24"/>
              </w:rPr>
              <w:t>以符合招租文件要求的最高响应报价为基准价，</w:t>
            </w:r>
            <w:proofErr w:type="gramStart"/>
            <w:r>
              <w:rPr>
                <w:rFonts w:ascii="宋体" w:hAnsi="宋体" w:cs="宋体" w:hint="eastAsia"/>
                <w:sz w:val="24"/>
              </w:rPr>
              <w:t>基准价得满分</w:t>
            </w:r>
            <w:proofErr w:type="gramEnd"/>
            <w:r>
              <w:rPr>
                <w:rFonts w:ascii="宋体" w:hAnsi="宋体" w:cs="宋体"/>
                <w:sz w:val="24"/>
              </w:rPr>
              <w:t>20分，其它合作方的价格得分＝（该合作方的响应报价/基准价）×20%×100。</w:t>
            </w:r>
          </w:p>
          <w:p w14:paraId="139748B9" w14:textId="77777777" w:rsidR="00A738EE" w:rsidRDefault="00A738EE" w:rsidP="00B56ED4">
            <w:pPr>
              <w:widowControl/>
              <w:spacing w:line="360" w:lineRule="auto"/>
              <w:jc w:val="left"/>
              <w:rPr>
                <w:rFonts w:ascii="宋体" w:hAnsi="宋体" w:cs="仿宋"/>
                <w:sz w:val="24"/>
              </w:rPr>
            </w:pPr>
            <w:r>
              <w:rPr>
                <w:rFonts w:ascii="宋体" w:hAnsi="宋体" w:cs="宋体" w:hint="eastAsia"/>
                <w:sz w:val="24"/>
              </w:rPr>
              <w:t>注：日租金价格</w:t>
            </w:r>
            <w:r>
              <w:rPr>
                <w:rFonts w:ascii="宋体" w:hAnsi="宋体" w:cs="宋体" w:hint="eastAsia"/>
                <w:bCs/>
                <w:sz w:val="24"/>
              </w:rPr>
              <w:t>不能低于最低限价。</w:t>
            </w:r>
          </w:p>
        </w:tc>
      </w:tr>
      <w:tr w:rsidR="00A738EE" w14:paraId="0F1D92E4" w14:textId="77777777" w:rsidTr="00B56ED4">
        <w:trPr>
          <w:trHeight w:val="20"/>
          <w:jc w:val="center"/>
        </w:trPr>
        <w:tc>
          <w:tcPr>
            <w:tcW w:w="2699" w:type="dxa"/>
            <w:gridSpan w:val="2"/>
            <w:vAlign w:val="center"/>
          </w:tcPr>
          <w:p w14:paraId="4177BEA3" w14:textId="77777777" w:rsidR="00A738EE" w:rsidRDefault="00A738EE" w:rsidP="00B56ED4">
            <w:pPr>
              <w:snapToGrid w:val="0"/>
              <w:spacing w:line="360" w:lineRule="auto"/>
              <w:jc w:val="center"/>
              <w:rPr>
                <w:rFonts w:ascii="宋体" w:hAnsi="宋体" w:cs="仿宋"/>
                <w:bCs/>
                <w:sz w:val="24"/>
              </w:rPr>
            </w:pPr>
            <w:r>
              <w:rPr>
                <w:rFonts w:ascii="宋体" w:hAnsi="宋体" w:cs="宋体" w:hint="eastAsia"/>
                <w:bCs/>
                <w:sz w:val="24"/>
              </w:rPr>
              <w:t>合计</w:t>
            </w:r>
          </w:p>
        </w:tc>
        <w:tc>
          <w:tcPr>
            <w:tcW w:w="6511" w:type="dxa"/>
            <w:gridSpan w:val="2"/>
            <w:vAlign w:val="center"/>
          </w:tcPr>
          <w:p w14:paraId="29D9444A" w14:textId="77777777" w:rsidR="00A738EE" w:rsidRDefault="00A738EE" w:rsidP="00B56ED4">
            <w:pPr>
              <w:spacing w:line="360" w:lineRule="auto"/>
              <w:jc w:val="center"/>
              <w:rPr>
                <w:rFonts w:ascii="宋体" w:hAnsi="宋体"/>
                <w:sz w:val="24"/>
              </w:rPr>
            </w:pPr>
            <w:r>
              <w:rPr>
                <w:rFonts w:ascii="宋体" w:hAnsi="宋体" w:cs="仿宋" w:hint="eastAsia"/>
                <w:bCs/>
                <w:sz w:val="24"/>
              </w:rPr>
              <w:t>100</w:t>
            </w:r>
          </w:p>
        </w:tc>
      </w:tr>
    </w:tbl>
    <w:p w14:paraId="1E6210B1" w14:textId="77777777" w:rsidR="0063292B" w:rsidRDefault="0063292B">
      <w:pPr>
        <w:pStyle w:val="20"/>
      </w:pPr>
    </w:p>
    <w:p w14:paraId="3327202E" w14:textId="77777777" w:rsidR="0063292B" w:rsidRDefault="00F371A1">
      <w:pPr>
        <w:rPr>
          <w:rFonts w:ascii="宋体" w:hAnsi="宋体"/>
          <w:sz w:val="24"/>
        </w:rPr>
      </w:pPr>
      <w:r>
        <w:rPr>
          <w:rFonts w:ascii="宋体" w:hAnsi="宋体" w:hint="eastAsia"/>
          <w:sz w:val="24"/>
        </w:rPr>
        <w:t>0</w:t>
      </w:r>
      <w:r>
        <w:rPr>
          <w:rFonts w:ascii="宋体" w:hAnsi="宋体"/>
          <w:sz w:val="24"/>
        </w:rPr>
        <w:t>3</w:t>
      </w:r>
      <w:r>
        <w:rPr>
          <w:rFonts w:ascii="宋体" w:hAnsi="宋体" w:hint="eastAsia"/>
          <w:sz w:val="24"/>
        </w:rPr>
        <w:t>包评分标准</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455"/>
        <w:gridCol w:w="683"/>
        <w:gridCol w:w="5828"/>
      </w:tblGrid>
      <w:tr w:rsidR="0063292B" w14:paraId="1A5DE67F" w14:textId="77777777">
        <w:trPr>
          <w:trHeight w:val="20"/>
          <w:jc w:val="center"/>
        </w:trPr>
        <w:tc>
          <w:tcPr>
            <w:tcW w:w="2699" w:type="dxa"/>
            <w:gridSpan w:val="2"/>
            <w:vAlign w:val="center"/>
          </w:tcPr>
          <w:p w14:paraId="7F0A624B" w14:textId="77777777" w:rsidR="0063292B" w:rsidRDefault="00F371A1">
            <w:pPr>
              <w:widowControl/>
              <w:spacing w:line="360" w:lineRule="auto"/>
              <w:jc w:val="center"/>
              <w:rPr>
                <w:rFonts w:ascii="宋体" w:hAnsi="宋体" w:cs="宋体"/>
                <w:sz w:val="24"/>
              </w:rPr>
            </w:pPr>
            <w:r>
              <w:rPr>
                <w:rFonts w:ascii="宋体" w:hAnsi="宋体"/>
                <w:b/>
                <w:sz w:val="24"/>
              </w:rPr>
              <w:t>评分因素</w:t>
            </w:r>
          </w:p>
        </w:tc>
        <w:tc>
          <w:tcPr>
            <w:tcW w:w="683" w:type="dxa"/>
            <w:vAlign w:val="center"/>
          </w:tcPr>
          <w:p w14:paraId="4C69D26E" w14:textId="77777777" w:rsidR="0063292B" w:rsidRDefault="00F371A1">
            <w:pPr>
              <w:widowControl/>
              <w:spacing w:line="360" w:lineRule="auto"/>
              <w:jc w:val="center"/>
              <w:rPr>
                <w:rFonts w:ascii="宋体" w:hAnsi="宋体" w:cs="宋体"/>
                <w:sz w:val="24"/>
              </w:rPr>
            </w:pPr>
            <w:r>
              <w:rPr>
                <w:rFonts w:ascii="宋体" w:hAnsi="宋体"/>
                <w:b/>
                <w:sz w:val="24"/>
              </w:rPr>
              <w:t>分值</w:t>
            </w:r>
          </w:p>
        </w:tc>
        <w:tc>
          <w:tcPr>
            <w:tcW w:w="5828" w:type="dxa"/>
            <w:vAlign w:val="center"/>
          </w:tcPr>
          <w:p w14:paraId="12BA911E" w14:textId="77777777" w:rsidR="0063292B" w:rsidRDefault="00F371A1">
            <w:pPr>
              <w:widowControl/>
              <w:spacing w:line="360" w:lineRule="auto"/>
              <w:jc w:val="center"/>
              <w:rPr>
                <w:rFonts w:ascii="宋体" w:hAnsi="宋体" w:cs="宋体"/>
                <w:sz w:val="24"/>
              </w:rPr>
            </w:pPr>
            <w:r>
              <w:rPr>
                <w:rFonts w:ascii="宋体" w:hAnsi="宋体" w:hint="eastAsia"/>
                <w:b/>
                <w:sz w:val="24"/>
              </w:rPr>
              <w:t>评分标准说明</w:t>
            </w:r>
          </w:p>
        </w:tc>
      </w:tr>
      <w:tr w:rsidR="0063292B" w14:paraId="3E0F275F" w14:textId="77777777">
        <w:trPr>
          <w:trHeight w:val="20"/>
          <w:jc w:val="center"/>
        </w:trPr>
        <w:tc>
          <w:tcPr>
            <w:tcW w:w="1244" w:type="dxa"/>
            <w:vMerge w:val="restart"/>
            <w:vAlign w:val="center"/>
          </w:tcPr>
          <w:p w14:paraId="1F604B43" w14:textId="77777777" w:rsidR="0063292B" w:rsidRDefault="00F371A1">
            <w:pPr>
              <w:spacing w:line="360" w:lineRule="auto"/>
              <w:jc w:val="center"/>
              <w:rPr>
                <w:rFonts w:ascii="宋体" w:hAnsi="宋体" w:cs="宋体"/>
                <w:sz w:val="24"/>
              </w:rPr>
            </w:pPr>
            <w:r>
              <w:rPr>
                <w:rFonts w:ascii="宋体" w:hAnsi="宋体" w:cs="宋体" w:hint="eastAsia"/>
                <w:sz w:val="24"/>
              </w:rPr>
              <w:t>商务</w:t>
            </w:r>
            <w:r>
              <w:rPr>
                <w:rFonts w:ascii="宋体" w:hAnsi="宋体" w:cs="宋体"/>
                <w:sz w:val="24"/>
              </w:rPr>
              <w:t>部分</w:t>
            </w:r>
            <w:r>
              <w:rPr>
                <w:rFonts w:ascii="宋体" w:hAnsi="宋体" w:cs="宋体" w:hint="eastAsia"/>
                <w:sz w:val="24"/>
              </w:rPr>
              <w:t>（1</w:t>
            </w:r>
            <w:r>
              <w:rPr>
                <w:rFonts w:ascii="宋体" w:hAnsi="宋体" w:cs="宋体"/>
                <w:sz w:val="24"/>
              </w:rPr>
              <w:t>6</w:t>
            </w:r>
            <w:r>
              <w:rPr>
                <w:rFonts w:ascii="宋体" w:hAnsi="宋体" w:cs="宋体" w:hint="eastAsia"/>
                <w:sz w:val="24"/>
              </w:rPr>
              <w:t>分）</w:t>
            </w:r>
          </w:p>
        </w:tc>
        <w:tc>
          <w:tcPr>
            <w:tcW w:w="1455" w:type="dxa"/>
            <w:vAlign w:val="center"/>
          </w:tcPr>
          <w:p w14:paraId="4C341ADD" w14:textId="77777777" w:rsidR="0063292B" w:rsidRDefault="00F371A1">
            <w:pPr>
              <w:widowControl/>
              <w:spacing w:line="360" w:lineRule="auto"/>
              <w:jc w:val="center"/>
              <w:rPr>
                <w:rFonts w:ascii="宋体" w:hAnsi="宋体" w:cs="宋体"/>
                <w:sz w:val="24"/>
              </w:rPr>
            </w:pPr>
            <w:r>
              <w:rPr>
                <w:rFonts w:ascii="宋体" w:hAnsi="宋体" w:cs="宋体" w:hint="eastAsia"/>
                <w:sz w:val="24"/>
              </w:rPr>
              <w:t>类似项目</w:t>
            </w:r>
          </w:p>
          <w:p w14:paraId="05F75BBE" w14:textId="77777777" w:rsidR="0063292B" w:rsidRDefault="00F371A1">
            <w:pPr>
              <w:widowControl/>
              <w:spacing w:line="360" w:lineRule="auto"/>
              <w:jc w:val="center"/>
              <w:rPr>
                <w:rFonts w:ascii="宋体" w:hAnsi="宋体" w:cs="宋体"/>
                <w:sz w:val="24"/>
              </w:rPr>
            </w:pPr>
            <w:r>
              <w:rPr>
                <w:rFonts w:ascii="宋体" w:hAnsi="宋体" w:cs="宋体" w:hint="eastAsia"/>
                <w:sz w:val="24"/>
              </w:rPr>
              <w:t>业绩</w:t>
            </w:r>
          </w:p>
        </w:tc>
        <w:tc>
          <w:tcPr>
            <w:tcW w:w="683" w:type="dxa"/>
            <w:vAlign w:val="center"/>
          </w:tcPr>
          <w:p w14:paraId="7D873820" w14:textId="77777777" w:rsidR="0063292B" w:rsidRDefault="00F371A1">
            <w:pPr>
              <w:spacing w:line="360" w:lineRule="auto"/>
              <w:jc w:val="center"/>
              <w:rPr>
                <w:rFonts w:ascii="宋体" w:hAnsi="宋体"/>
                <w:sz w:val="24"/>
              </w:rPr>
            </w:pPr>
            <w:r>
              <w:rPr>
                <w:rFonts w:ascii="宋体" w:hAnsi="宋体" w:cs="宋体" w:hint="eastAsia"/>
                <w:sz w:val="24"/>
              </w:rPr>
              <w:t>10</w:t>
            </w:r>
          </w:p>
        </w:tc>
        <w:tc>
          <w:tcPr>
            <w:tcW w:w="5828" w:type="dxa"/>
            <w:vAlign w:val="center"/>
          </w:tcPr>
          <w:p w14:paraId="478114FE" w14:textId="77777777" w:rsidR="0063292B" w:rsidRDefault="00F371A1">
            <w:pPr>
              <w:spacing w:line="360" w:lineRule="auto"/>
              <w:rPr>
                <w:rFonts w:ascii="宋体" w:hAnsi="宋体"/>
                <w:bCs/>
                <w:sz w:val="24"/>
              </w:rPr>
            </w:pPr>
            <w:r>
              <w:rPr>
                <w:rFonts w:ascii="宋体" w:hAnsi="宋体" w:cs="宋体" w:hint="eastAsia"/>
                <w:bCs/>
                <w:sz w:val="24"/>
              </w:rPr>
              <w:t>供应商提供近三年内（自20</w:t>
            </w:r>
            <w:r>
              <w:rPr>
                <w:rFonts w:ascii="宋体" w:hAnsi="宋体" w:cs="宋体"/>
                <w:bCs/>
                <w:sz w:val="24"/>
              </w:rPr>
              <w:t>20</w:t>
            </w:r>
            <w:r>
              <w:rPr>
                <w:rFonts w:ascii="宋体" w:hAnsi="宋体" w:cs="宋体" w:hint="eastAsia"/>
                <w:bCs/>
                <w:sz w:val="24"/>
              </w:rPr>
              <w:t>年</w:t>
            </w:r>
            <w:r>
              <w:rPr>
                <w:rFonts w:ascii="宋体" w:hAnsi="宋体" w:cs="宋体"/>
                <w:bCs/>
                <w:sz w:val="24"/>
              </w:rPr>
              <w:t>5</w:t>
            </w:r>
            <w:r>
              <w:rPr>
                <w:rFonts w:ascii="宋体" w:hAnsi="宋体" w:cs="宋体" w:hint="eastAsia"/>
                <w:bCs/>
                <w:sz w:val="24"/>
              </w:rPr>
              <w:t>月1日至开标之日止，以合同签订日期为准）同类项目经营业绩，需提供合同复印件关键页（包括合同首页、合同盖章页及显示项目内容的相关页），否则对应合同不予认可。每提供1个得2分，最多得10分。</w:t>
            </w:r>
          </w:p>
        </w:tc>
      </w:tr>
      <w:tr w:rsidR="0063292B" w14:paraId="380F2C04" w14:textId="77777777">
        <w:trPr>
          <w:trHeight w:val="630"/>
          <w:jc w:val="center"/>
        </w:trPr>
        <w:tc>
          <w:tcPr>
            <w:tcW w:w="1244" w:type="dxa"/>
            <w:vMerge/>
            <w:vAlign w:val="center"/>
          </w:tcPr>
          <w:p w14:paraId="66662BD8" w14:textId="77777777" w:rsidR="0063292B" w:rsidRDefault="0063292B">
            <w:pPr>
              <w:spacing w:line="360" w:lineRule="auto"/>
              <w:jc w:val="center"/>
              <w:rPr>
                <w:rFonts w:ascii="宋体" w:hAnsi="宋体" w:cs="宋体"/>
                <w:sz w:val="24"/>
              </w:rPr>
            </w:pPr>
          </w:p>
        </w:tc>
        <w:tc>
          <w:tcPr>
            <w:tcW w:w="1455" w:type="dxa"/>
            <w:vAlign w:val="center"/>
          </w:tcPr>
          <w:p w14:paraId="78ACF07B" w14:textId="77777777" w:rsidR="0063292B" w:rsidRDefault="00F371A1">
            <w:pPr>
              <w:widowControl/>
              <w:spacing w:line="360" w:lineRule="auto"/>
              <w:jc w:val="center"/>
              <w:rPr>
                <w:rFonts w:ascii="宋体" w:hAnsi="宋体" w:cs="宋体"/>
                <w:sz w:val="24"/>
              </w:rPr>
            </w:pPr>
            <w:r>
              <w:rPr>
                <w:rFonts w:ascii="宋体" w:hAnsi="宋体" w:cs="宋体" w:hint="eastAsia"/>
                <w:sz w:val="24"/>
              </w:rPr>
              <w:t>履约能力</w:t>
            </w:r>
          </w:p>
        </w:tc>
        <w:tc>
          <w:tcPr>
            <w:tcW w:w="683" w:type="dxa"/>
            <w:vAlign w:val="center"/>
          </w:tcPr>
          <w:p w14:paraId="1D9297EC" w14:textId="77777777" w:rsidR="0063292B" w:rsidRDefault="00F371A1">
            <w:pPr>
              <w:spacing w:line="360" w:lineRule="auto"/>
              <w:jc w:val="center"/>
              <w:rPr>
                <w:rFonts w:ascii="宋体" w:hAnsi="宋体"/>
                <w:sz w:val="24"/>
              </w:rPr>
            </w:pPr>
            <w:r>
              <w:rPr>
                <w:rFonts w:ascii="宋体" w:hAnsi="宋体" w:cs="宋体"/>
                <w:sz w:val="24"/>
              </w:rPr>
              <w:t>6</w:t>
            </w:r>
          </w:p>
        </w:tc>
        <w:tc>
          <w:tcPr>
            <w:tcW w:w="5828" w:type="dxa"/>
            <w:vAlign w:val="center"/>
          </w:tcPr>
          <w:p w14:paraId="1BDAE851" w14:textId="77777777" w:rsidR="0063292B" w:rsidRDefault="00F371A1">
            <w:pPr>
              <w:spacing w:line="360" w:lineRule="auto"/>
              <w:rPr>
                <w:rFonts w:ascii="宋体" w:hAnsi="宋体"/>
                <w:bCs/>
                <w:sz w:val="24"/>
              </w:rPr>
            </w:pPr>
            <w:r>
              <w:rPr>
                <w:rFonts w:ascii="宋体" w:hAnsi="宋体" w:cs="宋体" w:hint="eastAsia"/>
                <w:bCs/>
                <w:sz w:val="24"/>
                <w:lang w:bidi="ar"/>
              </w:rPr>
              <w:t>供应商信誉良好，履约能力强，得5-6 分；供应商信誉一般，履约能力一般，得3-4 分；</w:t>
            </w:r>
            <w:proofErr w:type="gramStart"/>
            <w:r>
              <w:rPr>
                <w:rFonts w:ascii="宋体" w:hAnsi="宋体" w:cs="宋体" w:hint="eastAsia"/>
                <w:bCs/>
                <w:sz w:val="24"/>
                <w:lang w:bidi="ar"/>
              </w:rPr>
              <w:t>供应商无良好</w:t>
            </w:r>
            <w:proofErr w:type="gramEnd"/>
            <w:r>
              <w:rPr>
                <w:rFonts w:ascii="宋体" w:hAnsi="宋体" w:cs="宋体" w:hint="eastAsia"/>
                <w:bCs/>
                <w:sz w:val="24"/>
                <w:lang w:bidi="ar"/>
              </w:rPr>
              <w:t>的信誉，无履约能力，得1-2 分；未提供，得0 分；</w:t>
            </w:r>
          </w:p>
        </w:tc>
      </w:tr>
      <w:tr w:rsidR="0063292B" w14:paraId="339DDD79" w14:textId="77777777">
        <w:trPr>
          <w:trHeight w:val="20"/>
          <w:jc w:val="center"/>
        </w:trPr>
        <w:tc>
          <w:tcPr>
            <w:tcW w:w="1244" w:type="dxa"/>
            <w:vMerge w:val="restart"/>
            <w:vAlign w:val="center"/>
          </w:tcPr>
          <w:p w14:paraId="39185EF5" w14:textId="77777777" w:rsidR="0063292B" w:rsidRDefault="00F371A1">
            <w:pPr>
              <w:spacing w:line="360" w:lineRule="auto"/>
              <w:jc w:val="center"/>
              <w:rPr>
                <w:rFonts w:ascii="宋体" w:hAnsi="宋体" w:cs="宋体"/>
                <w:sz w:val="24"/>
              </w:rPr>
            </w:pPr>
            <w:r>
              <w:rPr>
                <w:rFonts w:ascii="宋体" w:hAnsi="宋体" w:cs="宋体" w:hint="eastAsia"/>
                <w:sz w:val="24"/>
              </w:rPr>
              <w:t>技术及</w:t>
            </w:r>
          </w:p>
          <w:p w14:paraId="76FFBE1C" w14:textId="77777777" w:rsidR="0063292B" w:rsidRDefault="00F371A1">
            <w:pPr>
              <w:spacing w:line="360" w:lineRule="auto"/>
              <w:jc w:val="center"/>
              <w:rPr>
                <w:rFonts w:ascii="宋体" w:hAnsi="宋体" w:cs="宋体"/>
                <w:sz w:val="24"/>
              </w:rPr>
            </w:pPr>
            <w:r>
              <w:rPr>
                <w:rFonts w:ascii="宋体" w:hAnsi="宋体" w:cs="宋体" w:hint="eastAsia"/>
                <w:sz w:val="24"/>
              </w:rPr>
              <w:t>服务</w:t>
            </w:r>
            <w:r>
              <w:rPr>
                <w:rFonts w:ascii="宋体" w:hAnsi="宋体" w:cs="宋体"/>
                <w:sz w:val="24"/>
              </w:rPr>
              <w:t>部分</w:t>
            </w:r>
          </w:p>
          <w:p w14:paraId="4C2D2198" w14:textId="77777777" w:rsidR="0063292B" w:rsidRDefault="00F371A1">
            <w:pPr>
              <w:spacing w:line="360" w:lineRule="auto"/>
              <w:jc w:val="center"/>
              <w:rPr>
                <w:rFonts w:ascii="宋体" w:hAnsi="宋体" w:cs="宋体"/>
                <w:sz w:val="24"/>
              </w:rPr>
            </w:pPr>
            <w:r>
              <w:rPr>
                <w:rFonts w:ascii="宋体" w:hAnsi="宋体" w:cs="宋体" w:hint="eastAsia"/>
                <w:sz w:val="24"/>
              </w:rPr>
              <w:t>（</w:t>
            </w:r>
            <w:r>
              <w:rPr>
                <w:rFonts w:ascii="宋体" w:hAnsi="宋体" w:cs="宋体"/>
                <w:sz w:val="24"/>
              </w:rPr>
              <w:t>64</w:t>
            </w:r>
            <w:r>
              <w:rPr>
                <w:rFonts w:ascii="宋体" w:hAnsi="宋体" w:cs="宋体" w:hint="eastAsia"/>
                <w:sz w:val="24"/>
              </w:rPr>
              <w:t>分）</w:t>
            </w:r>
          </w:p>
        </w:tc>
        <w:tc>
          <w:tcPr>
            <w:tcW w:w="1455" w:type="dxa"/>
            <w:vAlign w:val="center"/>
          </w:tcPr>
          <w:p w14:paraId="7A6EB3EF" w14:textId="77777777" w:rsidR="0063292B" w:rsidRDefault="00F371A1">
            <w:pPr>
              <w:widowControl/>
              <w:spacing w:line="360" w:lineRule="auto"/>
              <w:jc w:val="center"/>
              <w:rPr>
                <w:rFonts w:ascii="宋体" w:hAnsi="宋体" w:cs="宋体"/>
                <w:sz w:val="24"/>
              </w:rPr>
            </w:pPr>
            <w:r>
              <w:rPr>
                <w:rFonts w:ascii="宋体" w:hAnsi="宋体" w:cs="宋体" w:hint="eastAsia"/>
                <w:sz w:val="24"/>
              </w:rPr>
              <w:t>响应程度</w:t>
            </w:r>
          </w:p>
        </w:tc>
        <w:tc>
          <w:tcPr>
            <w:tcW w:w="683" w:type="dxa"/>
            <w:vAlign w:val="center"/>
          </w:tcPr>
          <w:p w14:paraId="03F9D15D" w14:textId="77777777" w:rsidR="0063292B" w:rsidRDefault="00F371A1">
            <w:pPr>
              <w:spacing w:line="360" w:lineRule="auto"/>
              <w:jc w:val="center"/>
              <w:rPr>
                <w:rFonts w:ascii="宋体" w:hAnsi="宋体"/>
                <w:sz w:val="24"/>
              </w:rPr>
            </w:pPr>
            <w:r>
              <w:rPr>
                <w:rFonts w:ascii="宋体" w:hAnsi="宋体" w:hint="eastAsia"/>
                <w:sz w:val="24"/>
              </w:rPr>
              <w:t>1</w:t>
            </w:r>
            <w:r>
              <w:rPr>
                <w:rFonts w:ascii="宋体" w:hAnsi="宋体"/>
                <w:sz w:val="24"/>
              </w:rPr>
              <w:t>0</w:t>
            </w:r>
          </w:p>
        </w:tc>
        <w:tc>
          <w:tcPr>
            <w:tcW w:w="5828" w:type="dxa"/>
            <w:vAlign w:val="center"/>
          </w:tcPr>
          <w:p w14:paraId="21E181E0" w14:textId="77777777" w:rsidR="0063292B" w:rsidRDefault="00F371A1">
            <w:pPr>
              <w:spacing w:line="360" w:lineRule="auto"/>
              <w:rPr>
                <w:rFonts w:ascii="宋体" w:hAnsi="宋体"/>
                <w:sz w:val="24"/>
              </w:rPr>
            </w:pPr>
            <w:r>
              <w:rPr>
                <w:rFonts w:ascii="宋体" w:hAnsi="宋体" w:hint="eastAsia"/>
                <w:sz w:val="24"/>
              </w:rPr>
              <w:t>对招租文件采购需求书的响应程度，完全满足要求的得1</w:t>
            </w:r>
            <w:r>
              <w:rPr>
                <w:rFonts w:ascii="宋体" w:hAnsi="宋体"/>
                <w:sz w:val="24"/>
              </w:rPr>
              <w:t>0</w:t>
            </w:r>
            <w:r>
              <w:rPr>
                <w:rFonts w:ascii="宋体" w:hAnsi="宋体" w:hint="eastAsia"/>
                <w:sz w:val="24"/>
              </w:rPr>
              <w:t>分，在此基础上：</w:t>
            </w:r>
            <w:r>
              <w:rPr>
                <w:rFonts w:ascii="宋体" w:hAnsi="宋体" w:cs="宋体" w:hint="eastAsia"/>
                <w:kern w:val="0"/>
                <w:sz w:val="24"/>
              </w:rPr>
              <w:t>如出现</w:t>
            </w:r>
            <w:r>
              <w:rPr>
                <w:rFonts w:ascii="宋体" w:hAnsi="宋体" w:cs="宋体"/>
                <w:kern w:val="0"/>
                <w:sz w:val="24"/>
              </w:rPr>
              <w:t>5</w:t>
            </w:r>
            <w:r>
              <w:rPr>
                <w:rFonts w:ascii="宋体" w:hAnsi="宋体" w:cs="宋体" w:hint="eastAsia"/>
                <w:kern w:val="0"/>
                <w:sz w:val="24"/>
              </w:rPr>
              <w:t>项以上负偏离本项得0分，</w:t>
            </w:r>
            <w:r>
              <w:rPr>
                <w:rFonts w:ascii="宋体" w:hAnsi="宋体" w:cs="宋体"/>
                <w:kern w:val="0"/>
                <w:sz w:val="24"/>
              </w:rPr>
              <w:t>5</w:t>
            </w:r>
            <w:r>
              <w:rPr>
                <w:rFonts w:ascii="宋体" w:hAnsi="宋体" w:cs="宋体" w:hint="eastAsia"/>
                <w:kern w:val="0"/>
                <w:sz w:val="24"/>
              </w:rPr>
              <w:t>项（含）以下负偏离，</w:t>
            </w:r>
            <w:r>
              <w:rPr>
                <w:rFonts w:ascii="宋体" w:hAnsi="宋体" w:hint="eastAsia"/>
                <w:sz w:val="24"/>
              </w:rPr>
              <w:t>每有一项负偏离扣</w:t>
            </w:r>
            <w:r>
              <w:rPr>
                <w:rFonts w:ascii="宋体" w:hAnsi="宋体"/>
                <w:sz w:val="24"/>
              </w:rPr>
              <w:t>3</w:t>
            </w:r>
            <w:r>
              <w:rPr>
                <w:rFonts w:ascii="宋体" w:hAnsi="宋体" w:hint="eastAsia"/>
                <w:sz w:val="24"/>
              </w:rPr>
              <w:t>分，扣至0分止。</w:t>
            </w:r>
          </w:p>
          <w:p w14:paraId="634044D7" w14:textId="77777777" w:rsidR="0063292B" w:rsidRDefault="00F371A1">
            <w:pPr>
              <w:spacing w:line="360" w:lineRule="auto"/>
              <w:rPr>
                <w:rFonts w:ascii="宋体" w:hAnsi="宋体"/>
                <w:sz w:val="24"/>
              </w:rPr>
            </w:pPr>
            <w:r>
              <w:rPr>
                <w:rFonts w:ascii="宋体" w:hAnsi="宋体" w:hint="eastAsia"/>
                <w:sz w:val="24"/>
              </w:rPr>
              <w:t>注：需在《采购需求偏离表》中进行点对点应答，否则视为负偏离。</w:t>
            </w:r>
          </w:p>
        </w:tc>
      </w:tr>
      <w:tr w:rsidR="0063292B" w14:paraId="642E791E" w14:textId="77777777">
        <w:trPr>
          <w:trHeight w:val="20"/>
          <w:jc w:val="center"/>
        </w:trPr>
        <w:tc>
          <w:tcPr>
            <w:tcW w:w="1244" w:type="dxa"/>
            <w:vMerge/>
            <w:vAlign w:val="center"/>
          </w:tcPr>
          <w:p w14:paraId="4A463DFA" w14:textId="77777777" w:rsidR="0063292B" w:rsidRDefault="0063292B">
            <w:pPr>
              <w:spacing w:line="360" w:lineRule="auto"/>
              <w:jc w:val="center"/>
              <w:rPr>
                <w:rFonts w:ascii="宋体" w:hAnsi="宋体" w:cs="宋体"/>
                <w:sz w:val="24"/>
              </w:rPr>
            </w:pPr>
          </w:p>
        </w:tc>
        <w:tc>
          <w:tcPr>
            <w:tcW w:w="1455" w:type="dxa"/>
            <w:vAlign w:val="center"/>
          </w:tcPr>
          <w:p w14:paraId="03C4838E" w14:textId="77777777" w:rsidR="0063292B" w:rsidRDefault="00F371A1">
            <w:pPr>
              <w:widowControl/>
              <w:spacing w:line="360" w:lineRule="auto"/>
              <w:jc w:val="center"/>
              <w:rPr>
                <w:rFonts w:ascii="宋体" w:hAnsi="宋体" w:cs="宋体"/>
                <w:sz w:val="24"/>
              </w:rPr>
            </w:pPr>
            <w:r>
              <w:rPr>
                <w:rFonts w:ascii="宋体" w:hAnsi="宋体" w:cs="宋体" w:hint="eastAsia"/>
                <w:sz w:val="24"/>
              </w:rPr>
              <w:t>经营方案</w:t>
            </w:r>
          </w:p>
        </w:tc>
        <w:tc>
          <w:tcPr>
            <w:tcW w:w="683" w:type="dxa"/>
            <w:vAlign w:val="center"/>
          </w:tcPr>
          <w:p w14:paraId="24F788FF" w14:textId="77777777" w:rsidR="0063292B" w:rsidRDefault="00F371A1">
            <w:pPr>
              <w:spacing w:line="360" w:lineRule="auto"/>
              <w:jc w:val="center"/>
              <w:rPr>
                <w:rFonts w:ascii="宋体" w:hAnsi="宋体"/>
                <w:sz w:val="24"/>
              </w:rPr>
            </w:pPr>
            <w:r>
              <w:rPr>
                <w:rFonts w:ascii="宋体" w:hAnsi="宋体"/>
                <w:sz w:val="24"/>
              </w:rPr>
              <w:t>20</w:t>
            </w:r>
          </w:p>
        </w:tc>
        <w:tc>
          <w:tcPr>
            <w:tcW w:w="5828" w:type="dxa"/>
            <w:vAlign w:val="center"/>
          </w:tcPr>
          <w:p w14:paraId="474F7122" w14:textId="77777777" w:rsidR="0063292B" w:rsidRDefault="00F371A1">
            <w:pPr>
              <w:spacing w:line="360" w:lineRule="auto"/>
              <w:rPr>
                <w:rFonts w:ascii="宋体" w:hAnsi="宋体"/>
                <w:sz w:val="24"/>
              </w:rPr>
            </w:pPr>
            <w:r>
              <w:rPr>
                <w:rFonts w:ascii="宋体" w:hAnsi="宋体" w:hint="eastAsia"/>
                <w:sz w:val="24"/>
              </w:rPr>
              <w:t>供应商根据本项目采购需求提供的租赁经营方案充分考虑高校师生的需求特点及采购人学生的专业特色、提供更加便捷、智能的服务。</w:t>
            </w:r>
          </w:p>
          <w:p w14:paraId="4DB3FEAA" w14:textId="77777777" w:rsidR="0063292B" w:rsidRDefault="00F371A1">
            <w:pPr>
              <w:spacing w:line="360" w:lineRule="auto"/>
              <w:rPr>
                <w:rFonts w:ascii="宋体" w:hAnsi="宋体"/>
                <w:sz w:val="24"/>
              </w:rPr>
            </w:pPr>
            <w:proofErr w:type="gramStart"/>
            <w:r>
              <w:rPr>
                <w:rFonts w:ascii="宋体" w:hAnsi="宋体" w:hint="eastAsia"/>
                <w:sz w:val="24"/>
              </w:rPr>
              <w:t>案内容</w:t>
            </w:r>
            <w:proofErr w:type="gramEnd"/>
            <w:r>
              <w:rPr>
                <w:rFonts w:ascii="宋体" w:hAnsi="宋体" w:hint="eastAsia"/>
                <w:sz w:val="24"/>
              </w:rPr>
              <w:t>详细完整、图文制作设备配备齐全、图文制作能力和设计能力强、价格实惠（列出常规文印明细及价格），服务方式便捷、智能，得</w:t>
            </w:r>
            <w:r>
              <w:rPr>
                <w:rFonts w:ascii="宋体" w:hAnsi="宋体"/>
                <w:sz w:val="24"/>
              </w:rPr>
              <w:t>13</w:t>
            </w:r>
            <w:r>
              <w:rPr>
                <w:rFonts w:ascii="宋体" w:hAnsi="宋体" w:hint="eastAsia"/>
                <w:sz w:val="24"/>
              </w:rPr>
              <w:t>-</w:t>
            </w:r>
            <w:r>
              <w:rPr>
                <w:rFonts w:ascii="宋体" w:hAnsi="宋体"/>
                <w:sz w:val="24"/>
              </w:rPr>
              <w:t>20</w:t>
            </w:r>
            <w:r>
              <w:rPr>
                <w:rFonts w:ascii="宋体" w:hAnsi="宋体" w:hint="eastAsia"/>
                <w:sz w:val="24"/>
              </w:rPr>
              <w:t>分；</w:t>
            </w:r>
          </w:p>
          <w:p w14:paraId="0D3DAD62" w14:textId="77777777" w:rsidR="0063292B" w:rsidRDefault="00F371A1">
            <w:pPr>
              <w:spacing w:line="360" w:lineRule="auto"/>
              <w:rPr>
                <w:rFonts w:ascii="宋体" w:hAnsi="宋体"/>
                <w:sz w:val="24"/>
              </w:rPr>
            </w:pPr>
            <w:r>
              <w:rPr>
                <w:rFonts w:ascii="宋体" w:hAnsi="宋体" w:hint="eastAsia"/>
                <w:sz w:val="24"/>
              </w:rPr>
              <w:t>方案较完整，提供了基本的文印设备，图文制作能力和设计能力一般，基本符合项目需求，得</w:t>
            </w:r>
            <w:r>
              <w:rPr>
                <w:rFonts w:ascii="宋体" w:hAnsi="宋体"/>
                <w:sz w:val="24"/>
              </w:rPr>
              <w:t>6</w:t>
            </w:r>
            <w:r>
              <w:rPr>
                <w:rFonts w:ascii="宋体" w:hAnsi="宋体" w:hint="eastAsia"/>
                <w:sz w:val="24"/>
              </w:rPr>
              <w:t>-</w:t>
            </w:r>
            <w:r>
              <w:rPr>
                <w:rFonts w:ascii="宋体" w:hAnsi="宋体"/>
                <w:sz w:val="24"/>
              </w:rPr>
              <w:t>12</w:t>
            </w:r>
            <w:r>
              <w:rPr>
                <w:rFonts w:ascii="宋体" w:hAnsi="宋体" w:hint="eastAsia"/>
                <w:sz w:val="24"/>
              </w:rPr>
              <w:t>分；</w:t>
            </w:r>
          </w:p>
          <w:p w14:paraId="1231321D" w14:textId="77777777" w:rsidR="0063292B" w:rsidRDefault="00F371A1">
            <w:pPr>
              <w:spacing w:line="360" w:lineRule="auto"/>
              <w:rPr>
                <w:rFonts w:ascii="宋体" w:hAnsi="宋体"/>
                <w:sz w:val="24"/>
              </w:rPr>
            </w:pPr>
            <w:r>
              <w:rPr>
                <w:rFonts w:ascii="宋体" w:hAnsi="宋体" w:hint="eastAsia"/>
                <w:sz w:val="24"/>
              </w:rPr>
              <w:t>方案内容不完整，图文设备不齐全，不符合项目需求，得1-</w:t>
            </w:r>
            <w:r>
              <w:rPr>
                <w:rFonts w:ascii="宋体" w:hAnsi="宋体"/>
                <w:sz w:val="24"/>
              </w:rPr>
              <w:t>5</w:t>
            </w:r>
            <w:r>
              <w:rPr>
                <w:rFonts w:ascii="宋体" w:hAnsi="宋体" w:hint="eastAsia"/>
                <w:sz w:val="24"/>
              </w:rPr>
              <w:t>分；</w:t>
            </w:r>
          </w:p>
          <w:p w14:paraId="045C4E24" w14:textId="77777777" w:rsidR="0063292B" w:rsidRDefault="00F371A1">
            <w:pPr>
              <w:spacing w:line="360" w:lineRule="auto"/>
              <w:rPr>
                <w:rFonts w:ascii="宋体" w:hAnsi="宋体"/>
                <w:sz w:val="24"/>
              </w:rPr>
            </w:pPr>
            <w:r>
              <w:rPr>
                <w:rFonts w:ascii="宋体" w:hAnsi="宋体" w:hint="eastAsia"/>
                <w:sz w:val="24"/>
              </w:rPr>
              <w:t>未提供，得0分。</w:t>
            </w:r>
          </w:p>
        </w:tc>
      </w:tr>
      <w:tr w:rsidR="0063292B" w14:paraId="443772F2" w14:textId="77777777">
        <w:trPr>
          <w:trHeight w:val="20"/>
          <w:jc w:val="center"/>
        </w:trPr>
        <w:tc>
          <w:tcPr>
            <w:tcW w:w="1244" w:type="dxa"/>
            <w:vMerge/>
            <w:vAlign w:val="center"/>
          </w:tcPr>
          <w:p w14:paraId="65E95D05" w14:textId="77777777" w:rsidR="0063292B" w:rsidRDefault="0063292B">
            <w:pPr>
              <w:widowControl/>
              <w:spacing w:line="360" w:lineRule="auto"/>
              <w:jc w:val="center"/>
              <w:rPr>
                <w:rFonts w:ascii="宋体" w:hAnsi="宋体" w:cs="宋体"/>
                <w:sz w:val="24"/>
              </w:rPr>
            </w:pPr>
          </w:p>
        </w:tc>
        <w:tc>
          <w:tcPr>
            <w:tcW w:w="1455" w:type="dxa"/>
            <w:vAlign w:val="center"/>
          </w:tcPr>
          <w:p w14:paraId="44A282F3" w14:textId="77777777" w:rsidR="0063292B" w:rsidRDefault="00F371A1">
            <w:pPr>
              <w:widowControl/>
              <w:spacing w:line="360" w:lineRule="auto"/>
              <w:jc w:val="center"/>
              <w:rPr>
                <w:rFonts w:ascii="宋体" w:hAnsi="宋体" w:cs="宋体"/>
                <w:sz w:val="24"/>
              </w:rPr>
            </w:pPr>
            <w:r>
              <w:rPr>
                <w:rFonts w:ascii="宋体" w:hAnsi="宋体" w:cs="宋体" w:hint="eastAsia"/>
                <w:sz w:val="24"/>
              </w:rPr>
              <w:t>经营服务</w:t>
            </w:r>
          </w:p>
          <w:p w14:paraId="298680F7" w14:textId="77777777" w:rsidR="0063292B" w:rsidRDefault="00F371A1">
            <w:pPr>
              <w:widowControl/>
              <w:spacing w:line="360" w:lineRule="auto"/>
              <w:jc w:val="center"/>
              <w:rPr>
                <w:rFonts w:ascii="宋体" w:hAnsi="宋体" w:cs="宋体"/>
                <w:sz w:val="24"/>
              </w:rPr>
            </w:pPr>
            <w:r>
              <w:rPr>
                <w:rFonts w:ascii="宋体" w:hAnsi="宋体" w:cs="宋体" w:hint="eastAsia"/>
                <w:sz w:val="24"/>
              </w:rPr>
              <w:t>保障措施</w:t>
            </w:r>
          </w:p>
        </w:tc>
        <w:tc>
          <w:tcPr>
            <w:tcW w:w="683" w:type="dxa"/>
            <w:vAlign w:val="center"/>
          </w:tcPr>
          <w:p w14:paraId="280E51A8" w14:textId="77777777" w:rsidR="0063292B" w:rsidRDefault="00F371A1">
            <w:pPr>
              <w:spacing w:line="360" w:lineRule="auto"/>
              <w:jc w:val="center"/>
              <w:rPr>
                <w:rFonts w:ascii="宋体" w:hAnsi="宋体"/>
                <w:sz w:val="24"/>
              </w:rPr>
            </w:pPr>
            <w:r>
              <w:rPr>
                <w:rFonts w:ascii="宋体" w:hAnsi="宋体"/>
                <w:sz w:val="24"/>
              </w:rPr>
              <w:t>12</w:t>
            </w:r>
          </w:p>
        </w:tc>
        <w:tc>
          <w:tcPr>
            <w:tcW w:w="5828" w:type="dxa"/>
            <w:vAlign w:val="center"/>
          </w:tcPr>
          <w:p w14:paraId="485F7046" w14:textId="77777777" w:rsidR="0063292B" w:rsidRDefault="00F371A1">
            <w:pPr>
              <w:spacing w:line="360" w:lineRule="auto"/>
              <w:rPr>
                <w:rFonts w:ascii="宋体" w:hAnsi="宋体" w:cs="仿宋"/>
                <w:sz w:val="24"/>
              </w:rPr>
            </w:pPr>
            <w:r>
              <w:rPr>
                <w:rFonts w:ascii="宋体" w:hAnsi="宋体" w:hint="eastAsia"/>
                <w:sz w:val="24"/>
              </w:rPr>
              <w:t>供应商根据本项目采购需求提供的租赁</w:t>
            </w:r>
            <w:r>
              <w:rPr>
                <w:rFonts w:ascii="宋体" w:hAnsi="宋体" w:cs="宋体" w:hint="eastAsia"/>
                <w:sz w:val="24"/>
              </w:rPr>
              <w:t>经营服务保障措施</w:t>
            </w:r>
            <w:r>
              <w:rPr>
                <w:rFonts w:ascii="宋体" w:hAnsi="宋体" w:cs="仿宋" w:hint="eastAsia"/>
                <w:sz w:val="24"/>
              </w:rPr>
              <w:t>包括卫生、消防、安全、应急预案等。</w:t>
            </w:r>
          </w:p>
          <w:p w14:paraId="106309E5" w14:textId="77777777" w:rsidR="0063292B" w:rsidRDefault="00F371A1">
            <w:pPr>
              <w:spacing w:line="360" w:lineRule="auto"/>
              <w:rPr>
                <w:rFonts w:ascii="宋体" w:hAnsi="宋体"/>
                <w:sz w:val="24"/>
              </w:rPr>
            </w:pPr>
            <w:r>
              <w:rPr>
                <w:rFonts w:ascii="宋体" w:hAnsi="宋体" w:cs="仿宋" w:hint="eastAsia"/>
                <w:sz w:val="24"/>
              </w:rPr>
              <w:t>方案</w:t>
            </w:r>
            <w:r>
              <w:rPr>
                <w:rFonts w:ascii="宋体" w:hAnsi="宋体" w:hint="eastAsia"/>
                <w:sz w:val="24"/>
              </w:rPr>
              <w:t>详细完整、合理可行，措施安全有保障，有很强的针对性，得</w:t>
            </w:r>
            <w:r>
              <w:rPr>
                <w:rFonts w:ascii="宋体" w:hAnsi="宋体"/>
                <w:sz w:val="24"/>
              </w:rPr>
              <w:t>9-12</w:t>
            </w:r>
            <w:r>
              <w:rPr>
                <w:rFonts w:ascii="宋体" w:hAnsi="宋体" w:hint="eastAsia"/>
                <w:sz w:val="24"/>
              </w:rPr>
              <w:t>分；</w:t>
            </w:r>
          </w:p>
          <w:p w14:paraId="427F4F36" w14:textId="77777777" w:rsidR="0063292B" w:rsidRDefault="00F371A1">
            <w:pPr>
              <w:spacing w:line="360" w:lineRule="auto"/>
              <w:rPr>
                <w:rFonts w:ascii="宋体" w:hAnsi="宋体"/>
                <w:sz w:val="24"/>
              </w:rPr>
            </w:pPr>
            <w:r>
              <w:rPr>
                <w:rFonts w:ascii="宋体" w:hAnsi="宋体" w:hint="eastAsia"/>
                <w:sz w:val="24"/>
              </w:rPr>
              <w:t>方案较完整但重点不明确，基本符合项目需求，得</w:t>
            </w:r>
            <w:r>
              <w:rPr>
                <w:rFonts w:ascii="宋体" w:hAnsi="宋体"/>
                <w:sz w:val="24"/>
              </w:rPr>
              <w:t>5-8</w:t>
            </w:r>
            <w:r>
              <w:rPr>
                <w:rFonts w:ascii="宋体" w:hAnsi="宋体" w:hint="eastAsia"/>
                <w:sz w:val="24"/>
              </w:rPr>
              <w:t>分；</w:t>
            </w:r>
          </w:p>
          <w:p w14:paraId="290EAD39" w14:textId="77777777" w:rsidR="0063292B" w:rsidRDefault="00F371A1">
            <w:pPr>
              <w:spacing w:line="360" w:lineRule="auto"/>
              <w:rPr>
                <w:rFonts w:ascii="宋体" w:hAnsi="宋体"/>
                <w:sz w:val="24"/>
              </w:rPr>
            </w:pPr>
            <w:r>
              <w:rPr>
                <w:rFonts w:ascii="宋体" w:hAnsi="宋体" w:hint="eastAsia"/>
                <w:sz w:val="24"/>
              </w:rPr>
              <w:t>措施内容非常简单，不符合项目需求，得</w:t>
            </w:r>
            <w:r>
              <w:rPr>
                <w:rFonts w:ascii="宋体" w:hAnsi="宋体"/>
                <w:sz w:val="24"/>
              </w:rPr>
              <w:t>1-4</w:t>
            </w:r>
            <w:r>
              <w:rPr>
                <w:rFonts w:ascii="宋体" w:hAnsi="宋体" w:hint="eastAsia"/>
                <w:sz w:val="24"/>
              </w:rPr>
              <w:t>分；</w:t>
            </w:r>
          </w:p>
          <w:p w14:paraId="33183F0C" w14:textId="77777777" w:rsidR="0063292B" w:rsidRDefault="00F371A1">
            <w:pPr>
              <w:spacing w:line="360" w:lineRule="auto"/>
              <w:rPr>
                <w:rFonts w:ascii="宋体" w:hAnsi="宋体"/>
                <w:sz w:val="24"/>
              </w:rPr>
            </w:pPr>
            <w:r>
              <w:rPr>
                <w:rFonts w:ascii="宋体" w:hAnsi="宋体" w:hint="eastAsia"/>
                <w:sz w:val="24"/>
              </w:rPr>
              <w:lastRenderedPageBreak/>
              <w:t>未提供，得</w:t>
            </w:r>
            <w:r>
              <w:rPr>
                <w:rFonts w:ascii="宋体" w:hAnsi="宋体"/>
                <w:sz w:val="24"/>
              </w:rPr>
              <w:t>0分。</w:t>
            </w:r>
          </w:p>
        </w:tc>
      </w:tr>
      <w:tr w:rsidR="0063292B" w14:paraId="4E68A0B0" w14:textId="77777777">
        <w:trPr>
          <w:trHeight w:val="20"/>
          <w:jc w:val="center"/>
        </w:trPr>
        <w:tc>
          <w:tcPr>
            <w:tcW w:w="1244" w:type="dxa"/>
            <w:vMerge/>
            <w:vAlign w:val="center"/>
          </w:tcPr>
          <w:p w14:paraId="1E41819D" w14:textId="77777777" w:rsidR="0063292B" w:rsidRDefault="0063292B">
            <w:pPr>
              <w:widowControl/>
              <w:spacing w:line="360" w:lineRule="auto"/>
              <w:jc w:val="center"/>
              <w:rPr>
                <w:rFonts w:ascii="宋体" w:hAnsi="宋体" w:cs="宋体"/>
                <w:sz w:val="24"/>
              </w:rPr>
            </w:pPr>
          </w:p>
        </w:tc>
        <w:tc>
          <w:tcPr>
            <w:tcW w:w="1455" w:type="dxa"/>
            <w:vAlign w:val="center"/>
          </w:tcPr>
          <w:p w14:paraId="52161364" w14:textId="77777777" w:rsidR="0063292B" w:rsidRDefault="00F371A1">
            <w:pPr>
              <w:spacing w:line="360" w:lineRule="auto"/>
              <w:jc w:val="center"/>
              <w:rPr>
                <w:rFonts w:ascii="宋体" w:hAnsi="宋体"/>
                <w:bCs/>
                <w:sz w:val="24"/>
              </w:rPr>
            </w:pPr>
            <w:r>
              <w:rPr>
                <w:rFonts w:ascii="宋体" w:hAnsi="宋体" w:hint="eastAsia"/>
                <w:bCs/>
                <w:sz w:val="24"/>
              </w:rPr>
              <w:t>装修装饰方案</w:t>
            </w:r>
          </w:p>
        </w:tc>
        <w:tc>
          <w:tcPr>
            <w:tcW w:w="683" w:type="dxa"/>
            <w:vAlign w:val="center"/>
          </w:tcPr>
          <w:p w14:paraId="33F2B560" w14:textId="77777777" w:rsidR="0063292B" w:rsidRDefault="00F371A1">
            <w:pPr>
              <w:spacing w:line="360" w:lineRule="auto"/>
              <w:jc w:val="center"/>
              <w:rPr>
                <w:rFonts w:ascii="宋体" w:hAnsi="宋体"/>
                <w:bCs/>
                <w:sz w:val="24"/>
              </w:rPr>
            </w:pPr>
            <w:r>
              <w:rPr>
                <w:rFonts w:ascii="宋体" w:hAnsi="宋体"/>
                <w:bCs/>
                <w:sz w:val="24"/>
              </w:rPr>
              <w:t>7</w:t>
            </w:r>
          </w:p>
        </w:tc>
        <w:tc>
          <w:tcPr>
            <w:tcW w:w="5828" w:type="dxa"/>
            <w:vAlign w:val="center"/>
          </w:tcPr>
          <w:p w14:paraId="0124F9BF" w14:textId="77777777" w:rsidR="0063292B" w:rsidRDefault="00F371A1">
            <w:pPr>
              <w:spacing w:line="360" w:lineRule="auto"/>
              <w:rPr>
                <w:rFonts w:ascii="宋体" w:hAnsi="宋体"/>
                <w:sz w:val="24"/>
              </w:rPr>
            </w:pPr>
            <w:r>
              <w:rPr>
                <w:rFonts w:ascii="宋体" w:hAnsi="宋体" w:hint="eastAsia"/>
                <w:sz w:val="24"/>
              </w:rPr>
              <w:t>供应商根据本项目采购需求提供的</w:t>
            </w:r>
            <w:r>
              <w:rPr>
                <w:rFonts w:ascii="宋体" w:hAnsi="宋体" w:hint="eastAsia"/>
                <w:bCs/>
                <w:sz w:val="24"/>
              </w:rPr>
              <w:t>装修装饰方案</w:t>
            </w:r>
            <w:r>
              <w:rPr>
                <w:rFonts w:ascii="宋体" w:hAnsi="宋体" w:hint="eastAsia"/>
                <w:sz w:val="24"/>
              </w:rPr>
              <w:t>详细完整、合理可行，</w:t>
            </w:r>
            <w:r>
              <w:rPr>
                <w:rFonts w:ascii="宋体" w:hAnsi="宋体" w:cs="宋体" w:hint="eastAsia"/>
                <w:kern w:val="0"/>
                <w:sz w:val="24"/>
              </w:rPr>
              <w:t>工程管理规范，布局合理</w:t>
            </w:r>
            <w:r>
              <w:rPr>
                <w:rFonts w:ascii="宋体" w:hAnsi="宋体" w:hint="eastAsia"/>
                <w:sz w:val="24"/>
              </w:rPr>
              <w:t>，与采购人校园整体风格保持一致，得</w:t>
            </w:r>
            <w:r>
              <w:rPr>
                <w:rFonts w:ascii="宋体" w:hAnsi="宋体"/>
                <w:sz w:val="24"/>
              </w:rPr>
              <w:t>6-7</w:t>
            </w:r>
            <w:r>
              <w:rPr>
                <w:rFonts w:ascii="宋体" w:hAnsi="宋体" w:hint="eastAsia"/>
                <w:sz w:val="24"/>
              </w:rPr>
              <w:t>分；</w:t>
            </w:r>
          </w:p>
          <w:p w14:paraId="028DCE03" w14:textId="77777777" w:rsidR="0063292B" w:rsidRDefault="00F371A1">
            <w:pPr>
              <w:spacing w:line="360" w:lineRule="auto"/>
              <w:rPr>
                <w:rFonts w:ascii="宋体" w:hAnsi="宋体"/>
                <w:sz w:val="24"/>
              </w:rPr>
            </w:pPr>
            <w:r>
              <w:rPr>
                <w:rFonts w:ascii="宋体" w:hAnsi="宋体" w:hint="eastAsia"/>
                <w:sz w:val="24"/>
              </w:rPr>
              <w:t>提供了常规、通用的方案，没有针对性，基本符合项目需求，得</w:t>
            </w:r>
            <w:r>
              <w:rPr>
                <w:rFonts w:ascii="宋体" w:hAnsi="宋体"/>
                <w:sz w:val="24"/>
              </w:rPr>
              <w:t>3-5</w:t>
            </w:r>
            <w:r>
              <w:rPr>
                <w:rFonts w:ascii="宋体" w:hAnsi="宋体" w:hint="eastAsia"/>
                <w:sz w:val="24"/>
              </w:rPr>
              <w:t>分；</w:t>
            </w:r>
          </w:p>
          <w:p w14:paraId="1524F05B" w14:textId="77777777" w:rsidR="0063292B" w:rsidRDefault="00F371A1">
            <w:pPr>
              <w:spacing w:line="360" w:lineRule="auto"/>
              <w:rPr>
                <w:rFonts w:ascii="宋体" w:hAnsi="宋体"/>
                <w:sz w:val="24"/>
              </w:rPr>
            </w:pPr>
            <w:r>
              <w:rPr>
                <w:rFonts w:ascii="宋体" w:hAnsi="宋体" w:hint="eastAsia"/>
                <w:sz w:val="24"/>
              </w:rPr>
              <w:t>方案不够清晰或</w:t>
            </w:r>
            <w:r>
              <w:rPr>
                <w:rFonts w:ascii="宋体" w:hAnsi="宋体" w:cs="宋体" w:hint="eastAsia"/>
                <w:kern w:val="0"/>
                <w:sz w:val="24"/>
              </w:rPr>
              <w:t>工程管理不规范或布局不合理</w:t>
            </w:r>
            <w:r>
              <w:rPr>
                <w:rFonts w:ascii="宋体" w:hAnsi="宋体" w:hint="eastAsia"/>
                <w:sz w:val="24"/>
              </w:rPr>
              <w:t>，不符合项目需求，得</w:t>
            </w:r>
            <w:r>
              <w:rPr>
                <w:rFonts w:ascii="宋体" w:hAnsi="宋体"/>
                <w:sz w:val="24"/>
              </w:rPr>
              <w:t>1-2</w:t>
            </w:r>
            <w:r>
              <w:rPr>
                <w:rFonts w:ascii="宋体" w:hAnsi="宋体" w:hint="eastAsia"/>
                <w:sz w:val="24"/>
              </w:rPr>
              <w:t>分；</w:t>
            </w:r>
          </w:p>
          <w:p w14:paraId="452598ED" w14:textId="77777777" w:rsidR="0063292B" w:rsidRDefault="00F371A1">
            <w:pPr>
              <w:spacing w:line="360" w:lineRule="auto"/>
              <w:rPr>
                <w:rFonts w:ascii="宋体" w:hAnsi="宋体"/>
                <w:bCs/>
                <w:sz w:val="24"/>
              </w:rPr>
            </w:pPr>
            <w:r>
              <w:rPr>
                <w:rFonts w:ascii="宋体" w:hAnsi="宋体" w:hint="eastAsia"/>
                <w:sz w:val="24"/>
              </w:rPr>
              <w:t>未提供，得</w:t>
            </w:r>
            <w:r>
              <w:rPr>
                <w:rFonts w:ascii="宋体" w:hAnsi="宋体"/>
                <w:sz w:val="24"/>
              </w:rPr>
              <w:t>0分。</w:t>
            </w:r>
          </w:p>
        </w:tc>
      </w:tr>
      <w:tr w:rsidR="00142030" w14:paraId="479FE58D" w14:textId="77777777">
        <w:trPr>
          <w:trHeight w:val="20"/>
          <w:jc w:val="center"/>
        </w:trPr>
        <w:tc>
          <w:tcPr>
            <w:tcW w:w="1244" w:type="dxa"/>
            <w:vMerge/>
            <w:vAlign w:val="center"/>
          </w:tcPr>
          <w:p w14:paraId="1EE96757" w14:textId="77777777" w:rsidR="00142030" w:rsidRDefault="00142030" w:rsidP="00142030">
            <w:pPr>
              <w:widowControl/>
              <w:spacing w:line="360" w:lineRule="auto"/>
              <w:jc w:val="center"/>
              <w:rPr>
                <w:rFonts w:ascii="宋体" w:hAnsi="宋体" w:cs="宋体"/>
                <w:sz w:val="24"/>
              </w:rPr>
            </w:pPr>
          </w:p>
        </w:tc>
        <w:tc>
          <w:tcPr>
            <w:tcW w:w="1455" w:type="dxa"/>
            <w:vAlign w:val="center"/>
          </w:tcPr>
          <w:p w14:paraId="7B2E418E" w14:textId="77777777" w:rsidR="00142030" w:rsidRDefault="00142030" w:rsidP="00142030">
            <w:pPr>
              <w:spacing w:line="360" w:lineRule="auto"/>
              <w:jc w:val="center"/>
              <w:rPr>
                <w:rFonts w:ascii="宋体" w:hAnsi="宋体"/>
                <w:bCs/>
                <w:sz w:val="24"/>
              </w:rPr>
            </w:pPr>
            <w:r>
              <w:rPr>
                <w:rFonts w:ascii="宋体" w:hAnsi="宋体" w:hint="eastAsia"/>
                <w:bCs/>
                <w:sz w:val="24"/>
              </w:rPr>
              <w:t>对学校管理要求的承诺与配合</w:t>
            </w:r>
          </w:p>
        </w:tc>
        <w:tc>
          <w:tcPr>
            <w:tcW w:w="683" w:type="dxa"/>
            <w:vAlign w:val="center"/>
          </w:tcPr>
          <w:p w14:paraId="3895D355" w14:textId="77777777" w:rsidR="00142030" w:rsidRDefault="00142030" w:rsidP="00142030">
            <w:pPr>
              <w:spacing w:line="360" w:lineRule="auto"/>
              <w:jc w:val="center"/>
              <w:rPr>
                <w:rFonts w:ascii="宋体" w:hAnsi="宋体"/>
                <w:bCs/>
                <w:sz w:val="24"/>
              </w:rPr>
            </w:pPr>
            <w:r>
              <w:rPr>
                <w:rFonts w:ascii="宋体" w:hAnsi="宋体"/>
                <w:bCs/>
                <w:sz w:val="24"/>
              </w:rPr>
              <w:t>10</w:t>
            </w:r>
          </w:p>
        </w:tc>
        <w:tc>
          <w:tcPr>
            <w:tcW w:w="5828" w:type="dxa"/>
            <w:vAlign w:val="center"/>
          </w:tcPr>
          <w:p w14:paraId="35B663D4" w14:textId="77777777" w:rsidR="00142030" w:rsidRPr="004D37B3" w:rsidRDefault="00142030" w:rsidP="00142030">
            <w:pPr>
              <w:spacing w:line="360" w:lineRule="auto"/>
              <w:rPr>
                <w:rFonts w:ascii="宋体" w:hAnsi="宋体" w:cs="宋体"/>
                <w:sz w:val="24"/>
              </w:rPr>
            </w:pPr>
            <w:r w:rsidRPr="004D37B3">
              <w:rPr>
                <w:rFonts w:ascii="宋体" w:hAnsi="宋体" w:cs="宋体" w:hint="eastAsia"/>
                <w:bCs/>
                <w:sz w:val="24"/>
              </w:rPr>
              <w:t>供应商必须严格遵守学校的规章制度，提供配合方案。</w:t>
            </w:r>
          </w:p>
          <w:p w14:paraId="312093E8" w14:textId="2C5AF1CC" w:rsidR="00142030" w:rsidRPr="004D37B3" w:rsidRDefault="00142030" w:rsidP="00142030">
            <w:pPr>
              <w:spacing w:line="360" w:lineRule="auto"/>
              <w:rPr>
                <w:rFonts w:ascii="宋体" w:hAnsi="宋体" w:cs="宋体"/>
                <w:sz w:val="24"/>
              </w:rPr>
            </w:pPr>
            <w:r w:rsidRPr="004D37B3">
              <w:rPr>
                <w:rFonts w:ascii="宋体" w:hAnsi="宋体" w:cs="宋体" w:hint="eastAsia"/>
                <w:bCs/>
                <w:sz w:val="24"/>
              </w:rPr>
              <w:t>供应商自愿接受并配合学校对其经营活动进行的监督与管理，并自觉改进，提供的配合方案</w:t>
            </w:r>
            <w:r w:rsidRPr="004D37B3">
              <w:rPr>
                <w:rFonts w:ascii="宋体" w:hAnsi="宋体" w:cs="宋体" w:hint="eastAsia"/>
                <w:sz w:val="24"/>
              </w:rPr>
              <w:t>详细完整、合理可行，有针对性的承诺，得</w:t>
            </w:r>
            <w:r>
              <w:rPr>
                <w:rFonts w:ascii="宋体" w:hAnsi="宋体" w:cs="宋体"/>
                <w:sz w:val="24"/>
              </w:rPr>
              <w:t>8-10</w:t>
            </w:r>
            <w:r w:rsidRPr="004D37B3">
              <w:rPr>
                <w:rFonts w:ascii="宋体" w:hAnsi="宋体" w:cs="宋体" w:hint="eastAsia"/>
                <w:sz w:val="24"/>
              </w:rPr>
              <w:t>分；</w:t>
            </w:r>
          </w:p>
          <w:p w14:paraId="49D70798" w14:textId="171FDCCA" w:rsidR="00142030" w:rsidRPr="004D37B3" w:rsidRDefault="00142030" w:rsidP="00142030">
            <w:pPr>
              <w:spacing w:line="360" w:lineRule="auto"/>
              <w:rPr>
                <w:rFonts w:ascii="宋体" w:hAnsi="宋体" w:cs="宋体"/>
                <w:sz w:val="24"/>
              </w:rPr>
            </w:pPr>
            <w:r w:rsidRPr="004D37B3">
              <w:rPr>
                <w:rFonts w:ascii="宋体" w:hAnsi="宋体" w:cs="宋体" w:hint="eastAsia"/>
                <w:sz w:val="24"/>
              </w:rPr>
              <w:t>方案比较完整但重点不够清晰，基本符合项目需求，得</w:t>
            </w:r>
            <w:r>
              <w:rPr>
                <w:rFonts w:ascii="宋体" w:hAnsi="宋体" w:cs="宋体"/>
                <w:sz w:val="24"/>
              </w:rPr>
              <w:t>4-7</w:t>
            </w:r>
            <w:r w:rsidRPr="004D37B3">
              <w:rPr>
                <w:rFonts w:ascii="宋体" w:hAnsi="宋体" w:cs="宋体" w:hint="eastAsia"/>
                <w:sz w:val="24"/>
              </w:rPr>
              <w:t>分；</w:t>
            </w:r>
          </w:p>
          <w:p w14:paraId="594B23AA" w14:textId="7D10987F" w:rsidR="00142030" w:rsidRPr="004D37B3" w:rsidRDefault="00142030" w:rsidP="00142030">
            <w:pPr>
              <w:spacing w:line="360" w:lineRule="auto"/>
              <w:rPr>
                <w:rFonts w:ascii="宋体" w:hAnsi="宋体" w:cs="宋体"/>
                <w:sz w:val="24"/>
              </w:rPr>
            </w:pPr>
            <w:r w:rsidRPr="004D37B3">
              <w:rPr>
                <w:rFonts w:ascii="宋体" w:hAnsi="宋体" w:cs="宋体" w:hint="eastAsia"/>
                <w:sz w:val="24"/>
              </w:rPr>
              <w:t>方案内容简单，或没有针对性的承诺，不符合项目需求，得1</w:t>
            </w:r>
            <w:r>
              <w:rPr>
                <w:rFonts w:ascii="宋体" w:hAnsi="宋体" w:cs="宋体"/>
                <w:sz w:val="24"/>
              </w:rPr>
              <w:t>-3</w:t>
            </w:r>
            <w:r w:rsidRPr="004D37B3">
              <w:rPr>
                <w:rFonts w:ascii="宋体" w:hAnsi="宋体" w:cs="宋体" w:hint="eastAsia"/>
                <w:sz w:val="24"/>
              </w:rPr>
              <w:t>分；</w:t>
            </w:r>
          </w:p>
          <w:p w14:paraId="0E35F90B" w14:textId="32A41B9B" w:rsidR="00142030" w:rsidRDefault="00142030" w:rsidP="00142030">
            <w:pPr>
              <w:spacing w:line="360" w:lineRule="auto"/>
              <w:rPr>
                <w:rFonts w:ascii="宋体" w:hAnsi="宋体"/>
                <w:bCs/>
                <w:sz w:val="24"/>
              </w:rPr>
            </w:pPr>
            <w:r w:rsidRPr="004D37B3">
              <w:rPr>
                <w:rFonts w:ascii="宋体" w:hAnsi="宋体" w:cs="宋体" w:hint="eastAsia"/>
                <w:sz w:val="24"/>
              </w:rPr>
              <w:t>未提供，得0分。</w:t>
            </w:r>
          </w:p>
        </w:tc>
      </w:tr>
      <w:tr w:rsidR="0063292B" w14:paraId="0E973042" w14:textId="77777777">
        <w:trPr>
          <w:trHeight w:val="20"/>
          <w:jc w:val="center"/>
        </w:trPr>
        <w:tc>
          <w:tcPr>
            <w:tcW w:w="1244" w:type="dxa"/>
            <w:vMerge/>
            <w:vAlign w:val="center"/>
          </w:tcPr>
          <w:p w14:paraId="5C3621CC" w14:textId="77777777" w:rsidR="0063292B" w:rsidRDefault="0063292B">
            <w:pPr>
              <w:widowControl/>
              <w:spacing w:line="360" w:lineRule="auto"/>
              <w:jc w:val="center"/>
              <w:rPr>
                <w:rFonts w:ascii="宋体" w:hAnsi="宋体" w:cs="宋体"/>
                <w:sz w:val="24"/>
              </w:rPr>
            </w:pPr>
          </w:p>
        </w:tc>
        <w:tc>
          <w:tcPr>
            <w:tcW w:w="1455" w:type="dxa"/>
            <w:vAlign w:val="center"/>
          </w:tcPr>
          <w:p w14:paraId="23BB6534" w14:textId="77777777" w:rsidR="0063292B" w:rsidRDefault="00F371A1">
            <w:pPr>
              <w:spacing w:line="360" w:lineRule="auto"/>
              <w:jc w:val="center"/>
              <w:rPr>
                <w:rFonts w:ascii="宋体" w:hAnsi="宋体"/>
                <w:bCs/>
                <w:sz w:val="24"/>
              </w:rPr>
            </w:pPr>
            <w:r>
              <w:rPr>
                <w:rFonts w:ascii="宋体" w:hAnsi="宋体" w:hint="eastAsia"/>
                <w:bCs/>
                <w:sz w:val="24"/>
              </w:rPr>
              <w:t>增值服务方案</w:t>
            </w:r>
          </w:p>
        </w:tc>
        <w:tc>
          <w:tcPr>
            <w:tcW w:w="683" w:type="dxa"/>
            <w:vAlign w:val="center"/>
          </w:tcPr>
          <w:p w14:paraId="67264A6A" w14:textId="77777777" w:rsidR="0063292B" w:rsidRDefault="00F371A1">
            <w:pPr>
              <w:spacing w:line="360" w:lineRule="auto"/>
              <w:jc w:val="center"/>
              <w:rPr>
                <w:rFonts w:ascii="宋体" w:hAnsi="宋体"/>
                <w:bCs/>
                <w:sz w:val="24"/>
              </w:rPr>
            </w:pPr>
            <w:r>
              <w:rPr>
                <w:rFonts w:ascii="宋体" w:hAnsi="宋体"/>
                <w:bCs/>
                <w:sz w:val="24"/>
              </w:rPr>
              <w:t>5</w:t>
            </w:r>
          </w:p>
        </w:tc>
        <w:tc>
          <w:tcPr>
            <w:tcW w:w="5828" w:type="dxa"/>
            <w:vAlign w:val="center"/>
          </w:tcPr>
          <w:p w14:paraId="4301AC22" w14:textId="77777777" w:rsidR="0063292B" w:rsidRDefault="00F371A1">
            <w:pPr>
              <w:spacing w:line="360" w:lineRule="auto"/>
              <w:rPr>
                <w:rFonts w:ascii="宋体" w:hAnsi="宋体"/>
                <w:sz w:val="24"/>
              </w:rPr>
            </w:pPr>
            <w:r>
              <w:rPr>
                <w:rFonts w:ascii="宋体" w:hAnsi="宋体" w:hint="eastAsia"/>
                <w:sz w:val="24"/>
              </w:rPr>
              <w:t>供应商在满足采购需求的基础上，能提供的</w:t>
            </w:r>
            <w:r>
              <w:rPr>
                <w:rFonts w:ascii="宋体" w:hAnsi="宋体" w:hint="eastAsia"/>
                <w:bCs/>
                <w:sz w:val="24"/>
              </w:rPr>
              <w:t>增值</w:t>
            </w:r>
            <w:r>
              <w:rPr>
                <w:rFonts w:ascii="宋体" w:hAnsi="宋体" w:hint="eastAsia"/>
                <w:sz w:val="24"/>
              </w:rPr>
              <w:t>服务方案详细完整、合理可行，科学新颖，有很强的针对性，得</w:t>
            </w:r>
            <w:r>
              <w:rPr>
                <w:rFonts w:ascii="宋体" w:hAnsi="宋体"/>
                <w:sz w:val="24"/>
              </w:rPr>
              <w:t>5</w:t>
            </w:r>
            <w:r>
              <w:rPr>
                <w:rFonts w:ascii="宋体" w:hAnsi="宋体" w:hint="eastAsia"/>
                <w:sz w:val="24"/>
              </w:rPr>
              <w:t>分；</w:t>
            </w:r>
          </w:p>
          <w:p w14:paraId="32357636" w14:textId="77777777" w:rsidR="0063292B" w:rsidRDefault="00F371A1">
            <w:pPr>
              <w:spacing w:line="360" w:lineRule="auto"/>
              <w:rPr>
                <w:rFonts w:ascii="宋体" w:hAnsi="宋体"/>
                <w:sz w:val="24"/>
              </w:rPr>
            </w:pPr>
            <w:r>
              <w:rPr>
                <w:rFonts w:ascii="宋体" w:hAnsi="宋体" w:hint="eastAsia"/>
                <w:sz w:val="24"/>
              </w:rPr>
              <w:t>方案较完整，较合理，针对性一般，得</w:t>
            </w:r>
            <w:r>
              <w:rPr>
                <w:rFonts w:ascii="宋体" w:hAnsi="宋体"/>
                <w:sz w:val="24"/>
              </w:rPr>
              <w:t>3-4</w:t>
            </w:r>
            <w:r>
              <w:rPr>
                <w:rFonts w:ascii="宋体" w:hAnsi="宋体" w:hint="eastAsia"/>
                <w:sz w:val="24"/>
              </w:rPr>
              <w:t>分；</w:t>
            </w:r>
          </w:p>
          <w:p w14:paraId="4804B1A2" w14:textId="77777777" w:rsidR="0063292B" w:rsidRDefault="00F371A1">
            <w:pPr>
              <w:spacing w:line="360" w:lineRule="auto"/>
              <w:rPr>
                <w:rFonts w:ascii="宋体" w:hAnsi="宋体"/>
                <w:sz w:val="24"/>
              </w:rPr>
            </w:pPr>
            <w:r>
              <w:rPr>
                <w:rFonts w:ascii="宋体" w:hAnsi="宋体" w:hint="eastAsia"/>
                <w:sz w:val="24"/>
              </w:rPr>
              <w:t>方案不完整，没有针对性，得</w:t>
            </w:r>
            <w:r>
              <w:rPr>
                <w:rFonts w:ascii="宋体" w:hAnsi="宋体"/>
                <w:sz w:val="24"/>
              </w:rPr>
              <w:t>1-2</w:t>
            </w:r>
            <w:r>
              <w:rPr>
                <w:rFonts w:ascii="宋体" w:hAnsi="宋体" w:hint="eastAsia"/>
                <w:sz w:val="24"/>
              </w:rPr>
              <w:t>分；</w:t>
            </w:r>
          </w:p>
          <w:p w14:paraId="771F80A5" w14:textId="77777777" w:rsidR="0063292B" w:rsidRDefault="00F371A1">
            <w:pPr>
              <w:spacing w:line="360" w:lineRule="auto"/>
              <w:rPr>
                <w:rFonts w:ascii="宋体" w:hAnsi="宋体"/>
                <w:sz w:val="24"/>
              </w:rPr>
            </w:pPr>
            <w:r>
              <w:rPr>
                <w:rFonts w:ascii="宋体" w:hAnsi="宋体" w:hint="eastAsia"/>
                <w:sz w:val="24"/>
              </w:rPr>
              <w:t>未提供，得</w:t>
            </w:r>
            <w:r>
              <w:rPr>
                <w:rFonts w:ascii="宋体" w:hAnsi="宋体"/>
                <w:sz w:val="24"/>
              </w:rPr>
              <w:t>0分。</w:t>
            </w:r>
          </w:p>
        </w:tc>
      </w:tr>
      <w:tr w:rsidR="0063292B" w14:paraId="7AC1F460" w14:textId="77777777">
        <w:trPr>
          <w:trHeight w:val="20"/>
          <w:jc w:val="center"/>
        </w:trPr>
        <w:tc>
          <w:tcPr>
            <w:tcW w:w="2699" w:type="dxa"/>
            <w:gridSpan w:val="2"/>
            <w:vAlign w:val="center"/>
          </w:tcPr>
          <w:p w14:paraId="59230042" w14:textId="77777777" w:rsidR="0063292B" w:rsidRDefault="00F371A1">
            <w:pPr>
              <w:snapToGrid w:val="0"/>
              <w:spacing w:line="360" w:lineRule="auto"/>
              <w:jc w:val="center"/>
              <w:rPr>
                <w:rFonts w:ascii="宋体" w:hAnsi="宋体" w:cs="仿宋"/>
                <w:bCs/>
                <w:sz w:val="24"/>
              </w:rPr>
            </w:pPr>
            <w:r>
              <w:rPr>
                <w:rFonts w:ascii="宋体" w:hAnsi="宋体" w:cs="宋体" w:hint="eastAsia"/>
                <w:bCs/>
                <w:sz w:val="24"/>
              </w:rPr>
              <w:t>价格部分（2</w:t>
            </w:r>
            <w:r>
              <w:rPr>
                <w:rFonts w:ascii="宋体" w:hAnsi="宋体" w:cs="宋体"/>
                <w:bCs/>
                <w:sz w:val="24"/>
              </w:rPr>
              <w:t>0</w:t>
            </w:r>
            <w:r>
              <w:rPr>
                <w:rFonts w:ascii="宋体" w:hAnsi="宋体" w:cs="宋体" w:hint="eastAsia"/>
                <w:bCs/>
                <w:sz w:val="24"/>
              </w:rPr>
              <w:t>分）</w:t>
            </w:r>
          </w:p>
        </w:tc>
        <w:tc>
          <w:tcPr>
            <w:tcW w:w="683" w:type="dxa"/>
            <w:vAlign w:val="center"/>
          </w:tcPr>
          <w:p w14:paraId="2ECDCB3B" w14:textId="77777777" w:rsidR="0063292B" w:rsidRDefault="00F371A1">
            <w:pPr>
              <w:spacing w:line="360" w:lineRule="auto"/>
              <w:jc w:val="center"/>
              <w:rPr>
                <w:rFonts w:ascii="宋体" w:hAnsi="宋体"/>
                <w:sz w:val="24"/>
              </w:rPr>
            </w:pPr>
            <w:r>
              <w:rPr>
                <w:rFonts w:ascii="宋体" w:hAnsi="宋体"/>
                <w:sz w:val="24"/>
              </w:rPr>
              <w:t>20</w:t>
            </w:r>
          </w:p>
        </w:tc>
        <w:tc>
          <w:tcPr>
            <w:tcW w:w="5828" w:type="dxa"/>
            <w:vAlign w:val="center"/>
          </w:tcPr>
          <w:p w14:paraId="27FA5573" w14:textId="77777777" w:rsidR="0063292B" w:rsidRDefault="00F371A1">
            <w:pPr>
              <w:spacing w:line="360" w:lineRule="auto"/>
              <w:jc w:val="left"/>
              <w:rPr>
                <w:rFonts w:ascii="宋体" w:hAnsi="宋体" w:cs="宋体"/>
                <w:sz w:val="24"/>
              </w:rPr>
            </w:pPr>
            <w:r>
              <w:rPr>
                <w:rFonts w:ascii="宋体" w:hAnsi="宋体" w:cs="宋体" w:hint="eastAsia"/>
                <w:sz w:val="24"/>
              </w:rPr>
              <w:t>供应商报价得分按如下公式进行计算：</w:t>
            </w:r>
          </w:p>
          <w:p w14:paraId="49ACED66" w14:textId="77777777" w:rsidR="0063292B" w:rsidRDefault="00F371A1">
            <w:pPr>
              <w:widowControl/>
              <w:spacing w:line="360" w:lineRule="auto"/>
              <w:jc w:val="left"/>
              <w:rPr>
                <w:rFonts w:ascii="宋体" w:hAnsi="宋体" w:cs="宋体"/>
                <w:sz w:val="24"/>
              </w:rPr>
            </w:pPr>
            <w:r>
              <w:rPr>
                <w:rFonts w:ascii="宋体" w:hAnsi="宋体" w:cs="宋体" w:hint="eastAsia"/>
                <w:sz w:val="24"/>
              </w:rPr>
              <w:lastRenderedPageBreak/>
              <w:t>以符合招租文件要求的最高响应报价为基准价，</w:t>
            </w:r>
            <w:proofErr w:type="gramStart"/>
            <w:r>
              <w:rPr>
                <w:rFonts w:ascii="宋体" w:hAnsi="宋体" w:cs="宋体" w:hint="eastAsia"/>
                <w:sz w:val="24"/>
              </w:rPr>
              <w:t>基准价得满分</w:t>
            </w:r>
            <w:proofErr w:type="gramEnd"/>
            <w:r>
              <w:rPr>
                <w:rFonts w:ascii="宋体" w:hAnsi="宋体" w:cs="宋体"/>
                <w:sz w:val="24"/>
              </w:rPr>
              <w:t>20分，其它合作方的价格得分＝（该合作方的响应报价/基准价）×20%×100。</w:t>
            </w:r>
          </w:p>
          <w:p w14:paraId="0A1C4CFB" w14:textId="77777777" w:rsidR="0063292B" w:rsidRDefault="00F371A1">
            <w:pPr>
              <w:widowControl/>
              <w:spacing w:line="360" w:lineRule="auto"/>
              <w:jc w:val="left"/>
              <w:rPr>
                <w:rFonts w:ascii="宋体" w:hAnsi="宋体" w:cs="仿宋"/>
                <w:sz w:val="24"/>
              </w:rPr>
            </w:pPr>
            <w:r>
              <w:rPr>
                <w:rFonts w:ascii="宋体" w:hAnsi="宋体" w:cs="宋体" w:hint="eastAsia"/>
                <w:sz w:val="24"/>
              </w:rPr>
              <w:t>注：日租金价格</w:t>
            </w:r>
            <w:r>
              <w:rPr>
                <w:rFonts w:ascii="宋体" w:hAnsi="宋体" w:cs="宋体" w:hint="eastAsia"/>
                <w:bCs/>
                <w:sz w:val="24"/>
              </w:rPr>
              <w:t>不能低于最低限价。</w:t>
            </w:r>
          </w:p>
        </w:tc>
      </w:tr>
      <w:tr w:rsidR="0063292B" w14:paraId="0BDD07BC" w14:textId="77777777">
        <w:trPr>
          <w:trHeight w:val="20"/>
          <w:jc w:val="center"/>
        </w:trPr>
        <w:tc>
          <w:tcPr>
            <w:tcW w:w="2699" w:type="dxa"/>
            <w:gridSpan w:val="2"/>
            <w:vAlign w:val="center"/>
          </w:tcPr>
          <w:p w14:paraId="7DC8F3BE" w14:textId="77777777" w:rsidR="0063292B" w:rsidRDefault="00F371A1">
            <w:pPr>
              <w:snapToGrid w:val="0"/>
              <w:spacing w:line="360" w:lineRule="auto"/>
              <w:jc w:val="center"/>
              <w:rPr>
                <w:rFonts w:ascii="宋体" w:hAnsi="宋体" w:cs="仿宋"/>
                <w:bCs/>
                <w:sz w:val="24"/>
              </w:rPr>
            </w:pPr>
            <w:r>
              <w:rPr>
                <w:rFonts w:ascii="宋体" w:hAnsi="宋体" w:cs="宋体" w:hint="eastAsia"/>
                <w:bCs/>
                <w:sz w:val="24"/>
              </w:rPr>
              <w:lastRenderedPageBreak/>
              <w:t>合计</w:t>
            </w:r>
          </w:p>
        </w:tc>
        <w:tc>
          <w:tcPr>
            <w:tcW w:w="6511" w:type="dxa"/>
            <w:gridSpan w:val="2"/>
            <w:vAlign w:val="center"/>
          </w:tcPr>
          <w:p w14:paraId="213BBD61" w14:textId="77777777" w:rsidR="0063292B" w:rsidRDefault="00F371A1">
            <w:pPr>
              <w:spacing w:line="360" w:lineRule="auto"/>
              <w:jc w:val="center"/>
              <w:rPr>
                <w:rFonts w:ascii="宋体" w:hAnsi="宋体"/>
                <w:sz w:val="24"/>
              </w:rPr>
            </w:pPr>
            <w:r>
              <w:rPr>
                <w:rFonts w:ascii="宋体" w:hAnsi="宋体" w:cs="仿宋" w:hint="eastAsia"/>
                <w:bCs/>
                <w:sz w:val="24"/>
              </w:rPr>
              <w:t>100</w:t>
            </w:r>
          </w:p>
        </w:tc>
      </w:tr>
    </w:tbl>
    <w:p w14:paraId="397E7470" w14:textId="77777777" w:rsidR="0063292B" w:rsidRDefault="00F371A1">
      <w:pPr>
        <w:pStyle w:val="20"/>
        <w:rPr>
          <w:rFonts w:asciiTheme="minorEastAsia" w:eastAsiaTheme="minorEastAsia" w:hAnsiTheme="minorEastAsia"/>
          <w:b/>
          <w:bCs w:val="0"/>
          <w:i w:val="0"/>
          <w:color w:val="auto"/>
          <w:kern w:val="2"/>
        </w:rPr>
      </w:pPr>
      <w:r>
        <w:rPr>
          <w:rFonts w:asciiTheme="minorEastAsia" w:eastAsiaTheme="minorEastAsia" w:hAnsiTheme="minorEastAsia" w:hint="eastAsia"/>
          <w:b/>
          <w:bCs w:val="0"/>
          <w:i w:val="0"/>
          <w:color w:val="auto"/>
          <w:kern w:val="2"/>
        </w:rPr>
        <w:t>0</w:t>
      </w:r>
      <w:r>
        <w:rPr>
          <w:rFonts w:asciiTheme="minorEastAsia" w:eastAsiaTheme="minorEastAsia" w:hAnsiTheme="minorEastAsia"/>
          <w:b/>
          <w:bCs w:val="0"/>
          <w:i w:val="0"/>
          <w:color w:val="auto"/>
          <w:kern w:val="2"/>
        </w:rPr>
        <w:t>4</w:t>
      </w:r>
      <w:r>
        <w:rPr>
          <w:rFonts w:asciiTheme="minorEastAsia" w:eastAsiaTheme="minorEastAsia" w:hAnsiTheme="minorEastAsia" w:hint="eastAsia"/>
          <w:b/>
          <w:bCs w:val="0"/>
          <w:i w:val="0"/>
          <w:color w:val="auto"/>
          <w:kern w:val="2"/>
        </w:rPr>
        <w:t>包、0</w:t>
      </w:r>
      <w:r>
        <w:rPr>
          <w:rFonts w:asciiTheme="minorEastAsia" w:eastAsiaTheme="minorEastAsia" w:hAnsiTheme="minorEastAsia"/>
          <w:b/>
          <w:bCs w:val="0"/>
          <w:i w:val="0"/>
          <w:color w:val="auto"/>
          <w:kern w:val="2"/>
        </w:rPr>
        <w:t>7</w:t>
      </w:r>
      <w:r>
        <w:rPr>
          <w:rFonts w:asciiTheme="minorEastAsia" w:eastAsiaTheme="minorEastAsia" w:hAnsiTheme="minorEastAsia" w:hint="eastAsia"/>
          <w:b/>
          <w:bCs w:val="0"/>
          <w:i w:val="0"/>
          <w:color w:val="auto"/>
          <w:kern w:val="2"/>
        </w:rPr>
        <w:t>包评分标准</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455"/>
        <w:gridCol w:w="557"/>
        <w:gridCol w:w="6095"/>
      </w:tblGrid>
      <w:tr w:rsidR="0063292B" w14:paraId="104BAAF3" w14:textId="77777777">
        <w:trPr>
          <w:trHeight w:val="20"/>
          <w:jc w:val="center"/>
        </w:trPr>
        <w:tc>
          <w:tcPr>
            <w:tcW w:w="2699" w:type="dxa"/>
            <w:gridSpan w:val="2"/>
            <w:vAlign w:val="center"/>
          </w:tcPr>
          <w:p w14:paraId="4345CEEB" w14:textId="77777777" w:rsidR="0063292B" w:rsidRDefault="00F371A1">
            <w:pPr>
              <w:spacing w:line="360" w:lineRule="auto"/>
              <w:jc w:val="center"/>
              <w:rPr>
                <w:rFonts w:ascii="宋体" w:hAnsi="宋体" w:cs="宋体"/>
                <w:b/>
                <w:sz w:val="24"/>
              </w:rPr>
            </w:pPr>
            <w:r>
              <w:rPr>
                <w:rFonts w:ascii="宋体" w:hAnsi="宋体" w:cs="宋体"/>
                <w:b/>
                <w:sz w:val="24"/>
              </w:rPr>
              <w:t>评分因素</w:t>
            </w:r>
          </w:p>
        </w:tc>
        <w:tc>
          <w:tcPr>
            <w:tcW w:w="557" w:type="dxa"/>
            <w:vAlign w:val="center"/>
          </w:tcPr>
          <w:p w14:paraId="681FEC3A" w14:textId="77777777" w:rsidR="0063292B" w:rsidRDefault="00F371A1">
            <w:pPr>
              <w:spacing w:line="360" w:lineRule="auto"/>
              <w:jc w:val="center"/>
              <w:rPr>
                <w:rFonts w:ascii="宋体" w:hAnsi="宋体" w:cs="宋体"/>
                <w:b/>
                <w:sz w:val="24"/>
              </w:rPr>
            </w:pPr>
            <w:r>
              <w:rPr>
                <w:rFonts w:ascii="宋体" w:hAnsi="宋体" w:cs="宋体"/>
                <w:b/>
                <w:sz w:val="24"/>
              </w:rPr>
              <w:t>分值</w:t>
            </w:r>
          </w:p>
        </w:tc>
        <w:tc>
          <w:tcPr>
            <w:tcW w:w="6095" w:type="dxa"/>
            <w:vAlign w:val="center"/>
          </w:tcPr>
          <w:p w14:paraId="2BB66BA0" w14:textId="77777777" w:rsidR="0063292B" w:rsidRDefault="00F371A1">
            <w:pPr>
              <w:spacing w:line="360" w:lineRule="auto"/>
              <w:jc w:val="center"/>
              <w:rPr>
                <w:rFonts w:ascii="宋体" w:hAnsi="宋体" w:cs="宋体"/>
                <w:b/>
                <w:sz w:val="24"/>
              </w:rPr>
            </w:pPr>
            <w:r>
              <w:rPr>
                <w:rFonts w:ascii="宋体" w:hAnsi="宋体" w:cs="宋体" w:hint="eastAsia"/>
                <w:b/>
                <w:sz w:val="24"/>
              </w:rPr>
              <w:t>评分标准说明</w:t>
            </w:r>
          </w:p>
        </w:tc>
      </w:tr>
      <w:tr w:rsidR="0063292B" w14:paraId="2146F03A" w14:textId="77777777">
        <w:trPr>
          <w:trHeight w:val="20"/>
          <w:jc w:val="center"/>
        </w:trPr>
        <w:tc>
          <w:tcPr>
            <w:tcW w:w="1244" w:type="dxa"/>
            <w:vMerge w:val="restart"/>
            <w:vAlign w:val="center"/>
          </w:tcPr>
          <w:p w14:paraId="41E9ED3E" w14:textId="77777777" w:rsidR="0063292B" w:rsidRDefault="00F371A1">
            <w:pPr>
              <w:spacing w:line="360" w:lineRule="auto"/>
              <w:jc w:val="center"/>
              <w:rPr>
                <w:rFonts w:ascii="宋体" w:hAnsi="宋体" w:cs="宋体"/>
                <w:sz w:val="24"/>
              </w:rPr>
            </w:pPr>
            <w:r>
              <w:rPr>
                <w:rFonts w:ascii="宋体" w:hAnsi="宋体" w:cs="宋体" w:hint="eastAsia"/>
                <w:sz w:val="24"/>
              </w:rPr>
              <w:t>商务</w:t>
            </w:r>
            <w:r>
              <w:rPr>
                <w:rFonts w:ascii="宋体" w:hAnsi="宋体" w:cs="宋体"/>
                <w:sz w:val="24"/>
              </w:rPr>
              <w:t>部分</w:t>
            </w:r>
            <w:r>
              <w:rPr>
                <w:rFonts w:ascii="宋体" w:hAnsi="宋体" w:cs="宋体" w:hint="eastAsia"/>
                <w:sz w:val="24"/>
              </w:rPr>
              <w:t>（1</w:t>
            </w:r>
            <w:r>
              <w:rPr>
                <w:rFonts w:ascii="宋体" w:hAnsi="宋体" w:cs="宋体"/>
                <w:sz w:val="24"/>
              </w:rPr>
              <w:t>6</w:t>
            </w:r>
            <w:r>
              <w:rPr>
                <w:rFonts w:ascii="宋体" w:hAnsi="宋体" w:cs="宋体" w:hint="eastAsia"/>
                <w:sz w:val="24"/>
              </w:rPr>
              <w:t>分）</w:t>
            </w:r>
          </w:p>
        </w:tc>
        <w:tc>
          <w:tcPr>
            <w:tcW w:w="1455" w:type="dxa"/>
            <w:vAlign w:val="center"/>
          </w:tcPr>
          <w:p w14:paraId="463F2982" w14:textId="77777777" w:rsidR="0063292B" w:rsidRDefault="00F371A1">
            <w:pPr>
              <w:widowControl/>
              <w:spacing w:line="360" w:lineRule="auto"/>
              <w:jc w:val="center"/>
              <w:rPr>
                <w:rFonts w:ascii="宋体" w:hAnsi="宋体" w:cs="宋体"/>
                <w:sz w:val="24"/>
              </w:rPr>
            </w:pPr>
            <w:r>
              <w:rPr>
                <w:rFonts w:ascii="宋体" w:hAnsi="宋体" w:cs="宋体" w:hint="eastAsia"/>
                <w:sz w:val="24"/>
              </w:rPr>
              <w:t>类似项目</w:t>
            </w:r>
          </w:p>
          <w:p w14:paraId="00282CBC" w14:textId="77777777" w:rsidR="0063292B" w:rsidRDefault="00F371A1">
            <w:pPr>
              <w:spacing w:line="360" w:lineRule="auto"/>
              <w:jc w:val="center"/>
              <w:rPr>
                <w:rFonts w:ascii="宋体" w:hAnsi="宋体" w:cs="宋体"/>
                <w:sz w:val="24"/>
              </w:rPr>
            </w:pPr>
            <w:r>
              <w:rPr>
                <w:rFonts w:ascii="宋体" w:hAnsi="宋体" w:cs="宋体" w:hint="eastAsia"/>
                <w:sz w:val="24"/>
              </w:rPr>
              <w:t>业绩</w:t>
            </w:r>
          </w:p>
        </w:tc>
        <w:tc>
          <w:tcPr>
            <w:tcW w:w="557" w:type="dxa"/>
            <w:vAlign w:val="center"/>
          </w:tcPr>
          <w:p w14:paraId="2048C6DF" w14:textId="77777777" w:rsidR="0063292B" w:rsidRDefault="00F371A1">
            <w:pPr>
              <w:spacing w:line="360" w:lineRule="auto"/>
              <w:jc w:val="center"/>
              <w:rPr>
                <w:rFonts w:ascii="宋体" w:hAnsi="宋体" w:cs="宋体"/>
                <w:sz w:val="24"/>
              </w:rPr>
            </w:pPr>
            <w:r>
              <w:rPr>
                <w:rFonts w:ascii="宋体" w:hAnsi="宋体" w:cs="宋体" w:hint="eastAsia"/>
                <w:sz w:val="24"/>
              </w:rPr>
              <w:t>10</w:t>
            </w:r>
          </w:p>
        </w:tc>
        <w:tc>
          <w:tcPr>
            <w:tcW w:w="6095" w:type="dxa"/>
            <w:vAlign w:val="center"/>
          </w:tcPr>
          <w:p w14:paraId="230210B0" w14:textId="77777777" w:rsidR="0063292B" w:rsidRDefault="00F371A1">
            <w:pPr>
              <w:spacing w:line="360" w:lineRule="auto"/>
              <w:rPr>
                <w:rFonts w:ascii="宋体" w:hAnsi="宋体" w:cs="宋体"/>
                <w:sz w:val="24"/>
              </w:rPr>
            </w:pPr>
            <w:r>
              <w:rPr>
                <w:rFonts w:ascii="宋体" w:hAnsi="宋体" w:cs="宋体" w:hint="eastAsia"/>
                <w:bCs/>
                <w:sz w:val="24"/>
              </w:rPr>
              <w:t>供应商提供近三年内（自20</w:t>
            </w:r>
            <w:r>
              <w:rPr>
                <w:rFonts w:ascii="宋体" w:hAnsi="宋体" w:cs="宋体"/>
                <w:bCs/>
                <w:sz w:val="24"/>
              </w:rPr>
              <w:t>20</w:t>
            </w:r>
            <w:r>
              <w:rPr>
                <w:rFonts w:ascii="宋体" w:hAnsi="宋体" w:cs="宋体" w:hint="eastAsia"/>
                <w:bCs/>
                <w:sz w:val="24"/>
              </w:rPr>
              <w:t>年</w:t>
            </w:r>
            <w:r>
              <w:rPr>
                <w:rFonts w:ascii="宋体" w:hAnsi="宋体" w:cs="宋体"/>
                <w:bCs/>
                <w:sz w:val="24"/>
              </w:rPr>
              <w:t>5</w:t>
            </w:r>
            <w:r>
              <w:rPr>
                <w:rFonts w:ascii="宋体" w:hAnsi="宋体" w:cs="宋体" w:hint="eastAsia"/>
                <w:bCs/>
                <w:sz w:val="24"/>
              </w:rPr>
              <w:t>月1日至开标之日止，以合同签订日期为准）同类项目经营业绩，需提供合同复印件关键页（包括合同首页、合同盖章页及显示项目内容的相关页），否则对应合同不予认可。每提供1个得2分，最多得10分。</w:t>
            </w:r>
          </w:p>
        </w:tc>
      </w:tr>
      <w:tr w:rsidR="0063292B" w14:paraId="1359074B" w14:textId="77777777">
        <w:trPr>
          <w:trHeight w:val="630"/>
          <w:jc w:val="center"/>
        </w:trPr>
        <w:tc>
          <w:tcPr>
            <w:tcW w:w="1244" w:type="dxa"/>
            <w:vMerge/>
            <w:vAlign w:val="center"/>
          </w:tcPr>
          <w:p w14:paraId="397AB511" w14:textId="77777777" w:rsidR="0063292B" w:rsidRDefault="0063292B">
            <w:pPr>
              <w:spacing w:line="360" w:lineRule="auto"/>
              <w:jc w:val="center"/>
              <w:rPr>
                <w:rFonts w:ascii="宋体" w:hAnsi="宋体" w:cs="宋体"/>
                <w:sz w:val="24"/>
              </w:rPr>
            </w:pPr>
          </w:p>
        </w:tc>
        <w:tc>
          <w:tcPr>
            <w:tcW w:w="1455" w:type="dxa"/>
            <w:vAlign w:val="center"/>
          </w:tcPr>
          <w:p w14:paraId="33811868" w14:textId="77777777" w:rsidR="0063292B" w:rsidRDefault="00F371A1">
            <w:pPr>
              <w:spacing w:line="360" w:lineRule="auto"/>
              <w:jc w:val="center"/>
              <w:rPr>
                <w:rFonts w:ascii="宋体" w:hAnsi="宋体" w:cs="宋体"/>
                <w:sz w:val="24"/>
              </w:rPr>
            </w:pPr>
            <w:r>
              <w:rPr>
                <w:rFonts w:ascii="宋体" w:hAnsi="宋体" w:cs="宋体" w:hint="eastAsia"/>
                <w:sz w:val="24"/>
              </w:rPr>
              <w:t>履约能力</w:t>
            </w:r>
          </w:p>
        </w:tc>
        <w:tc>
          <w:tcPr>
            <w:tcW w:w="557" w:type="dxa"/>
            <w:vAlign w:val="center"/>
          </w:tcPr>
          <w:p w14:paraId="7A920F57" w14:textId="77777777" w:rsidR="0063292B" w:rsidRDefault="00F371A1">
            <w:pPr>
              <w:spacing w:line="360" w:lineRule="auto"/>
              <w:jc w:val="center"/>
              <w:rPr>
                <w:rFonts w:ascii="宋体" w:hAnsi="宋体" w:cs="宋体"/>
                <w:sz w:val="24"/>
              </w:rPr>
            </w:pPr>
            <w:r>
              <w:rPr>
                <w:rFonts w:ascii="宋体" w:hAnsi="宋体" w:cs="宋体"/>
                <w:sz w:val="24"/>
              </w:rPr>
              <w:t>6</w:t>
            </w:r>
          </w:p>
        </w:tc>
        <w:tc>
          <w:tcPr>
            <w:tcW w:w="6095" w:type="dxa"/>
            <w:vAlign w:val="center"/>
          </w:tcPr>
          <w:p w14:paraId="50637A56" w14:textId="37FAEB89" w:rsidR="0063292B" w:rsidRDefault="00F371A1">
            <w:pPr>
              <w:spacing w:line="360" w:lineRule="auto"/>
              <w:rPr>
                <w:rFonts w:ascii="宋体" w:hAnsi="宋体" w:cs="宋体"/>
                <w:sz w:val="24"/>
              </w:rPr>
            </w:pPr>
            <w:r>
              <w:rPr>
                <w:rFonts w:ascii="宋体" w:hAnsi="宋体" w:cs="宋体" w:hint="eastAsia"/>
                <w:bCs/>
                <w:sz w:val="24"/>
                <w:lang w:bidi="ar"/>
              </w:rPr>
              <w:t>供应商信誉良好，履约能力强，得5-6分；供应商信誉一般，履约能力一般，得3-4 分；</w:t>
            </w:r>
            <w:proofErr w:type="gramStart"/>
            <w:r>
              <w:rPr>
                <w:rFonts w:ascii="宋体" w:hAnsi="宋体" w:cs="宋体" w:hint="eastAsia"/>
                <w:bCs/>
                <w:sz w:val="24"/>
                <w:lang w:bidi="ar"/>
              </w:rPr>
              <w:t>供应商无良好</w:t>
            </w:r>
            <w:proofErr w:type="gramEnd"/>
            <w:r>
              <w:rPr>
                <w:rFonts w:ascii="宋体" w:hAnsi="宋体" w:cs="宋体" w:hint="eastAsia"/>
                <w:bCs/>
                <w:sz w:val="24"/>
                <w:lang w:bidi="ar"/>
              </w:rPr>
              <w:t>的信誉，无履约能力，得1-2 分；未提供，得0 分；</w:t>
            </w:r>
          </w:p>
        </w:tc>
      </w:tr>
      <w:tr w:rsidR="0063292B" w14:paraId="7DE37196" w14:textId="77777777">
        <w:trPr>
          <w:trHeight w:val="20"/>
          <w:jc w:val="center"/>
        </w:trPr>
        <w:tc>
          <w:tcPr>
            <w:tcW w:w="1244" w:type="dxa"/>
            <w:vMerge w:val="restart"/>
            <w:vAlign w:val="center"/>
          </w:tcPr>
          <w:p w14:paraId="597977C0" w14:textId="77777777" w:rsidR="0063292B" w:rsidRDefault="00F371A1">
            <w:pPr>
              <w:spacing w:line="360" w:lineRule="auto"/>
              <w:jc w:val="center"/>
              <w:rPr>
                <w:rFonts w:ascii="宋体" w:hAnsi="宋体" w:cs="宋体"/>
                <w:sz w:val="24"/>
              </w:rPr>
            </w:pPr>
            <w:r>
              <w:rPr>
                <w:rFonts w:ascii="宋体" w:hAnsi="宋体" w:cs="宋体" w:hint="eastAsia"/>
                <w:sz w:val="24"/>
              </w:rPr>
              <w:t>技术及</w:t>
            </w:r>
          </w:p>
          <w:p w14:paraId="23F3E0BC" w14:textId="77777777" w:rsidR="0063292B" w:rsidRDefault="00F371A1">
            <w:pPr>
              <w:spacing w:line="360" w:lineRule="auto"/>
              <w:jc w:val="center"/>
              <w:rPr>
                <w:rFonts w:ascii="宋体" w:hAnsi="宋体" w:cs="宋体"/>
                <w:sz w:val="24"/>
              </w:rPr>
            </w:pPr>
            <w:r>
              <w:rPr>
                <w:rFonts w:ascii="宋体" w:hAnsi="宋体" w:cs="宋体" w:hint="eastAsia"/>
                <w:sz w:val="24"/>
              </w:rPr>
              <w:t>服务</w:t>
            </w:r>
            <w:r>
              <w:rPr>
                <w:rFonts w:ascii="宋体" w:hAnsi="宋体" w:cs="宋体"/>
                <w:sz w:val="24"/>
              </w:rPr>
              <w:t>部分</w:t>
            </w:r>
          </w:p>
          <w:p w14:paraId="5E0159EC" w14:textId="77777777" w:rsidR="0063292B" w:rsidRDefault="00F371A1">
            <w:pPr>
              <w:spacing w:line="360" w:lineRule="auto"/>
              <w:jc w:val="center"/>
              <w:rPr>
                <w:rFonts w:ascii="宋体" w:hAnsi="宋体" w:cs="宋体"/>
                <w:sz w:val="24"/>
              </w:rPr>
            </w:pPr>
            <w:r>
              <w:rPr>
                <w:rFonts w:ascii="宋体" w:hAnsi="宋体" w:cs="宋体" w:hint="eastAsia"/>
                <w:sz w:val="24"/>
              </w:rPr>
              <w:t>（</w:t>
            </w:r>
            <w:r>
              <w:rPr>
                <w:rFonts w:ascii="宋体" w:hAnsi="宋体" w:cs="宋体"/>
                <w:sz w:val="24"/>
              </w:rPr>
              <w:t>64</w:t>
            </w:r>
            <w:r>
              <w:rPr>
                <w:rFonts w:ascii="宋体" w:hAnsi="宋体" w:cs="宋体" w:hint="eastAsia"/>
                <w:sz w:val="24"/>
              </w:rPr>
              <w:t>分）</w:t>
            </w:r>
          </w:p>
        </w:tc>
        <w:tc>
          <w:tcPr>
            <w:tcW w:w="1455" w:type="dxa"/>
            <w:vAlign w:val="center"/>
          </w:tcPr>
          <w:p w14:paraId="74E39377" w14:textId="77777777" w:rsidR="0063292B" w:rsidRDefault="00F371A1">
            <w:pPr>
              <w:spacing w:line="360" w:lineRule="auto"/>
              <w:jc w:val="center"/>
              <w:rPr>
                <w:rFonts w:ascii="宋体" w:hAnsi="宋体" w:cs="宋体"/>
                <w:sz w:val="24"/>
              </w:rPr>
            </w:pPr>
            <w:r>
              <w:rPr>
                <w:rFonts w:ascii="宋体" w:hAnsi="宋体" w:cs="宋体" w:hint="eastAsia"/>
                <w:sz w:val="24"/>
              </w:rPr>
              <w:t>响应程度</w:t>
            </w:r>
          </w:p>
        </w:tc>
        <w:tc>
          <w:tcPr>
            <w:tcW w:w="557" w:type="dxa"/>
            <w:vAlign w:val="center"/>
          </w:tcPr>
          <w:p w14:paraId="599D292D" w14:textId="77777777" w:rsidR="0063292B" w:rsidRDefault="00F371A1">
            <w:pPr>
              <w:spacing w:line="360" w:lineRule="auto"/>
              <w:jc w:val="center"/>
              <w:rPr>
                <w:rFonts w:ascii="宋体" w:hAnsi="宋体" w:cs="宋体"/>
                <w:sz w:val="24"/>
              </w:rPr>
            </w:pPr>
            <w:r>
              <w:rPr>
                <w:rFonts w:ascii="宋体" w:hAnsi="宋体" w:cs="宋体" w:hint="eastAsia"/>
                <w:sz w:val="24"/>
              </w:rPr>
              <w:t>1</w:t>
            </w:r>
            <w:r>
              <w:rPr>
                <w:rFonts w:ascii="宋体" w:hAnsi="宋体" w:cs="宋体"/>
                <w:sz w:val="24"/>
              </w:rPr>
              <w:t>0</w:t>
            </w:r>
          </w:p>
        </w:tc>
        <w:tc>
          <w:tcPr>
            <w:tcW w:w="6095" w:type="dxa"/>
            <w:vAlign w:val="center"/>
          </w:tcPr>
          <w:p w14:paraId="7D418161" w14:textId="77777777" w:rsidR="0063292B" w:rsidRDefault="00F371A1">
            <w:pPr>
              <w:spacing w:line="360" w:lineRule="auto"/>
              <w:rPr>
                <w:rFonts w:ascii="宋体" w:hAnsi="宋体" w:cs="宋体"/>
                <w:sz w:val="24"/>
              </w:rPr>
            </w:pPr>
            <w:r>
              <w:rPr>
                <w:rFonts w:ascii="宋体" w:hAnsi="宋体" w:cs="宋体" w:hint="eastAsia"/>
                <w:sz w:val="24"/>
              </w:rPr>
              <w:t>对招租文件采购需求书的响应程度，完全满足要求的得1</w:t>
            </w:r>
            <w:r>
              <w:rPr>
                <w:rFonts w:ascii="宋体" w:hAnsi="宋体" w:cs="宋体"/>
                <w:sz w:val="24"/>
              </w:rPr>
              <w:t>0</w:t>
            </w:r>
            <w:r>
              <w:rPr>
                <w:rFonts w:ascii="宋体" w:hAnsi="宋体" w:cs="宋体" w:hint="eastAsia"/>
                <w:sz w:val="24"/>
              </w:rPr>
              <w:t>分，在此基础上：如出现</w:t>
            </w:r>
            <w:r>
              <w:rPr>
                <w:rFonts w:ascii="宋体" w:hAnsi="宋体" w:cs="宋体"/>
                <w:sz w:val="24"/>
              </w:rPr>
              <w:t>5</w:t>
            </w:r>
            <w:r>
              <w:rPr>
                <w:rFonts w:ascii="宋体" w:hAnsi="宋体" w:cs="宋体" w:hint="eastAsia"/>
                <w:sz w:val="24"/>
              </w:rPr>
              <w:t>项以上负偏离本项得0分，</w:t>
            </w:r>
            <w:r>
              <w:rPr>
                <w:rFonts w:ascii="宋体" w:hAnsi="宋体" w:cs="宋体"/>
                <w:sz w:val="24"/>
              </w:rPr>
              <w:t>5</w:t>
            </w:r>
            <w:r>
              <w:rPr>
                <w:rFonts w:ascii="宋体" w:hAnsi="宋体" w:cs="宋体" w:hint="eastAsia"/>
                <w:sz w:val="24"/>
              </w:rPr>
              <w:t>项（含）以下负偏离，每有一项负偏离扣</w:t>
            </w:r>
            <w:r>
              <w:rPr>
                <w:rFonts w:ascii="宋体" w:hAnsi="宋体" w:cs="宋体"/>
                <w:sz w:val="24"/>
              </w:rPr>
              <w:t>3</w:t>
            </w:r>
            <w:r>
              <w:rPr>
                <w:rFonts w:ascii="宋体" w:hAnsi="宋体" w:cs="宋体" w:hint="eastAsia"/>
                <w:sz w:val="24"/>
              </w:rPr>
              <w:t>分，扣至0分止。</w:t>
            </w:r>
          </w:p>
          <w:p w14:paraId="550D64DE" w14:textId="77777777" w:rsidR="0063292B" w:rsidRDefault="00F371A1">
            <w:pPr>
              <w:spacing w:line="360" w:lineRule="auto"/>
              <w:rPr>
                <w:rFonts w:ascii="宋体" w:hAnsi="宋体" w:cs="宋体"/>
                <w:sz w:val="24"/>
              </w:rPr>
            </w:pPr>
            <w:r>
              <w:rPr>
                <w:rFonts w:ascii="宋体" w:hAnsi="宋体" w:cs="宋体" w:hint="eastAsia"/>
                <w:sz w:val="24"/>
              </w:rPr>
              <w:t>注：需在《采购需求偏离表》中进行点对点应答，否则视为负偏离。</w:t>
            </w:r>
          </w:p>
        </w:tc>
      </w:tr>
      <w:tr w:rsidR="0063292B" w14:paraId="381837DA" w14:textId="77777777">
        <w:trPr>
          <w:trHeight w:val="20"/>
          <w:jc w:val="center"/>
        </w:trPr>
        <w:tc>
          <w:tcPr>
            <w:tcW w:w="1244" w:type="dxa"/>
            <w:vMerge/>
            <w:vAlign w:val="center"/>
          </w:tcPr>
          <w:p w14:paraId="198978A3" w14:textId="77777777" w:rsidR="0063292B" w:rsidRDefault="0063292B">
            <w:pPr>
              <w:spacing w:line="360" w:lineRule="auto"/>
              <w:jc w:val="center"/>
              <w:rPr>
                <w:rFonts w:ascii="宋体" w:hAnsi="宋体" w:cs="宋体"/>
                <w:sz w:val="24"/>
              </w:rPr>
            </w:pPr>
          </w:p>
        </w:tc>
        <w:tc>
          <w:tcPr>
            <w:tcW w:w="1455" w:type="dxa"/>
            <w:vAlign w:val="center"/>
          </w:tcPr>
          <w:p w14:paraId="49E5C37B" w14:textId="77777777" w:rsidR="0063292B" w:rsidRDefault="00F371A1">
            <w:pPr>
              <w:spacing w:line="360" w:lineRule="auto"/>
              <w:jc w:val="center"/>
              <w:rPr>
                <w:rFonts w:ascii="宋体" w:hAnsi="宋体" w:cs="宋体"/>
                <w:sz w:val="24"/>
              </w:rPr>
            </w:pPr>
            <w:r>
              <w:rPr>
                <w:rFonts w:ascii="宋体" w:hAnsi="宋体" w:cs="宋体" w:hint="eastAsia"/>
                <w:sz w:val="24"/>
              </w:rPr>
              <w:t>经营方案</w:t>
            </w:r>
          </w:p>
        </w:tc>
        <w:tc>
          <w:tcPr>
            <w:tcW w:w="557" w:type="dxa"/>
            <w:vAlign w:val="center"/>
          </w:tcPr>
          <w:p w14:paraId="0E891D5A" w14:textId="77777777" w:rsidR="0063292B" w:rsidRDefault="00F371A1">
            <w:pPr>
              <w:spacing w:line="360" w:lineRule="auto"/>
              <w:jc w:val="center"/>
              <w:rPr>
                <w:rFonts w:ascii="宋体" w:hAnsi="宋体" w:cs="宋体"/>
                <w:sz w:val="24"/>
              </w:rPr>
            </w:pPr>
            <w:r>
              <w:rPr>
                <w:rFonts w:ascii="宋体" w:hAnsi="宋体" w:cs="宋体"/>
                <w:sz w:val="24"/>
              </w:rPr>
              <w:t>20</w:t>
            </w:r>
          </w:p>
        </w:tc>
        <w:tc>
          <w:tcPr>
            <w:tcW w:w="6095" w:type="dxa"/>
            <w:vAlign w:val="center"/>
          </w:tcPr>
          <w:p w14:paraId="3D37CD1A" w14:textId="77777777" w:rsidR="0063292B" w:rsidRDefault="00F371A1">
            <w:pPr>
              <w:spacing w:line="360" w:lineRule="auto"/>
              <w:rPr>
                <w:rFonts w:ascii="宋体" w:hAnsi="宋体" w:cs="宋体"/>
                <w:sz w:val="24"/>
              </w:rPr>
            </w:pPr>
            <w:r>
              <w:rPr>
                <w:rFonts w:ascii="宋体" w:hAnsi="宋体" w:cs="宋体" w:hint="eastAsia"/>
                <w:sz w:val="24"/>
              </w:rPr>
              <w:t>供应商根据本项目采购需求提供的租赁经营方案充分考虑高校师生的需求特点及采购人学生的专业特色、提供更加便捷、智能的服务。</w:t>
            </w:r>
          </w:p>
          <w:p w14:paraId="20C43C42" w14:textId="77777777" w:rsidR="0063292B" w:rsidRDefault="00F371A1">
            <w:pPr>
              <w:spacing w:line="360" w:lineRule="auto"/>
              <w:rPr>
                <w:rFonts w:ascii="宋体" w:hAnsi="宋体" w:cs="宋体"/>
                <w:sz w:val="24"/>
              </w:rPr>
            </w:pPr>
            <w:r>
              <w:rPr>
                <w:rFonts w:ascii="宋体" w:hAnsi="宋体" w:cs="宋体" w:hint="eastAsia"/>
                <w:sz w:val="24"/>
              </w:rPr>
              <w:t>方案内容详细完整、美容美发所需设备配备齐全、发型符合学生特点、服务人员齐全</w:t>
            </w:r>
            <w:proofErr w:type="gramStart"/>
            <w:r>
              <w:rPr>
                <w:rFonts w:ascii="宋体" w:hAnsi="宋体" w:cs="宋体" w:hint="eastAsia"/>
                <w:sz w:val="24"/>
              </w:rPr>
              <w:t>且专业</w:t>
            </w:r>
            <w:proofErr w:type="gramEnd"/>
            <w:r>
              <w:rPr>
                <w:rFonts w:ascii="宋体" w:hAnsi="宋体" w:cs="宋体" w:hint="eastAsia"/>
                <w:sz w:val="24"/>
              </w:rPr>
              <w:t>性强、价格实惠（列出</w:t>
            </w:r>
            <w:r>
              <w:rPr>
                <w:rFonts w:ascii="宋体" w:hAnsi="宋体" w:cs="宋体" w:hint="eastAsia"/>
                <w:sz w:val="24"/>
              </w:rPr>
              <w:lastRenderedPageBreak/>
              <w:t>常规美容美发服务明细及价格）、服务时间灵活并能满足学生需求，服务方式便捷、智能，得</w:t>
            </w:r>
            <w:r>
              <w:rPr>
                <w:rFonts w:ascii="宋体" w:hAnsi="宋体" w:cs="宋体"/>
                <w:sz w:val="24"/>
              </w:rPr>
              <w:t>13</w:t>
            </w:r>
            <w:r>
              <w:rPr>
                <w:rFonts w:ascii="宋体" w:hAnsi="宋体" w:cs="宋体" w:hint="eastAsia"/>
                <w:sz w:val="24"/>
              </w:rPr>
              <w:t>-</w:t>
            </w:r>
            <w:r>
              <w:rPr>
                <w:rFonts w:ascii="宋体" w:hAnsi="宋体" w:cs="宋体"/>
                <w:sz w:val="24"/>
              </w:rPr>
              <w:t>20</w:t>
            </w:r>
            <w:r>
              <w:rPr>
                <w:rFonts w:ascii="宋体" w:hAnsi="宋体" w:cs="宋体" w:hint="eastAsia"/>
                <w:sz w:val="24"/>
              </w:rPr>
              <w:t>分；</w:t>
            </w:r>
          </w:p>
          <w:p w14:paraId="23487357" w14:textId="77777777" w:rsidR="0063292B" w:rsidRDefault="00F371A1">
            <w:pPr>
              <w:spacing w:line="360" w:lineRule="auto"/>
              <w:rPr>
                <w:rFonts w:ascii="宋体" w:hAnsi="宋体" w:cs="宋体"/>
                <w:sz w:val="24"/>
              </w:rPr>
            </w:pPr>
            <w:r>
              <w:rPr>
                <w:rFonts w:ascii="宋体" w:hAnsi="宋体" w:cs="宋体" w:hint="eastAsia"/>
                <w:sz w:val="24"/>
              </w:rPr>
              <w:t>方案较完整，服务人员和设备配备较齐全，基本符合项目需求，得</w:t>
            </w:r>
            <w:r>
              <w:rPr>
                <w:rFonts w:ascii="宋体" w:hAnsi="宋体" w:cs="宋体"/>
                <w:sz w:val="24"/>
              </w:rPr>
              <w:t>6</w:t>
            </w:r>
            <w:r>
              <w:rPr>
                <w:rFonts w:ascii="宋体" w:hAnsi="宋体" w:cs="宋体" w:hint="eastAsia"/>
                <w:sz w:val="24"/>
              </w:rPr>
              <w:t>-</w:t>
            </w:r>
            <w:r>
              <w:rPr>
                <w:rFonts w:ascii="宋体" w:hAnsi="宋体" w:cs="宋体"/>
                <w:sz w:val="24"/>
              </w:rPr>
              <w:t>12</w:t>
            </w:r>
            <w:r>
              <w:rPr>
                <w:rFonts w:ascii="宋体" w:hAnsi="宋体" w:cs="宋体" w:hint="eastAsia"/>
                <w:sz w:val="24"/>
              </w:rPr>
              <w:t>分；</w:t>
            </w:r>
          </w:p>
          <w:p w14:paraId="2D7D8F66" w14:textId="77777777" w:rsidR="0063292B" w:rsidRDefault="00F371A1">
            <w:pPr>
              <w:spacing w:line="360" w:lineRule="auto"/>
              <w:rPr>
                <w:rFonts w:ascii="宋体" w:hAnsi="宋体" w:cs="宋体"/>
                <w:sz w:val="24"/>
              </w:rPr>
            </w:pPr>
            <w:r>
              <w:rPr>
                <w:rFonts w:ascii="宋体" w:hAnsi="宋体" w:cs="宋体" w:hint="eastAsia"/>
                <w:sz w:val="24"/>
              </w:rPr>
              <w:t>方案内容简单，服务人员配置不合理，设备配备不齐全，不符合项目需求，得1-</w:t>
            </w:r>
            <w:r>
              <w:rPr>
                <w:rFonts w:ascii="宋体" w:hAnsi="宋体" w:cs="宋体"/>
                <w:sz w:val="24"/>
              </w:rPr>
              <w:t>5</w:t>
            </w:r>
            <w:r>
              <w:rPr>
                <w:rFonts w:ascii="宋体" w:hAnsi="宋体" w:cs="宋体" w:hint="eastAsia"/>
                <w:sz w:val="24"/>
              </w:rPr>
              <w:t>分；</w:t>
            </w:r>
          </w:p>
          <w:p w14:paraId="44F2F7C6" w14:textId="77777777" w:rsidR="0063292B" w:rsidRDefault="00F371A1">
            <w:pPr>
              <w:spacing w:line="360" w:lineRule="auto"/>
              <w:rPr>
                <w:rFonts w:ascii="宋体" w:hAnsi="宋体" w:cs="宋体"/>
                <w:sz w:val="24"/>
              </w:rPr>
            </w:pPr>
            <w:r>
              <w:rPr>
                <w:rFonts w:ascii="宋体" w:hAnsi="宋体" w:cs="宋体" w:hint="eastAsia"/>
                <w:sz w:val="24"/>
              </w:rPr>
              <w:t>未提供，得0分。</w:t>
            </w:r>
          </w:p>
        </w:tc>
      </w:tr>
      <w:tr w:rsidR="0063292B" w14:paraId="79C8DB0D" w14:textId="77777777">
        <w:trPr>
          <w:trHeight w:val="20"/>
          <w:jc w:val="center"/>
        </w:trPr>
        <w:tc>
          <w:tcPr>
            <w:tcW w:w="1244" w:type="dxa"/>
            <w:vMerge/>
            <w:vAlign w:val="center"/>
          </w:tcPr>
          <w:p w14:paraId="142386A2" w14:textId="77777777" w:rsidR="0063292B" w:rsidRDefault="0063292B">
            <w:pPr>
              <w:spacing w:line="360" w:lineRule="auto"/>
              <w:jc w:val="center"/>
              <w:rPr>
                <w:rFonts w:ascii="宋体" w:hAnsi="宋体" w:cs="宋体"/>
                <w:sz w:val="24"/>
              </w:rPr>
            </w:pPr>
          </w:p>
        </w:tc>
        <w:tc>
          <w:tcPr>
            <w:tcW w:w="1455" w:type="dxa"/>
            <w:vAlign w:val="center"/>
          </w:tcPr>
          <w:p w14:paraId="31F09F90" w14:textId="77777777" w:rsidR="0063292B" w:rsidRDefault="00F371A1">
            <w:pPr>
              <w:spacing w:line="360" w:lineRule="auto"/>
              <w:jc w:val="center"/>
              <w:rPr>
                <w:rFonts w:ascii="宋体" w:hAnsi="宋体" w:cs="宋体"/>
                <w:sz w:val="24"/>
              </w:rPr>
            </w:pPr>
            <w:r>
              <w:rPr>
                <w:rFonts w:ascii="宋体" w:hAnsi="宋体" w:cs="宋体" w:hint="eastAsia"/>
                <w:sz w:val="24"/>
              </w:rPr>
              <w:t>经营服务</w:t>
            </w:r>
          </w:p>
          <w:p w14:paraId="77261F51" w14:textId="77777777" w:rsidR="0063292B" w:rsidRDefault="00F371A1">
            <w:pPr>
              <w:spacing w:line="360" w:lineRule="auto"/>
              <w:jc w:val="center"/>
              <w:rPr>
                <w:rFonts w:ascii="宋体" w:hAnsi="宋体" w:cs="宋体"/>
                <w:sz w:val="24"/>
              </w:rPr>
            </w:pPr>
            <w:r>
              <w:rPr>
                <w:rFonts w:ascii="宋体" w:hAnsi="宋体" w:cs="宋体" w:hint="eastAsia"/>
                <w:sz w:val="24"/>
              </w:rPr>
              <w:t>保障措施</w:t>
            </w:r>
          </w:p>
        </w:tc>
        <w:tc>
          <w:tcPr>
            <w:tcW w:w="557" w:type="dxa"/>
            <w:vAlign w:val="center"/>
          </w:tcPr>
          <w:p w14:paraId="0C8C559F" w14:textId="77777777" w:rsidR="0063292B" w:rsidRDefault="00F371A1">
            <w:pPr>
              <w:spacing w:line="360" w:lineRule="auto"/>
              <w:jc w:val="center"/>
              <w:rPr>
                <w:rFonts w:ascii="宋体" w:hAnsi="宋体" w:cs="宋体"/>
                <w:sz w:val="24"/>
              </w:rPr>
            </w:pPr>
            <w:r>
              <w:rPr>
                <w:rFonts w:ascii="宋体" w:hAnsi="宋体" w:cs="宋体"/>
                <w:sz w:val="24"/>
              </w:rPr>
              <w:t>12</w:t>
            </w:r>
          </w:p>
        </w:tc>
        <w:tc>
          <w:tcPr>
            <w:tcW w:w="6095" w:type="dxa"/>
            <w:vAlign w:val="center"/>
          </w:tcPr>
          <w:p w14:paraId="7EBD7D83" w14:textId="77777777" w:rsidR="0063292B" w:rsidRDefault="00F371A1">
            <w:pPr>
              <w:spacing w:line="360" w:lineRule="auto"/>
              <w:rPr>
                <w:rFonts w:ascii="宋体" w:hAnsi="宋体" w:cs="仿宋"/>
                <w:sz w:val="24"/>
              </w:rPr>
            </w:pPr>
            <w:r>
              <w:rPr>
                <w:rFonts w:ascii="宋体" w:hAnsi="宋体" w:hint="eastAsia"/>
                <w:sz w:val="24"/>
              </w:rPr>
              <w:t>供应商根据本项目采购需求提供的租赁</w:t>
            </w:r>
            <w:r>
              <w:rPr>
                <w:rFonts w:ascii="宋体" w:hAnsi="宋体" w:cs="宋体" w:hint="eastAsia"/>
                <w:sz w:val="24"/>
              </w:rPr>
              <w:t>经营服务保障措施</w:t>
            </w:r>
            <w:r>
              <w:rPr>
                <w:rFonts w:ascii="宋体" w:hAnsi="宋体" w:cs="仿宋" w:hint="eastAsia"/>
                <w:sz w:val="24"/>
              </w:rPr>
              <w:t>包括卫生、消防、安全、应急预案等。</w:t>
            </w:r>
          </w:p>
          <w:p w14:paraId="4685191A" w14:textId="77777777" w:rsidR="0063292B" w:rsidRDefault="00F371A1">
            <w:pPr>
              <w:spacing w:line="360" w:lineRule="auto"/>
              <w:rPr>
                <w:rFonts w:ascii="宋体" w:hAnsi="宋体"/>
                <w:sz w:val="24"/>
              </w:rPr>
            </w:pPr>
            <w:r>
              <w:rPr>
                <w:rFonts w:ascii="宋体" w:hAnsi="宋体" w:cs="仿宋" w:hint="eastAsia"/>
                <w:sz w:val="24"/>
              </w:rPr>
              <w:t>方案</w:t>
            </w:r>
            <w:r>
              <w:rPr>
                <w:rFonts w:ascii="宋体" w:hAnsi="宋体" w:hint="eastAsia"/>
                <w:sz w:val="24"/>
              </w:rPr>
              <w:t>详细完整、合理可行，措施安全有保障，有很强的针对性，得</w:t>
            </w:r>
            <w:r>
              <w:rPr>
                <w:rFonts w:ascii="宋体" w:hAnsi="宋体"/>
                <w:sz w:val="24"/>
              </w:rPr>
              <w:t>9-12</w:t>
            </w:r>
            <w:r>
              <w:rPr>
                <w:rFonts w:ascii="宋体" w:hAnsi="宋体" w:hint="eastAsia"/>
                <w:sz w:val="24"/>
              </w:rPr>
              <w:t>分；</w:t>
            </w:r>
          </w:p>
          <w:p w14:paraId="7B20E6DD" w14:textId="77777777" w:rsidR="0063292B" w:rsidRDefault="00F371A1">
            <w:pPr>
              <w:spacing w:line="360" w:lineRule="auto"/>
              <w:rPr>
                <w:rFonts w:ascii="宋体" w:hAnsi="宋体"/>
                <w:sz w:val="24"/>
              </w:rPr>
            </w:pPr>
            <w:r>
              <w:rPr>
                <w:rFonts w:ascii="宋体" w:hAnsi="宋体" w:hint="eastAsia"/>
                <w:sz w:val="24"/>
              </w:rPr>
              <w:t>方案较完整但重点不明确，基本符合项目需求，得</w:t>
            </w:r>
            <w:r>
              <w:rPr>
                <w:rFonts w:ascii="宋体" w:hAnsi="宋体"/>
                <w:sz w:val="24"/>
              </w:rPr>
              <w:t>5-8</w:t>
            </w:r>
            <w:r>
              <w:rPr>
                <w:rFonts w:ascii="宋体" w:hAnsi="宋体" w:hint="eastAsia"/>
                <w:sz w:val="24"/>
              </w:rPr>
              <w:t>分；</w:t>
            </w:r>
          </w:p>
          <w:p w14:paraId="3845A61F" w14:textId="77777777" w:rsidR="0063292B" w:rsidRDefault="00F371A1">
            <w:pPr>
              <w:spacing w:line="360" w:lineRule="auto"/>
              <w:rPr>
                <w:rFonts w:ascii="宋体" w:hAnsi="宋体"/>
                <w:sz w:val="24"/>
              </w:rPr>
            </w:pPr>
            <w:r>
              <w:rPr>
                <w:rFonts w:ascii="宋体" w:hAnsi="宋体" w:hint="eastAsia"/>
                <w:sz w:val="24"/>
              </w:rPr>
              <w:t>措施内容非常简单，不符合项目需求，得</w:t>
            </w:r>
            <w:r>
              <w:rPr>
                <w:rFonts w:ascii="宋体" w:hAnsi="宋体"/>
                <w:sz w:val="24"/>
              </w:rPr>
              <w:t>1-4</w:t>
            </w:r>
            <w:r>
              <w:rPr>
                <w:rFonts w:ascii="宋体" w:hAnsi="宋体" w:hint="eastAsia"/>
                <w:sz w:val="24"/>
              </w:rPr>
              <w:t>分；</w:t>
            </w:r>
          </w:p>
          <w:p w14:paraId="6302B439" w14:textId="77777777" w:rsidR="0063292B" w:rsidRDefault="00F371A1">
            <w:pPr>
              <w:spacing w:line="360" w:lineRule="auto"/>
              <w:rPr>
                <w:rFonts w:ascii="宋体" w:hAnsi="宋体" w:cs="宋体"/>
                <w:sz w:val="24"/>
              </w:rPr>
            </w:pPr>
            <w:r>
              <w:rPr>
                <w:rFonts w:ascii="宋体" w:hAnsi="宋体" w:hint="eastAsia"/>
                <w:sz w:val="24"/>
              </w:rPr>
              <w:t>未提供，得</w:t>
            </w:r>
            <w:r>
              <w:rPr>
                <w:rFonts w:ascii="宋体" w:hAnsi="宋体"/>
                <w:sz w:val="24"/>
              </w:rPr>
              <w:t>0分。</w:t>
            </w:r>
          </w:p>
        </w:tc>
      </w:tr>
      <w:tr w:rsidR="0063292B" w14:paraId="17E97CB1" w14:textId="77777777">
        <w:trPr>
          <w:trHeight w:val="20"/>
          <w:jc w:val="center"/>
        </w:trPr>
        <w:tc>
          <w:tcPr>
            <w:tcW w:w="1244" w:type="dxa"/>
            <w:vMerge/>
            <w:vAlign w:val="center"/>
          </w:tcPr>
          <w:p w14:paraId="29887497" w14:textId="77777777" w:rsidR="0063292B" w:rsidRDefault="0063292B">
            <w:pPr>
              <w:spacing w:line="360" w:lineRule="auto"/>
              <w:jc w:val="center"/>
              <w:rPr>
                <w:rFonts w:ascii="宋体" w:hAnsi="宋体" w:cs="宋体"/>
                <w:sz w:val="24"/>
              </w:rPr>
            </w:pPr>
          </w:p>
        </w:tc>
        <w:tc>
          <w:tcPr>
            <w:tcW w:w="1455" w:type="dxa"/>
            <w:vAlign w:val="center"/>
          </w:tcPr>
          <w:p w14:paraId="72ED89DD" w14:textId="77777777" w:rsidR="0063292B" w:rsidRDefault="00F371A1">
            <w:pPr>
              <w:spacing w:line="360" w:lineRule="auto"/>
              <w:jc w:val="center"/>
              <w:rPr>
                <w:rFonts w:ascii="宋体" w:hAnsi="宋体" w:cs="宋体"/>
                <w:sz w:val="24"/>
              </w:rPr>
            </w:pPr>
            <w:r>
              <w:rPr>
                <w:rFonts w:ascii="宋体" w:hAnsi="宋体" w:cs="宋体" w:hint="eastAsia"/>
                <w:sz w:val="24"/>
              </w:rPr>
              <w:t>装修装饰方案</w:t>
            </w:r>
          </w:p>
        </w:tc>
        <w:tc>
          <w:tcPr>
            <w:tcW w:w="557" w:type="dxa"/>
            <w:vAlign w:val="center"/>
          </w:tcPr>
          <w:p w14:paraId="1DCEC84A" w14:textId="77777777" w:rsidR="0063292B" w:rsidRDefault="00F371A1">
            <w:pPr>
              <w:spacing w:line="360" w:lineRule="auto"/>
              <w:jc w:val="center"/>
              <w:rPr>
                <w:rFonts w:ascii="宋体" w:hAnsi="宋体" w:cs="宋体"/>
                <w:sz w:val="24"/>
              </w:rPr>
            </w:pPr>
            <w:r>
              <w:rPr>
                <w:rFonts w:ascii="宋体" w:hAnsi="宋体" w:cs="宋体"/>
                <w:sz w:val="24"/>
              </w:rPr>
              <w:t>7</w:t>
            </w:r>
          </w:p>
        </w:tc>
        <w:tc>
          <w:tcPr>
            <w:tcW w:w="6095" w:type="dxa"/>
            <w:vAlign w:val="center"/>
          </w:tcPr>
          <w:p w14:paraId="20E69308" w14:textId="77777777" w:rsidR="0063292B" w:rsidRDefault="00F371A1">
            <w:pPr>
              <w:spacing w:line="360" w:lineRule="auto"/>
              <w:rPr>
                <w:rFonts w:ascii="宋体" w:hAnsi="宋体"/>
                <w:sz w:val="24"/>
              </w:rPr>
            </w:pPr>
            <w:r>
              <w:rPr>
                <w:rFonts w:ascii="宋体" w:hAnsi="宋体" w:hint="eastAsia"/>
                <w:sz w:val="24"/>
              </w:rPr>
              <w:t>供应商根据本项目采购需求提供的</w:t>
            </w:r>
            <w:r>
              <w:rPr>
                <w:rFonts w:ascii="宋体" w:hAnsi="宋体" w:hint="eastAsia"/>
                <w:bCs/>
                <w:sz w:val="24"/>
              </w:rPr>
              <w:t>装修装饰方案</w:t>
            </w:r>
            <w:r>
              <w:rPr>
                <w:rFonts w:ascii="宋体" w:hAnsi="宋体" w:hint="eastAsia"/>
                <w:sz w:val="24"/>
              </w:rPr>
              <w:t>详细完整、合理可行，</w:t>
            </w:r>
            <w:r>
              <w:rPr>
                <w:rFonts w:ascii="宋体" w:hAnsi="宋体" w:cs="宋体" w:hint="eastAsia"/>
                <w:kern w:val="0"/>
                <w:sz w:val="24"/>
              </w:rPr>
              <w:t>工程管理规范，布局合理</w:t>
            </w:r>
            <w:r>
              <w:rPr>
                <w:rFonts w:ascii="宋体" w:hAnsi="宋体" w:hint="eastAsia"/>
                <w:sz w:val="24"/>
              </w:rPr>
              <w:t>，与采购人校园整体风格保持一致，得</w:t>
            </w:r>
            <w:r>
              <w:rPr>
                <w:rFonts w:ascii="宋体" w:hAnsi="宋体"/>
                <w:sz w:val="24"/>
              </w:rPr>
              <w:t>6-7</w:t>
            </w:r>
            <w:r>
              <w:rPr>
                <w:rFonts w:ascii="宋体" w:hAnsi="宋体" w:hint="eastAsia"/>
                <w:sz w:val="24"/>
              </w:rPr>
              <w:t>分；</w:t>
            </w:r>
          </w:p>
          <w:p w14:paraId="48A34CB5" w14:textId="77777777" w:rsidR="0063292B" w:rsidRDefault="00F371A1">
            <w:pPr>
              <w:spacing w:line="360" w:lineRule="auto"/>
              <w:rPr>
                <w:rFonts w:ascii="宋体" w:hAnsi="宋体"/>
                <w:sz w:val="24"/>
              </w:rPr>
            </w:pPr>
            <w:r>
              <w:rPr>
                <w:rFonts w:ascii="宋体" w:hAnsi="宋体" w:hint="eastAsia"/>
                <w:sz w:val="24"/>
              </w:rPr>
              <w:t>提供了常规、通用的方案，没有针对性，基本符合项目需求，得</w:t>
            </w:r>
            <w:r>
              <w:rPr>
                <w:rFonts w:ascii="宋体" w:hAnsi="宋体"/>
                <w:sz w:val="24"/>
              </w:rPr>
              <w:t>3-5</w:t>
            </w:r>
            <w:r>
              <w:rPr>
                <w:rFonts w:ascii="宋体" w:hAnsi="宋体" w:hint="eastAsia"/>
                <w:sz w:val="24"/>
              </w:rPr>
              <w:t>分；</w:t>
            </w:r>
          </w:p>
          <w:p w14:paraId="3BC29B70" w14:textId="77777777" w:rsidR="0063292B" w:rsidRDefault="00F371A1">
            <w:pPr>
              <w:spacing w:line="360" w:lineRule="auto"/>
              <w:rPr>
                <w:rFonts w:ascii="宋体" w:hAnsi="宋体"/>
                <w:sz w:val="24"/>
              </w:rPr>
            </w:pPr>
            <w:r>
              <w:rPr>
                <w:rFonts w:ascii="宋体" w:hAnsi="宋体" w:hint="eastAsia"/>
                <w:sz w:val="24"/>
              </w:rPr>
              <w:t>方案不够清晰或</w:t>
            </w:r>
            <w:r>
              <w:rPr>
                <w:rFonts w:ascii="宋体" w:hAnsi="宋体" w:cs="宋体" w:hint="eastAsia"/>
                <w:kern w:val="0"/>
                <w:sz w:val="24"/>
              </w:rPr>
              <w:t>工程管理不规范或布局不合理</w:t>
            </w:r>
            <w:r>
              <w:rPr>
                <w:rFonts w:ascii="宋体" w:hAnsi="宋体" w:hint="eastAsia"/>
                <w:sz w:val="24"/>
              </w:rPr>
              <w:t>，不符合项目需求，得</w:t>
            </w:r>
            <w:r>
              <w:rPr>
                <w:rFonts w:ascii="宋体" w:hAnsi="宋体"/>
                <w:sz w:val="24"/>
              </w:rPr>
              <w:t>1-2</w:t>
            </w:r>
            <w:r>
              <w:rPr>
                <w:rFonts w:ascii="宋体" w:hAnsi="宋体" w:hint="eastAsia"/>
                <w:sz w:val="24"/>
              </w:rPr>
              <w:t>分；</w:t>
            </w:r>
          </w:p>
          <w:p w14:paraId="33D1EFCE" w14:textId="77777777" w:rsidR="0063292B" w:rsidRDefault="00F371A1">
            <w:pPr>
              <w:spacing w:line="360" w:lineRule="auto"/>
              <w:rPr>
                <w:rFonts w:ascii="宋体" w:hAnsi="宋体" w:cs="宋体"/>
                <w:sz w:val="24"/>
              </w:rPr>
            </w:pPr>
            <w:r>
              <w:rPr>
                <w:rFonts w:ascii="宋体" w:hAnsi="宋体" w:hint="eastAsia"/>
                <w:sz w:val="24"/>
              </w:rPr>
              <w:t>未提供，得</w:t>
            </w:r>
            <w:r>
              <w:rPr>
                <w:rFonts w:ascii="宋体" w:hAnsi="宋体"/>
                <w:sz w:val="24"/>
              </w:rPr>
              <w:t>0分。</w:t>
            </w:r>
          </w:p>
        </w:tc>
      </w:tr>
      <w:tr w:rsidR="00142030" w14:paraId="3FF0E107" w14:textId="77777777">
        <w:trPr>
          <w:trHeight w:val="20"/>
          <w:jc w:val="center"/>
        </w:trPr>
        <w:tc>
          <w:tcPr>
            <w:tcW w:w="1244" w:type="dxa"/>
            <w:vMerge/>
            <w:vAlign w:val="center"/>
          </w:tcPr>
          <w:p w14:paraId="73615762" w14:textId="77777777" w:rsidR="00142030" w:rsidRDefault="00142030" w:rsidP="00142030">
            <w:pPr>
              <w:spacing w:line="360" w:lineRule="auto"/>
              <w:jc w:val="center"/>
              <w:rPr>
                <w:rFonts w:ascii="宋体" w:hAnsi="宋体" w:cs="宋体"/>
                <w:sz w:val="24"/>
              </w:rPr>
            </w:pPr>
          </w:p>
        </w:tc>
        <w:tc>
          <w:tcPr>
            <w:tcW w:w="1455" w:type="dxa"/>
            <w:vAlign w:val="center"/>
          </w:tcPr>
          <w:p w14:paraId="78623692" w14:textId="77777777" w:rsidR="00142030" w:rsidRDefault="00142030" w:rsidP="00142030">
            <w:pPr>
              <w:spacing w:line="360" w:lineRule="auto"/>
              <w:jc w:val="center"/>
              <w:rPr>
                <w:rFonts w:ascii="宋体" w:hAnsi="宋体" w:cs="宋体"/>
                <w:sz w:val="24"/>
              </w:rPr>
            </w:pPr>
            <w:r>
              <w:rPr>
                <w:rFonts w:ascii="宋体" w:hAnsi="宋体" w:cs="宋体" w:hint="eastAsia"/>
                <w:sz w:val="24"/>
              </w:rPr>
              <w:t>对学校管理要求的承诺与配合</w:t>
            </w:r>
          </w:p>
        </w:tc>
        <w:tc>
          <w:tcPr>
            <w:tcW w:w="557" w:type="dxa"/>
            <w:vAlign w:val="center"/>
          </w:tcPr>
          <w:p w14:paraId="6AD47580" w14:textId="77777777" w:rsidR="00142030" w:rsidRDefault="00142030" w:rsidP="00142030">
            <w:pPr>
              <w:spacing w:line="360" w:lineRule="auto"/>
              <w:jc w:val="center"/>
              <w:rPr>
                <w:rFonts w:ascii="宋体" w:hAnsi="宋体" w:cs="宋体"/>
                <w:sz w:val="24"/>
              </w:rPr>
            </w:pPr>
            <w:r>
              <w:rPr>
                <w:rFonts w:ascii="宋体" w:hAnsi="宋体" w:cs="宋体"/>
                <w:sz w:val="24"/>
              </w:rPr>
              <w:t>10</w:t>
            </w:r>
          </w:p>
        </w:tc>
        <w:tc>
          <w:tcPr>
            <w:tcW w:w="6095" w:type="dxa"/>
            <w:vAlign w:val="center"/>
          </w:tcPr>
          <w:p w14:paraId="669DD638" w14:textId="77777777" w:rsidR="00142030" w:rsidRPr="004D37B3" w:rsidRDefault="00142030" w:rsidP="00142030">
            <w:pPr>
              <w:spacing w:line="360" w:lineRule="auto"/>
              <w:rPr>
                <w:rFonts w:ascii="宋体" w:hAnsi="宋体" w:cs="宋体"/>
                <w:sz w:val="24"/>
              </w:rPr>
            </w:pPr>
            <w:r w:rsidRPr="004D37B3">
              <w:rPr>
                <w:rFonts w:ascii="宋体" w:hAnsi="宋体" w:cs="宋体" w:hint="eastAsia"/>
                <w:bCs/>
                <w:sz w:val="24"/>
              </w:rPr>
              <w:t>供应商必须严格遵守学校的规章制度，提供配合方案。</w:t>
            </w:r>
          </w:p>
          <w:p w14:paraId="502FFD4E" w14:textId="23C87CF4" w:rsidR="00142030" w:rsidRPr="004D37B3" w:rsidRDefault="00142030" w:rsidP="00142030">
            <w:pPr>
              <w:spacing w:line="360" w:lineRule="auto"/>
              <w:rPr>
                <w:rFonts w:ascii="宋体" w:hAnsi="宋体" w:cs="宋体"/>
                <w:sz w:val="24"/>
              </w:rPr>
            </w:pPr>
            <w:r w:rsidRPr="004D37B3">
              <w:rPr>
                <w:rFonts w:ascii="宋体" w:hAnsi="宋体" w:cs="宋体" w:hint="eastAsia"/>
                <w:bCs/>
                <w:sz w:val="24"/>
              </w:rPr>
              <w:t>供应商自愿接受并配合学校对其经营活动进行的监督与管理，并自觉改进，提供的配合方案</w:t>
            </w:r>
            <w:r w:rsidRPr="004D37B3">
              <w:rPr>
                <w:rFonts w:ascii="宋体" w:hAnsi="宋体" w:cs="宋体" w:hint="eastAsia"/>
                <w:sz w:val="24"/>
              </w:rPr>
              <w:t>详细完整、合理可行，有针对性的承诺，得</w:t>
            </w:r>
            <w:r>
              <w:rPr>
                <w:rFonts w:ascii="宋体" w:hAnsi="宋体" w:cs="宋体"/>
                <w:sz w:val="24"/>
              </w:rPr>
              <w:t>8-10</w:t>
            </w:r>
            <w:r w:rsidRPr="004D37B3">
              <w:rPr>
                <w:rFonts w:ascii="宋体" w:hAnsi="宋体" w:cs="宋体" w:hint="eastAsia"/>
                <w:sz w:val="24"/>
              </w:rPr>
              <w:t>分；</w:t>
            </w:r>
          </w:p>
          <w:p w14:paraId="5C1586CE" w14:textId="1CFAB90E" w:rsidR="00142030" w:rsidRPr="004D37B3" w:rsidRDefault="00142030" w:rsidP="00142030">
            <w:pPr>
              <w:spacing w:line="360" w:lineRule="auto"/>
              <w:rPr>
                <w:rFonts w:ascii="宋体" w:hAnsi="宋体" w:cs="宋体"/>
                <w:sz w:val="24"/>
              </w:rPr>
            </w:pPr>
            <w:r w:rsidRPr="004D37B3">
              <w:rPr>
                <w:rFonts w:ascii="宋体" w:hAnsi="宋体" w:cs="宋体" w:hint="eastAsia"/>
                <w:sz w:val="24"/>
              </w:rPr>
              <w:t>方案比较完整但重点不够清晰，基本符合项目需求，得</w:t>
            </w:r>
            <w:r>
              <w:rPr>
                <w:rFonts w:ascii="宋体" w:hAnsi="宋体" w:cs="宋体"/>
                <w:sz w:val="24"/>
              </w:rPr>
              <w:t>4-</w:t>
            </w:r>
            <w:r>
              <w:rPr>
                <w:rFonts w:ascii="宋体" w:hAnsi="宋体" w:cs="宋体"/>
                <w:sz w:val="24"/>
              </w:rPr>
              <w:lastRenderedPageBreak/>
              <w:t>7</w:t>
            </w:r>
            <w:r w:rsidRPr="004D37B3">
              <w:rPr>
                <w:rFonts w:ascii="宋体" w:hAnsi="宋体" w:cs="宋体" w:hint="eastAsia"/>
                <w:sz w:val="24"/>
              </w:rPr>
              <w:t>分；</w:t>
            </w:r>
          </w:p>
          <w:p w14:paraId="40E17523" w14:textId="08B5AF63" w:rsidR="00142030" w:rsidRPr="004D37B3" w:rsidRDefault="00142030" w:rsidP="00142030">
            <w:pPr>
              <w:spacing w:line="360" w:lineRule="auto"/>
              <w:rPr>
                <w:rFonts w:ascii="宋体" w:hAnsi="宋体" w:cs="宋体"/>
                <w:sz w:val="24"/>
              </w:rPr>
            </w:pPr>
            <w:r w:rsidRPr="004D37B3">
              <w:rPr>
                <w:rFonts w:ascii="宋体" w:hAnsi="宋体" w:cs="宋体" w:hint="eastAsia"/>
                <w:sz w:val="24"/>
              </w:rPr>
              <w:t>方案内容简单，或没有针对性的承诺，不符合项目需求，得1</w:t>
            </w:r>
            <w:r>
              <w:rPr>
                <w:rFonts w:ascii="宋体" w:hAnsi="宋体" w:cs="宋体"/>
                <w:sz w:val="24"/>
              </w:rPr>
              <w:t>-3</w:t>
            </w:r>
            <w:r w:rsidRPr="004D37B3">
              <w:rPr>
                <w:rFonts w:ascii="宋体" w:hAnsi="宋体" w:cs="宋体" w:hint="eastAsia"/>
                <w:sz w:val="24"/>
              </w:rPr>
              <w:t>分；</w:t>
            </w:r>
          </w:p>
          <w:p w14:paraId="41AA5E4F" w14:textId="24579390" w:rsidR="00142030" w:rsidRDefault="00142030" w:rsidP="00142030">
            <w:pPr>
              <w:spacing w:line="360" w:lineRule="auto"/>
              <w:rPr>
                <w:rFonts w:ascii="宋体" w:hAnsi="宋体" w:cs="宋体"/>
                <w:sz w:val="24"/>
              </w:rPr>
            </w:pPr>
            <w:r w:rsidRPr="004D37B3">
              <w:rPr>
                <w:rFonts w:ascii="宋体" w:hAnsi="宋体" w:cs="宋体" w:hint="eastAsia"/>
                <w:sz w:val="24"/>
              </w:rPr>
              <w:t>未提供，得0分。</w:t>
            </w:r>
          </w:p>
        </w:tc>
      </w:tr>
      <w:tr w:rsidR="0063292B" w14:paraId="784DCCE8" w14:textId="77777777">
        <w:trPr>
          <w:trHeight w:val="20"/>
          <w:jc w:val="center"/>
        </w:trPr>
        <w:tc>
          <w:tcPr>
            <w:tcW w:w="1244" w:type="dxa"/>
            <w:vMerge/>
            <w:vAlign w:val="center"/>
          </w:tcPr>
          <w:p w14:paraId="16F5ABB4" w14:textId="77777777" w:rsidR="0063292B" w:rsidRDefault="0063292B">
            <w:pPr>
              <w:spacing w:line="360" w:lineRule="auto"/>
              <w:jc w:val="center"/>
              <w:rPr>
                <w:rFonts w:ascii="宋体" w:hAnsi="宋体" w:cs="宋体"/>
                <w:sz w:val="24"/>
              </w:rPr>
            </w:pPr>
          </w:p>
        </w:tc>
        <w:tc>
          <w:tcPr>
            <w:tcW w:w="1455" w:type="dxa"/>
            <w:vAlign w:val="center"/>
          </w:tcPr>
          <w:p w14:paraId="69C8C9EA" w14:textId="77777777" w:rsidR="0063292B" w:rsidRDefault="00F371A1">
            <w:pPr>
              <w:spacing w:line="360" w:lineRule="auto"/>
              <w:jc w:val="center"/>
              <w:rPr>
                <w:rFonts w:ascii="宋体" w:hAnsi="宋体" w:cs="宋体"/>
                <w:sz w:val="24"/>
              </w:rPr>
            </w:pPr>
            <w:r>
              <w:rPr>
                <w:rFonts w:ascii="宋体" w:hAnsi="宋体" w:cs="宋体" w:hint="eastAsia"/>
                <w:sz w:val="24"/>
              </w:rPr>
              <w:t>增值服务方案</w:t>
            </w:r>
          </w:p>
        </w:tc>
        <w:tc>
          <w:tcPr>
            <w:tcW w:w="557" w:type="dxa"/>
            <w:vAlign w:val="center"/>
          </w:tcPr>
          <w:p w14:paraId="56F718AF" w14:textId="77777777" w:rsidR="0063292B" w:rsidRDefault="00F371A1">
            <w:pPr>
              <w:spacing w:line="360" w:lineRule="auto"/>
              <w:jc w:val="center"/>
              <w:rPr>
                <w:rFonts w:ascii="宋体" w:hAnsi="宋体" w:cs="宋体"/>
                <w:sz w:val="24"/>
              </w:rPr>
            </w:pPr>
            <w:r>
              <w:rPr>
                <w:rFonts w:ascii="宋体" w:hAnsi="宋体" w:cs="宋体"/>
                <w:sz w:val="24"/>
              </w:rPr>
              <w:t>5</w:t>
            </w:r>
          </w:p>
        </w:tc>
        <w:tc>
          <w:tcPr>
            <w:tcW w:w="6095" w:type="dxa"/>
            <w:vAlign w:val="center"/>
          </w:tcPr>
          <w:p w14:paraId="607AC305" w14:textId="77777777" w:rsidR="0063292B" w:rsidRDefault="00F371A1">
            <w:pPr>
              <w:spacing w:line="360" w:lineRule="auto"/>
              <w:rPr>
                <w:rFonts w:ascii="宋体" w:hAnsi="宋体"/>
                <w:sz w:val="24"/>
              </w:rPr>
            </w:pPr>
            <w:r>
              <w:rPr>
                <w:rFonts w:ascii="宋体" w:hAnsi="宋体" w:hint="eastAsia"/>
                <w:sz w:val="24"/>
              </w:rPr>
              <w:t>供应商在满足采购需求的基础上，能提供的</w:t>
            </w:r>
            <w:r>
              <w:rPr>
                <w:rFonts w:ascii="宋体" w:hAnsi="宋体" w:hint="eastAsia"/>
                <w:bCs/>
                <w:sz w:val="24"/>
              </w:rPr>
              <w:t>增值</w:t>
            </w:r>
            <w:r>
              <w:rPr>
                <w:rFonts w:ascii="宋体" w:hAnsi="宋体" w:hint="eastAsia"/>
                <w:sz w:val="24"/>
              </w:rPr>
              <w:t>服务方案详细完整、合理可行，科学新颖，有很强的针对性，得</w:t>
            </w:r>
            <w:r>
              <w:rPr>
                <w:rFonts w:ascii="宋体" w:hAnsi="宋体"/>
                <w:sz w:val="24"/>
              </w:rPr>
              <w:t>5</w:t>
            </w:r>
            <w:r>
              <w:rPr>
                <w:rFonts w:ascii="宋体" w:hAnsi="宋体" w:hint="eastAsia"/>
                <w:sz w:val="24"/>
              </w:rPr>
              <w:t>分；</w:t>
            </w:r>
          </w:p>
          <w:p w14:paraId="609881AA" w14:textId="77777777" w:rsidR="0063292B" w:rsidRDefault="00F371A1">
            <w:pPr>
              <w:spacing w:line="360" w:lineRule="auto"/>
              <w:rPr>
                <w:rFonts w:ascii="宋体" w:hAnsi="宋体"/>
                <w:sz w:val="24"/>
              </w:rPr>
            </w:pPr>
            <w:r>
              <w:rPr>
                <w:rFonts w:ascii="宋体" w:hAnsi="宋体" w:hint="eastAsia"/>
                <w:sz w:val="24"/>
              </w:rPr>
              <w:t>方案较完整，较合理，针对性一般，得</w:t>
            </w:r>
            <w:r>
              <w:rPr>
                <w:rFonts w:ascii="宋体" w:hAnsi="宋体"/>
                <w:sz w:val="24"/>
              </w:rPr>
              <w:t>3-4</w:t>
            </w:r>
            <w:r>
              <w:rPr>
                <w:rFonts w:ascii="宋体" w:hAnsi="宋体" w:hint="eastAsia"/>
                <w:sz w:val="24"/>
              </w:rPr>
              <w:t>分；</w:t>
            </w:r>
          </w:p>
          <w:p w14:paraId="55B33158" w14:textId="77777777" w:rsidR="0063292B" w:rsidRDefault="00F371A1">
            <w:pPr>
              <w:spacing w:line="360" w:lineRule="auto"/>
              <w:rPr>
                <w:rFonts w:ascii="宋体" w:hAnsi="宋体"/>
                <w:sz w:val="24"/>
              </w:rPr>
            </w:pPr>
            <w:r>
              <w:rPr>
                <w:rFonts w:ascii="宋体" w:hAnsi="宋体" w:hint="eastAsia"/>
                <w:sz w:val="24"/>
              </w:rPr>
              <w:t>方案不完整，没有针对性，得</w:t>
            </w:r>
            <w:r>
              <w:rPr>
                <w:rFonts w:ascii="宋体" w:hAnsi="宋体"/>
                <w:sz w:val="24"/>
              </w:rPr>
              <w:t>1-2</w:t>
            </w:r>
            <w:r>
              <w:rPr>
                <w:rFonts w:ascii="宋体" w:hAnsi="宋体" w:hint="eastAsia"/>
                <w:sz w:val="24"/>
              </w:rPr>
              <w:t>分；</w:t>
            </w:r>
          </w:p>
          <w:p w14:paraId="5678EDF6" w14:textId="77777777" w:rsidR="0063292B" w:rsidRDefault="00F371A1">
            <w:pPr>
              <w:spacing w:line="360" w:lineRule="auto"/>
              <w:rPr>
                <w:rFonts w:ascii="宋体" w:hAnsi="宋体" w:cs="宋体"/>
                <w:sz w:val="24"/>
              </w:rPr>
            </w:pPr>
            <w:r>
              <w:rPr>
                <w:rFonts w:ascii="宋体" w:hAnsi="宋体" w:hint="eastAsia"/>
                <w:sz w:val="24"/>
              </w:rPr>
              <w:t>未提供，得</w:t>
            </w:r>
            <w:r>
              <w:rPr>
                <w:rFonts w:ascii="宋体" w:hAnsi="宋体"/>
                <w:sz w:val="24"/>
              </w:rPr>
              <w:t>0分。</w:t>
            </w:r>
          </w:p>
        </w:tc>
      </w:tr>
      <w:tr w:rsidR="0063292B" w14:paraId="71D120E6" w14:textId="77777777">
        <w:trPr>
          <w:trHeight w:val="20"/>
          <w:jc w:val="center"/>
        </w:trPr>
        <w:tc>
          <w:tcPr>
            <w:tcW w:w="2699" w:type="dxa"/>
            <w:gridSpan w:val="2"/>
            <w:vAlign w:val="center"/>
          </w:tcPr>
          <w:p w14:paraId="5BBAD89D" w14:textId="77777777" w:rsidR="0063292B" w:rsidRDefault="00F371A1">
            <w:pPr>
              <w:spacing w:line="360" w:lineRule="auto"/>
              <w:jc w:val="center"/>
              <w:rPr>
                <w:rFonts w:ascii="宋体" w:hAnsi="宋体" w:cs="宋体"/>
                <w:sz w:val="24"/>
              </w:rPr>
            </w:pPr>
            <w:r>
              <w:rPr>
                <w:rFonts w:ascii="宋体" w:hAnsi="宋体" w:cs="宋体" w:hint="eastAsia"/>
                <w:sz w:val="24"/>
              </w:rPr>
              <w:t>价格部分（2</w:t>
            </w:r>
            <w:r>
              <w:rPr>
                <w:rFonts w:ascii="宋体" w:hAnsi="宋体" w:cs="宋体"/>
                <w:sz w:val="24"/>
              </w:rPr>
              <w:t>0</w:t>
            </w:r>
            <w:r>
              <w:rPr>
                <w:rFonts w:ascii="宋体" w:hAnsi="宋体" w:cs="宋体" w:hint="eastAsia"/>
                <w:sz w:val="24"/>
              </w:rPr>
              <w:t>分）</w:t>
            </w:r>
          </w:p>
        </w:tc>
        <w:tc>
          <w:tcPr>
            <w:tcW w:w="557" w:type="dxa"/>
            <w:vAlign w:val="center"/>
          </w:tcPr>
          <w:p w14:paraId="2A14F473" w14:textId="77777777" w:rsidR="0063292B" w:rsidRDefault="00F371A1">
            <w:pPr>
              <w:spacing w:line="360" w:lineRule="auto"/>
              <w:jc w:val="center"/>
              <w:rPr>
                <w:rFonts w:ascii="宋体" w:hAnsi="宋体" w:cs="宋体"/>
                <w:sz w:val="24"/>
              </w:rPr>
            </w:pPr>
            <w:r>
              <w:rPr>
                <w:rFonts w:ascii="宋体" w:hAnsi="宋体" w:cs="宋体"/>
                <w:sz w:val="24"/>
              </w:rPr>
              <w:t>20</w:t>
            </w:r>
          </w:p>
        </w:tc>
        <w:tc>
          <w:tcPr>
            <w:tcW w:w="6095" w:type="dxa"/>
            <w:vAlign w:val="center"/>
          </w:tcPr>
          <w:p w14:paraId="00F2AB76" w14:textId="77777777" w:rsidR="0063292B" w:rsidRDefault="00F371A1">
            <w:pPr>
              <w:spacing w:line="360" w:lineRule="auto"/>
              <w:jc w:val="left"/>
              <w:rPr>
                <w:rFonts w:ascii="宋体" w:hAnsi="宋体" w:cs="宋体"/>
                <w:sz w:val="24"/>
              </w:rPr>
            </w:pPr>
            <w:r>
              <w:rPr>
                <w:rFonts w:ascii="宋体" w:hAnsi="宋体" w:cs="宋体" w:hint="eastAsia"/>
                <w:sz w:val="24"/>
              </w:rPr>
              <w:t>供应商报价得分按如下公式进行计算：</w:t>
            </w:r>
          </w:p>
          <w:p w14:paraId="78A86C82" w14:textId="77777777" w:rsidR="0063292B" w:rsidRDefault="00F371A1">
            <w:pPr>
              <w:widowControl/>
              <w:spacing w:line="360" w:lineRule="auto"/>
              <w:jc w:val="left"/>
              <w:rPr>
                <w:rFonts w:ascii="宋体" w:hAnsi="宋体" w:cs="宋体"/>
                <w:sz w:val="24"/>
              </w:rPr>
            </w:pPr>
            <w:r>
              <w:rPr>
                <w:rFonts w:ascii="宋体" w:hAnsi="宋体" w:cs="宋体" w:hint="eastAsia"/>
                <w:sz w:val="24"/>
              </w:rPr>
              <w:t>以符合招租文件要求的最高响应报价为基准价，</w:t>
            </w:r>
            <w:proofErr w:type="gramStart"/>
            <w:r>
              <w:rPr>
                <w:rFonts w:ascii="宋体" w:hAnsi="宋体" w:cs="宋体" w:hint="eastAsia"/>
                <w:sz w:val="24"/>
              </w:rPr>
              <w:t>基准价得满分</w:t>
            </w:r>
            <w:proofErr w:type="gramEnd"/>
            <w:r>
              <w:rPr>
                <w:rFonts w:ascii="宋体" w:hAnsi="宋体" w:cs="宋体"/>
                <w:sz w:val="24"/>
              </w:rPr>
              <w:t>20分，其它合作方的价格得分＝（该合作方的响应报价/基准价）×20%×100。</w:t>
            </w:r>
          </w:p>
          <w:p w14:paraId="7057C297" w14:textId="77777777" w:rsidR="0063292B" w:rsidRDefault="00F371A1">
            <w:pPr>
              <w:spacing w:line="360" w:lineRule="auto"/>
              <w:jc w:val="left"/>
              <w:rPr>
                <w:rFonts w:ascii="宋体" w:hAnsi="宋体" w:cs="宋体"/>
                <w:sz w:val="24"/>
              </w:rPr>
            </w:pPr>
            <w:r>
              <w:rPr>
                <w:rFonts w:ascii="宋体" w:hAnsi="宋体" w:cs="宋体" w:hint="eastAsia"/>
                <w:sz w:val="24"/>
              </w:rPr>
              <w:t>注：日租金价格</w:t>
            </w:r>
            <w:r>
              <w:rPr>
                <w:rFonts w:ascii="宋体" w:hAnsi="宋体" w:cs="宋体" w:hint="eastAsia"/>
                <w:bCs/>
                <w:sz w:val="24"/>
              </w:rPr>
              <w:t>不能低于最低限价。</w:t>
            </w:r>
          </w:p>
        </w:tc>
      </w:tr>
      <w:tr w:rsidR="0063292B" w14:paraId="5D4D348B" w14:textId="77777777">
        <w:trPr>
          <w:trHeight w:val="20"/>
          <w:jc w:val="center"/>
        </w:trPr>
        <w:tc>
          <w:tcPr>
            <w:tcW w:w="2699" w:type="dxa"/>
            <w:gridSpan w:val="2"/>
            <w:vAlign w:val="center"/>
          </w:tcPr>
          <w:p w14:paraId="7EE8161B" w14:textId="77777777" w:rsidR="0063292B" w:rsidRDefault="00F371A1">
            <w:pPr>
              <w:spacing w:line="360" w:lineRule="auto"/>
              <w:jc w:val="center"/>
              <w:rPr>
                <w:rFonts w:ascii="宋体" w:hAnsi="宋体" w:cs="宋体"/>
                <w:sz w:val="24"/>
              </w:rPr>
            </w:pPr>
            <w:r>
              <w:rPr>
                <w:rFonts w:ascii="宋体" w:hAnsi="宋体" w:cs="宋体" w:hint="eastAsia"/>
                <w:sz w:val="24"/>
              </w:rPr>
              <w:t>合计</w:t>
            </w:r>
          </w:p>
        </w:tc>
        <w:tc>
          <w:tcPr>
            <w:tcW w:w="6652" w:type="dxa"/>
            <w:gridSpan w:val="2"/>
            <w:vAlign w:val="center"/>
          </w:tcPr>
          <w:p w14:paraId="28A50212" w14:textId="77777777" w:rsidR="0063292B" w:rsidRDefault="00F371A1">
            <w:pPr>
              <w:spacing w:line="360" w:lineRule="auto"/>
              <w:jc w:val="left"/>
              <w:rPr>
                <w:rFonts w:ascii="宋体" w:hAnsi="宋体" w:cs="宋体"/>
                <w:sz w:val="24"/>
              </w:rPr>
            </w:pPr>
            <w:r>
              <w:rPr>
                <w:rFonts w:ascii="宋体" w:hAnsi="宋体" w:cs="宋体" w:hint="eastAsia"/>
                <w:sz w:val="24"/>
              </w:rPr>
              <w:t>100</w:t>
            </w:r>
          </w:p>
        </w:tc>
      </w:tr>
    </w:tbl>
    <w:p w14:paraId="75E5A7B0" w14:textId="77777777" w:rsidR="0063292B" w:rsidRDefault="00F371A1">
      <w:pPr>
        <w:rPr>
          <w:rFonts w:ascii="宋体" w:hAnsi="宋体"/>
          <w:b/>
          <w:bCs/>
          <w:sz w:val="24"/>
        </w:rPr>
      </w:pPr>
      <w:r>
        <w:rPr>
          <w:rFonts w:ascii="宋体" w:hAnsi="宋体" w:hint="eastAsia"/>
          <w:b/>
          <w:bCs/>
          <w:sz w:val="24"/>
        </w:rPr>
        <w:t>0</w:t>
      </w:r>
      <w:r>
        <w:rPr>
          <w:rFonts w:ascii="宋体" w:hAnsi="宋体"/>
          <w:b/>
          <w:bCs/>
          <w:sz w:val="24"/>
        </w:rPr>
        <w:t>6</w:t>
      </w:r>
      <w:r>
        <w:rPr>
          <w:rFonts w:ascii="宋体" w:hAnsi="宋体" w:hint="eastAsia"/>
          <w:b/>
          <w:bCs/>
          <w:sz w:val="24"/>
        </w:rPr>
        <w:t>包、1</w:t>
      </w:r>
      <w:r>
        <w:rPr>
          <w:rFonts w:ascii="宋体" w:hAnsi="宋体"/>
          <w:b/>
          <w:bCs/>
          <w:sz w:val="24"/>
        </w:rPr>
        <w:t>2</w:t>
      </w:r>
      <w:r>
        <w:rPr>
          <w:rFonts w:ascii="宋体" w:hAnsi="宋体" w:hint="eastAsia"/>
          <w:b/>
          <w:bCs/>
          <w:sz w:val="24"/>
        </w:rPr>
        <w:t>包评分标准</w:t>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22"/>
        <w:gridCol w:w="7"/>
        <w:gridCol w:w="751"/>
        <w:gridCol w:w="7"/>
        <w:gridCol w:w="6503"/>
        <w:gridCol w:w="7"/>
      </w:tblGrid>
      <w:tr w:rsidR="00584729" w14:paraId="13B78EF7" w14:textId="77777777" w:rsidTr="00584729">
        <w:trPr>
          <w:gridAfter w:val="1"/>
          <w:wAfter w:w="7" w:type="dxa"/>
          <w:jc w:val="center"/>
        </w:trPr>
        <w:tc>
          <w:tcPr>
            <w:tcW w:w="988" w:type="dxa"/>
            <w:vAlign w:val="center"/>
          </w:tcPr>
          <w:p w14:paraId="1E4135BA" w14:textId="4B0D6E36" w:rsidR="00584729" w:rsidRDefault="00584729" w:rsidP="00584729">
            <w:pPr>
              <w:spacing w:line="360" w:lineRule="auto"/>
              <w:jc w:val="center"/>
              <w:rPr>
                <w:rFonts w:ascii="宋体" w:hAnsi="宋体"/>
                <w:b/>
                <w:sz w:val="24"/>
              </w:rPr>
            </w:pPr>
            <w:r>
              <w:rPr>
                <w:rFonts w:ascii="宋体" w:hAnsi="宋体" w:hint="eastAsia"/>
                <w:b/>
                <w:sz w:val="24"/>
              </w:rPr>
              <w:t>评分因素</w:t>
            </w:r>
          </w:p>
        </w:tc>
        <w:tc>
          <w:tcPr>
            <w:tcW w:w="1222" w:type="dxa"/>
            <w:vAlign w:val="center"/>
          </w:tcPr>
          <w:p w14:paraId="69C36ECA" w14:textId="56FDB5C5" w:rsidR="00584729" w:rsidRDefault="00584729" w:rsidP="00584729">
            <w:pPr>
              <w:spacing w:line="360" w:lineRule="auto"/>
              <w:jc w:val="center"/>
              <w:rPr>
                <w:rFonts w:ascii="宋体" w:hAnsi="宋体"/>
                <w:b/>
                <w:sz w:val="24"/>
              </w:rPr>
            </w:pPr>
            <w:r>
              <w:rPr>
                <w:rFonts w:ascii="宋体" w:hAnsi="宋体" w:hint="eastAsia"/>
                <w:b/>
                <w:sz w:val="24"/>
              </w:rPr>
              <w:t>评分因素</w:t>
            </w:r>
          </w:p>
        </w:tc>
        <w:tc>
          <w:tcPr>
            <w:tcW w:w="758" w:type="dxa"/>
            <w:gridSpan w:val="2"/>
            <w:vAlign w:val="center"/>
          </w:tcPr>
          <w:p w14:paraId="6568064C" w14:textId="6152F6A5" w:rsidR="00584729" w:rsidRDefault="00584729" w:rsidP="00584729">
            <w:pPr>
              <w:spacing w:line="360" w:lineRule="auto"/>
              <w:jc w:val="center"/>
              <w:rPr>
                <w:rFonts w:ascii="宋体" w:hAnsi="宋体"/>
                <w:b/>
                <w:sz w:val="24"/>
              </w:rPr>
            </w:pPr>
            <w:r>
              <w:rPr>
                <w:rFonts w:ascii="宋体" w:hAnsi="宋体" w:hint="eastAsia"/>
                <w:b/>
                <w:sz w:val="24"/>
              </w:rPr>
              <w:t>分值</w:t>
            </w:r>
          </w:p>
        </w:tc>
        <w:tc>
          <w:tcPr>
            <w:tcW w:w="6510" w:type="dxa"/>
            <w:gridSpan w:val="2"/>
            <w:vAlign w:val="center"/>
          </w:tcPr>
          <w:p w14:paraId="04ABD351" w14:textId="19A5E905" w:rsidR="00584729" w:rsidRDefault="00584729" w:rsidP="00584729">
            <w:pPr>
              <w:spacing w:line="360" w:lineRule="auto"/>
              <w:jc w:val="left"/>
              <w:rPr>
                <w:rFonts w:ascii="宋体" w:hAnsi="宋体"/>
                <w:b/>
                <w:sz w:val="24"/>
              </w:rPr>
            </w:pPr>
            <w:r>
              <w:rPr>
                <w:rFonts w:ascii="宋体" w:hAnsi="宋体" w:hint="eastAsia"/>
                <w:b/>
                <w:sz w:val="24"/>
              </w:rPr>
              <w:t>评审因素及说明</w:t>
            </w:r>
          </w:p>
        </w:tc>
      </w:tr>
      <w:tr w:rsidR="00584729" w14:paraId="750E2915" w14:textId="77777777" w:rsidTr="00584729">
        <w:trPr>
          <w:gridAfter w:val="1"/>
          <w:wAfter w:w="7" w:type="dxa"/>
          <w:jc w:val="center"/>
        </w:trPr>
        <w:tc>
          <w:tcPr>
            <w:tcW w:w="988" w:type="dxa"/>
            <w:vMerge w:val="restart"/>
            <w:tcBorders>
              <w:top w:val="single" w:sz="4" w:space="0" w:color="auto"/>
              <w:left w:val="single" w:sz="4" w:space="0" w:color="auto"/>
              <w:right w:val="single" w:sz="4" w:space="0" w:color="auto"/>
            </w:tcBorders>
            <w:vAlign w:val="center"/>
          </w:tcPr>
          <w:p w14:paraId="6F05C120" w14:textId="3B3D26D9" w:rsidR="00584729" w:rsidRDefault="00584729" w:rsidP="00584729">
            <w:pPr>
              <w:spacing w:line="360" w:lineRule="auto"/>
              <w:jc w:val="center"/>
              <w:rPr>
                <w:rFonts w:ascii="宋体" w:hAnsi="宋体"/>
                <w:sz w:val="24"/>
              </w:rPr>
            </w:pPr>
            <w:r>
              <w:rPr>
                <w:rFonts w:ascii="宋体" w:hAnsi="宋体" w:cs="宋体" w:hint="eastAsia"/>
                <w:sz w:val="24"/>
              </w:rPr>
              <w:t>商务</w:t>
            </w:r>
            <w:r>
              <w:rPr>
                <w:rFonts w:ascii="宋体" w:hAnsi="宋体" w:cs="宋体"/>
                <w:sz w:val="24"/>
              </w:rPr>
              <w:t>部分</w:t>
            </w:r>
            <w:r>
              <w:rPr>
                <w:rFonts w:ascii="宋体" w:hAnsi="宋体" w:cs="宋体" w:hint="eastAsia"/>
                <w:sz w:val="24"/>
              </w:rPr>
              <w:t>（1</w:t>
            </w:r>
            <w:r>
              <w:rPr>
                <w:rFonts w:ascii="宋体" w:hAnsi="宋体" w:cs="宋体"/>
                <w:sz w:val="24"/>
              </w:rPr>
              <w:t>6</w:t>
            </w:r>
            <w:r>
              <w:rPr>
                <w:rFonts w:ascii="宋体" w:hAnsi="宋体" w:cs="宋体" w:hint="eastAsia"/>
                <w:sz w:val="24"/>
              </w:rPr>
              <w:t>分）</w:t>
            </w:r>
          </w:p>
        </w:tc>
        <w:tc>
          <w:tcPr>
            <w:tcW w:w="1222" w:type="dxa"/>
            <w:tcBorders>
              <w:top w:val="single" w:sz="4" w:space="0" w:color="auto"/>
              <w:left w:val="single" w:sz="4" w:space="0" w:color="auto"/>
              <w:bottom w:val="single" w:sz="4" w:space="0" w:color="auto"/>
              <w:right w:val="single" w:sz="4" w:space="0" w:color="auto"/>
            </w:tcBorders>
            <w:vAlign w:val="center"/>
          </w:tcPr>
          <w:p w14:paraId="4828B90A" w14:textId="5E331AA2" w:rsidR="00584729" w:rsidRDefault="00584729" w:rsidP="00584729">
            <w:pPr>
              <w:spacing w:line="360" w:lineRule="auto"/>
              <w:jc w:val="center"/>
              <w:rPr>
                <w:rFonts w:ascii="宋体" w:hAnsi="宋体"/>
                <w:sz w:val="24"/>
              </w:rPr>
            </w:pPr>
            <w:r>
              <w:rPr>
                <w:rFonts w:ascii="宋体" w:hAnsi="宋体" w:hint="eastAsia"/>
                <w:sz w:val="24"/>
              </w:rPr>
              <w:t>相关业绩</w:t>
            </w:r>
          </w:p>
        </w:tc>
        <w:tc>
          <w:tcPr>
            <w:tcW w:w="758" w:type="dxa"/>
            <w:gridSpan w:val="2"/>
            <w:tcBorders>
              <w:top w:val="single" w:sz="4" w:space="0" w:color="auto"/>
              <w:left w:val="single" w:sz="4" w:space="0" w:color="auto"/>
              <w:bottom w:val="single" w:sz="4" w:space="0" w:color="auto"/>
              <w:right w:val="single" w:sz="4" w:space="0" w:color="auto"/>
            </w:tcBorders>
            <w:vAlign w:val="center"/>
          </w:tcPr>
          <w:p w14:paraId="763C5116" w14:textId="43CB24A2" w:rsidR="00584729" w:rsidRDefault="00584729" w:rsidP="00584729">
            <w:pPr>
              <w:spacing w:line="360" w:lineRule="auto"/>
              <w:jc w:val="center"/>
              <w:rPr>
                <w:rFonts w:ascii="宋体" w:hAnsi="宋体"/>
                <w:sz w:val="24"/>
              </w:rPr>
            </w:pPr>
            <w:r>
              <w:rPr>
                <w:rFonts w:ascii="宋体" w:hAnsi="宋体"/>
                <w:sz w:val="24"/>
              </w:rPr>
              <w:t>10</w:t>
            </w:r>
          </w:p>
        </w:tc>
        <w:tc>
          <w:tcPr>
            <w:tcW w:w="6510" w:type="dxa"/>
            <w:gridSpan w:val="2"/>
            <w:tcBorders>
              <w:top w:val="single" w:sz="4" w:space="0" w:color="auto"/>
              <w:left w:val="single" w:sz="4" w:space="0" w:color="auto"/>
              <w:bottom w:val="single" w:sz="4" w:space="0" w:color="auto"/>
              <w:right w:val="single" w:sz="4" w:space="0" w:color="auto"/>
            </w:tcBorders>
            <w:vAlign w:val="center"/>
          </w:tcPr>
          <w:p w14:paraId="518CF608" w14:textId="1005298D" w:rsidR="00584729" w:rsidRDefault="00584729" w:rsidP="00584729">
            <w:pPr>
              <w:spacing w:line="360" w:lineRule="auto"/>
              <w:rPr>
                <w:rFonts w:ascii="宋体" w:hAnsi="宋体"/>
                <w:sz w:val="24"/>
              </w:rPr>
            </w:pPr>
            <w:r>
              <w:rPr>
                <w:rFonts w:ascii="宋体" w:hAnsi="宋体" w:hint="eastAsia"/>
                <w:sz w:val="24"/>
              </w:rPr>
              <w:t>合作方须提供近三年（20</w:t>
            </w:r>
            <w:r>
              <w:rPr>
                <w:rFonts w:ascii="宋体" w:hAnsi="宋体"/>
                <w:sz w:val="24"/>
              </w:rPr>
              <w:t>20</w:t>
            </w:r>
            <w:r>
              <w:rPr>
                <w:rFonts w:ascii="宋体" w:hAnsi="宋体" w:hint="eastAsia"/>
                <w:sz w:val="24"/>
              </w:rPr>
              <w:t>年</w:t>
            </w:r>
            <w:r>
              <w:rPr>
                <w:rFonts w:ascii="宋体" w:hAnsi="宋体"/>
                <w:sz w:val="24"/>
              </w:rPr>
              <w:t>01</w:t>
            </w:r>
            <w:r>
              <w:rPr>
                <w:rFonts w:ascii="宋体" w:hAnsi="宋体" w:hint="eastAsia"/>
                <w:sz w:val="24"/>
              </w:rPr>
              <w:t>月01日起至响应文件递交日止，以合同签订日期为准），实施过的与本项目相同或类似的</w:t>
            </w:r>
            <w:r>
              <w:rPr>
                <w:rFonts w:ascii="宋体" w:hAnsi="宋体" w:cs="宋体" w:hint="eastAsia"/>
                <w:sz w:val="24"/>
              </w:rPr>
              <w:t>服务</w:t>
            </w:r>
            <w:r>
              <w:rPr>
                <w:rFonts w:ascii="宋体" w:hAnsi="宋体" w:hint="eastAsia"/>
                <w:sz w:val="24"/>
              </w:rPr>
              <w:t>项目业绩，每个业绩得</w:t>
            </w:r>
            <w:r>
              <w:rPr>
                <w:rFonts w:ascii="宋体" w:hAnsi="宋体"/>
                <w:sz w:val="24"/>
              </w:rPr>
              <w:t>2</w:t>
            </w:r>
            <w:r>
              <w:rPr>
                <w:rFonts w:ascii="宋体" w:hAnsi="宋体" w:hint="eastAsia"/>
                <w:sz w:val="24"/>
              </w:rPr>
              <w:t>分，最高1</w:t>
            </w:r>
            <w:r>
              <w:rPr>
                <w:rFonts w:ascii="宋体" w:hAnsi="宋体"/>
                <w:sz w:val="24"/>
              </w:rPr>
              <w:t>0</w:t>
            </w:r>
            <w:r>
              <w:rPr>
                <w:rFonts w:ascii="宋体" w:hAnsi="宋体" w:hint="eastAsia"/>
                <w:sz w:val="24"/>
              </w:rPr>
              <w:t>分。须附合同复印件，合同复印件包含项目内容页及签字盖章页等</w:t>
            </w:r>
            <w:proofErr w:type="gramStart"/>
            <w:r>
              <w:rPr>
                <w:rFonts w:ascii="宋体" w:hAnsi="宋体" w:hint="eastAsia"/>
                <w:sz w:val="24"/>
              </w:rPr>
              <w:t>关键页并加盖</w:t>
            </w:r>
            <w:proofErr w:type="gramEnd"/>
            <w:r>
              <w:rPr>
                <w:rFonts w:ascii="宋体" w:hAnsi="宋体" w:hint="eastAsia"/>
                <w:sz w:val="24"/>
              </w:rPr>
              <w:t>公章，否则不予认可。</w:t>
            </w:r>
          </w:p>
          <w:p w14:paraId="27C77E74" w14:textId="77777777" w:rsidR="00584729" w:rsidRDefault="00584729" w:rsidP="00584729">
            <w:pPr>
              <w:spacing w:line="360" w:lineRule="auto"/>
              <w:rPr>
                <w:rFonts w:ascii="宋体" w:hAnsi="宋体"/>
                <w:sz w:val="24"/>
              </w:rPr>
            </w:pPr>
            <w:r>
              <w:rPr>
                <w:rFonts w:ascii="宋体" w:hAnsi="宋体" w:hint="eastAsia"/>
                <w:sz w:val="24"/>
              </w:rPr>
              <w:t>注：合作方必须保证响应文件中提供的复印件真实有效，遴选单位保留中选后复核原件的权利，如提供虚假材料，合作方自行承担一切责任。</w:t>
            </w:r>
          </w:p>
        </w:tc>
      </w:tr>
      <w:tr w:rsidR="00584729" w14:paraId="4D892FE0" w14:textId="77777777" w:rsidTr="00584729">
        <w:trPr>
          <w:gridAfter w:val="1"/>
          <w:wAfter w:w="7" w:type="dxa"/>
          <w:jc w:val="center"/>
        </w:trPr>
        <w:tc>
          <w:tcPr>
            <w:tcW w:w="988" w:type="dxa"/>
            <w:vMerge/>
            <w:tcBorders>
              <w:left w:val="single" w:sz="4" w:space="0" w:color="auto"/>
              <w:bottom w:val="single" w:sz="4" w:space="0" w:color="auto"/>
              <w:right w:val="single" w:sz="4" w:space="0" w:color="auto"/>
            </w:tcBorders>
            <w:vAlign w:val="center"/>
          </w:tcPr>
          <w:p w14:paraId="7A62F140" w14:textId="3F92FFEB" w:rsidR="00584729" w:rsidRDefault="00584729" w:rsidP="00584729">
            <w:pPr>
              <w:spacing w:line="360" w:lineRule="auto"/>
              <w:jc w:val="center"/>
              <w:rPr>
                <w:rFonts w:ascii="宋体" w:hAnsi="宋体"/>
                <w:sz w:val="24"/>
              </w:rPr>
            </w:pPr>
          </w:p>
        </w:tc>
        <w:tc>
          <w:tcPr>
            <w:tcW w:w="1222" w:type="dxa"/>
            <w:tcBorders>
              <w:top w:val="single" w:sz="4" w:space="0" w:color="auto"/>
              <w:left w:val="single" w:sz="4" w:space="0" w:color="auto"/>
              <w:bottom w:val="single" w:sz="4" w:space="0" w:color="auto"/>
              <w:right w:val="single" w:sz="4" w:space="0" w:color="auto"/>
            </w:tcBorders>
            <w:vAlign w:val="center"/>
          </w:tcPr>
          <w:p w14:paraId="4EF736B1" w14:textId="6991B169" w:rsidR="00584729" w:rsidRDefault="00584729" w:rsidP="00584729">
            <w:pPr>
              <w:spacing w:line="360" w:lineRule="auto"/>
              <w:jc w:val="center"/>
              <w:rPr>
                <w:rFonts w:ascii="宋体" w:hAnsi="宋体"/>
                <w:sz w:val="24"/>
              </w:rPr>
            </w:pPr>
            <w:r>
              <w:rPr>
                <w:rFonts w:ascii="宋体" w:hAnsi="宋体" w:hint="eastAsia"/>
                <w:sz w:val="24"/>
              </w:rPr>
              <w:t>履约能力</w:t>
            </w:r>
          </w:p>
        </w:tc>
        <w:tc>
          <w:tcPr>
            <w:tcW w:w="758" w:type="dxa"/>
            <w:gridSpan w:val="2"/>
            <w:tcBorders>
              <w:top w:val="single" w:sz="4" w:space="0" w:color="auto"/>
              <w:left w:val="single" w:sz="4" w:space="0" w:color="auto"/>
              <w:bottom w:val="single" w:sz="4" w:space="0" w:color="auto"/>
              <w:right w:val="single" w:sz="4" w:space="0" w:color="auto"/>
            </w:tcBorders>
            <w:vAlign w:val="center"/>
          </w:tcPr>
          <w:p w14:paraId="259BF9EB" w14:textId="09C503FF" w:rsidR="00584729" w:rsidRDefault="00584729" w:rsidP="00584729">
            <w:pPr>
              <w:spacing w:line="360" w:lineRule="auto"/>
              <w:jc w:val="center"/>
              <w:rPr>
                <w:rFonts w:ascii="宋体" w:hAnsi="宋体"/>
                <w:sz w:val="24"/>
              </w:rPr>
            </w:pPr>
            <w:r>
              <w:rPr>
                <w:rFonts w:ascii="宋体" w:hAnsi="宋体"/>
                <w:sz w:val="24"/>
              </w:rPr>
              <w:t>6</w:t>
            </w:r>
          </w:p>
        </w:tc>
        <w:tc>
          <w:tcPr>
            <w:tcW w:w="6510" w:type="dxa"/>
            <w:gridSpan w:val="2"/>
            <w:tcBorders>
              <w:top w:val="single" w:sz="4" w:space="0" w:color="auto"/>
              <w:left w:val="single" w:sz="4" w:space="0" w:color="auto"/>
              <w:bottom w:val="single" w:sz="4" w:space="0" w:color="auto"/>
              <w:right w:val="single" w:sz="4" w:space="0" w:color="auto"/>
            </w:tcBorders>
            <w:vAlign w:val="center"/>
          </w:tcPr>
          <w:p w14:paraId="44B28FC1" w14:textId="3241945E" w:rsidR="00584729" w:rsidRDefault="00584729" w:rsidP="00584729">
            <w:pPr>
              <w:spacing w:line="360" w:lineRule="auto"/>
              <w:jc w:val="left"/>
              <w:rPr>
                <w:rFonts w:ascii="宋体" w:hAnsi="宋体"/>
                <w:sz w:val="24"/>
              </w:rPr>
            </w:pPr>
            <w:r>
              <w:rPr>
                <w:rFonts w:ascii="宋体" w:hAnsi="宋体" w:hint="eastAsia"/>
                <w:sz w:val="24"/>
              </w:rPr>
              <w:t>（1）合作方具有质量管理体系认证证书，得</w:t>
            </w:r>
            <w:r>
              <w:rPr>
                <w:rFonts w:ascii="宋体" w:hAnsi="宋体"/>
                <w:sz w:val="24"/>
              </w:rPr>
              <w:t>2</w:t>
            </w:r>
            <w:r>
              <w:rPr>
                <w:rFonts w:ascii="宋体" w:hAnsi="宋体" w:hint="eastAsia"/>
                <w:sz w:val="24"/>
              </w:rPr>
              <w:t>分；</w:t>
            </w:r>
          </w:p>
          <w:p w14:paraId="1141A819" w14:textId="77777777" w:rsidR="00584729" w:rsidRDefault="00584729" w:rsidP="00584729">
            <w:pPr>
              <w:spacing w:line="360" w:lineRule="auto"/>
              <w:jc w:val="left"/>
              <w:rPr>
                <w:rFonts w:ascii="宋体" w:hAnsi="宋体"/>
                <w:sz w:val="24"/>
              </w:rPr>
            </w:pPr>
            <w:r>
              <w:rPr>
                <w:rFonts w:ascii="宋体" w:hAnsi="宋体" w:hint="eastAsia"/>
                <w:sz w:val="24"/>
              </w:rPr>
              <w:t>（2）合作方具有环境管理体系认证证书，得</w:t>
            </w:r>
            <w:r>
              <w:rPr>
                <w:rFonts w:ascii="宋体" w:hAnsi="宋体"/>
                <w:sz w:val="24"/>
              </w:rPr>
              <w:t>2</w:t>
            </w:r>
            <w:r>
              <w:rPr>
                <w:rFonts w:ascii="宋体" w:hAnsi="宋体" w:hint="eastAsia"/>
                <w:sz w:val="24"/>
              </w:rPr>
              <w:t>分；</w:t>
            </w:r>
          </w:p>
          <w:p w14:paraId="1EDA776A" w14:textId="77777777" w:rsidR="00584729" w:rsidRDefault="00584729" w:rsidP="00584729">
            <w:pPr>
              <w:spacing w:line="360" w:lineRule="auto"/>
              <w:jc w:val="left"/>
              <w:rPr>
                <w:rFonts w:ascii="宋体" w:hAnsi="宋体"/>
                <w:sz w:val="24"/>
              </w:rPr>
            </w:pPr>
            <w:r>
              <w:rPr>
                <w:rFonts w:ascii="宋体" w:hAnsi="宋体" w:hint="eastAsia"/>
                <w:sz w:val="24"/>
              </w:rPr>
              <w:t>（3）合作方具有职业健康安全管理体系认证证书，得</w:t>
            </w:r>
            <w:r>
              <w:rPr>
                <w:rFonts w:ascii="宋体" w:hAnsi="宋体"/>
                <w:sz w:val="24"/>
              </w:rPr>
              <w:t>2</w:t>
            </w:r>
            <w:r>
              <w:rPr>
                <w:rFonts w:ascii="宋体" w:hAnsi="宋体" w:hint="eastAsia"/>
                <w:sz w:val="24"/>
              </w:rPr>
              <w:t>分。</w:t>
            </w:r>
          </w:p>
          <w:p w14:paraId="3E23D70E" w14:textId="77777777" w:rsidR="00584729" w:rsidRDefault="00584729" w:rsidP="00584729">
            <w:pPr>
              <w:spacing w:line="360" w:lineRule="auto"/>
              <w:jc w:val="left"/>
              <w:rPr>
                <w:rFonts w:ascii="宋体" w:hAnsi="宋体"/>
                <w:sz w:val="24"/>
              </w:rPr>
            </w:pPr>
            <w:r>
              <w:rPr>
                <w:rFonts w:ascii="宋体" w:hAnsi="宋体" w:hint="eastAsia"/>
                <w:sz w:val="24"/>
              </w:rPr>
              <w:t>注：提供有效证书复印件并加盖公章，否则不予认可。</w:t>
            </w:r>
          </w:p>
        </w:tc>
      </w:tr>
      <w:tr w:rsidR="00584729" w14:paraId="27957B97" w14:textId="77777777" w:rsidTr="00584729">
        <w:trPr>
          <w:gridAfter w:val="1"/>
          <w:wAfter w:w="7" w:type="dxa"/>
          <w:jc w:val="center"/>
        </w:trPr>
        <w:tc>
          <w:tcPr>
            <w:tcW w:w="988" w:type="dxa"/>
            <w:vMerge w:val="restart"/>
            <w:vAlign w:val="center"/>
          </w:tcPr>
          <w:p w14:paraId="3F4AE89C" w14:textId="2C734108" w:rsidR="00584729" w:rsidRDefault="00584729" w:rsidP="00584729">
            <w:pPr>
              <w:spacing w:line="360" w:lineRule="auto"/>
              <w:jc w:val="center"/>
              <w:rPr>
                <w:rFonts w:ascii="宋体" w:hAnsi="宋体"/>
                <w:sz w:val="24"/>
              </w:rPr>
            </w:pPr>
            <w:r>
              <w:rPr>
                <w:rFonts w:ascii="宋体" w:hAnsi="宋体" w:cs="宋体" w:hint="eastAsia"/>
                <w:sz w:val="24"/>
              </w:rPr>
              <w:t>技术及服务</w:t>
            </w:r>
            <w:r>
              <w:rPr>
                <w:rFonts w:ascii="宋体" w:hAnsi="宋体" w:cs="宋体"/>
                <w:sz w:val="24"/>
              </w:rPr>
              <w:t>部分</w:t>
            </w:r>
            <w:r>
              <w:rPr>
                <w:rFonts w:ascii="宋体" w:hAnsi="宋体" w:cs="宋体" w:hint="eastAsia"/>
                <w:sz w:val="24"/>
              </w:rPr>
              <w:t>（</w:t>
            </w:r>
            <w:r>
              <w:rPr>
                <w:rFonts w:ascii="宋体" w:hAnsi="宋体" w:cs="宋体"/>
                <w:sz w:val="24"/>
              </w:rPr>
              <w:t>64</w:t>
            </w:r>
            <w:r>
              <w:rPr>
                <w:rFonts w:ascii="宋体" w:hAnsi="宋体" w:cs="宋体" w:hint="eastAsia"/>
                <w:sz w:val="24"/>
              </w:rPr>
              <w:t>分）</w:t>
            </w:r>
          </w:p>
        </w:tc>
        <w:tc>
          <w:tcPr>
            <w:tcW w:w="1222" w:type="dxa"/>
            <w:vAlign w:val="center"/>
          </w:tcPr>
          <w:p w14:paraId="1CA8E77D" w14:textId="154FECF4" w:rsidR="00584729" w:rsidRDefault="00584729" w:rsidP="00584729">
            <w:pPr>
              <w:spacing w:line="360" w:lineRule="auto"/>
              <w:jc w:val="center"/>
              <w:rPr>
                <w:rFonts w:ascii="宋体" w:hAnsi="宋体"/>
                <w:sz w:val="24"/>
              </w:rPr>
            </w:pPr>
            <w:r>
              <w:rPr>
                <w:rFonts w:ascii="宋体" w:hAnsi="宋体" w:hint="eastAsia"/>
                <w:sz w:val="24"/>
              </w:rPr>
              <w:t>需求响应程度</w:t>
            </w:r>
          </w:p>
        </w:tc>
        <w:tc>
          <w:tcPr>
            <w:tcW w:w="758" w:type="dxa"/>
            <w:gridSpan w:val="2"/>
            <w:vAlign w:val="center"/>
          </w:tcPr>
          <w:p w14:paraId="1079EF88" w14:textId="652D1E7C" w:rsidR="00584729" w:rsidRDefault="00584729" w:rsidP="00584729">
            <w:pPr>
              <w:spacing w:line="360" w:lineRule="auto"/>
              <w:jc w:val="center"/>
              <w:rPr>
                <w:rFonts w:ascii="宋体" w:hAnsi="宋体"/>
                <w:sz w:val="24"/>
              </w:rPr>
            </w:pPr>
            <w:r>
              <w:rPr>
                <w:rFonts w:ascii="宋体" w:hAnsi="宋体"/>
                <w:sz w:val="24"/>
              </w:rPr>
              <w:t>10</w:t>
            </w:r>
          </w:p>
        </w:tc>
        <w:tc>
          <w:tcPr>
            <w:tcW w:w="6510" w:type="dxa"/>
            <w:gridSpan w:val="2"/>
            <w:vAlign w:val="center"/>
          </w:tcPr>
          <w:p w14:paraId="1B113511" w14:textId="3B59EF12" w:rsidR="00584729" w:rsidRDefault="00584729" w:rsidP="00584729">
            <w:pPr>
              <w:spacing w:line="360" w:lineRule="auto"/>
              <w:rPr>
                <w:rFonts w:ascii="宋体" w:hAnsi="宋体"/>
                <w:sz w:val="24"/>
              </w:rPr>
            </w:pPr>
            <w:r>
              <w:rPr>
                <w:rFonts w:ascii="宋体" w:hAnsi="宋体" w:hint="eastAsia"/>
                <w:sz w:val="24"/>
              </w:rPr>
              <w:t>对招租文件采购需求书的响应程度，完全满足要求的得1</w:t>
            </w:r>
            <w:r>
              <w:rPr>
                <w:rFonts w:ascii="宋体" w:hAnsi="宋体"/>
                <w:sz w:val="24"/>
              </w:rPr>
              <w:t>0</w:t>
            </w:r>
            <w:r>
              <w:rPr>
                <w:rFonts w:ascii="宋体" w:hAnsi="宋体" w:hint="eastAsia"/>
                <w:sz w:val="24"/>
              </w:rPr>
              <w:t>分，在此基础上：</w:t>
            </w:r>
            <w:r>
              <w:rPr>
                <w:rFonts w:ascii="宋体" w:hAnsi="宋体" w:cs="宋体" w:hint="eastAsia"/>
                <w:kern w:val="0"/>
                <w:sz w:val="24"/>
              </w:rPr>
              <w:t>如出现</w:t>
            </w:r>
            <w:r>
              <w:rPr>
                <w:rFonts w:ascii="宋体" w:hAnsi="宋体" w:cs="宋体"/>
                <w:kern w:val="0"/>
                <w:sz w:val="24"/>
              </w:rPr>
              <w:t>5</w:t>
            </w:r>
            <w:r>
              <w:rPr>
                <w:rFonts w:ascii="宋体" w:hAnsi="宋体" w:cs="宋体" w:hint="eastAsia"/>
                <w:kern w:val="0"/>
                <w:sz w:val="24"/>
              </w:rPr>
              <w:t>项以上负偏离本项得0分，</w:t>
            </w:r>
            <w:r>
              <w:rPr>
                <w:rFonts w:ascii="宋体" w:hAnsi="宋体" w:cs="宋体"/>
                <w:kern w:val="0"/>
                <w:sz w:val="24"/>
              </w:rPr>
              <w:t>5</w:t>
            </w:r>
            <w:r>
              <w:rPr>
                <w:rFonts w:ascii="宋体" w:hAnsi="宋体" w:cs="宋体" w:hint="eastAsia"/>
                <w:kern w:val="0"/>
                <w:sz w:val="24"/>
              </w:rPr>
              <w:t>项（含）以下负偏离，</w:t>
            </w:r>
            <w:r>
              <w:rPr>
                <w:rFonts w:ascii="宋体" w:hAnsi="宋体" w:hint="eastAsia"/>
                <w:sz w:val="24"/>
              </w:rPr>
              <w:t>每有一项负偏离扣</w:t>
            </w:r>
            <w:r>
              <w:rPr>
                <w:rFonts w:ascii="宋体" w:hAnsi="宋体"/>
                <w:sz w:val="24"/>
              </w:rPr>
              <w:t>3</w:t>
            </w:r>
            <w:r>
              <w:rPr>
                <w:rFonts w:ascii="宋体" w:hAnsi="宋体" w:hint="eastAsia"/>
                <w:sz w:val="24"/>
              </w:rPr>
              <w:t>分，扣至0分止。</w:t>
            </w:r>
          </w:p>
          <w:p w14:paraId="7E2D7D80" w14:textId="77777777" w:rsidR="00584729" w:rsidRDefault="00584729" w:rsidP="00584729">
            <w:pPr>
              <w:pStyle w:val="affffff2"/>
              <w:ind w:firstLine="480"/>
              <w:rPr>
                <w:rFonts w:ascii="宋体" w:eastAsia="宋体" w:hAnsi="宋体"/>
                <w:sz w:val="24"/>
                <w:szCs w:val="24"/>
              </w:rPr>
            </w:pPr>
            <w:r>
              <w:rPr>
                <w:rFonts w:ascii="宋体" w:eastAsia="宋体" w:hAnsi="宋体" w:hint="eastAsia"/>
                <w:sz w:val="24"/>
                <w:szCs w:val="24"/>
              </w:rPr>
              <w:t>注：需在《技术规格偏离表》中进行点对点应答，否则视为负偏离。</w:t>
            </w:r>
          </w:p>
        </w:tc>
      </w:tr>
      <w:tr w:rsidR="00584729" w14:paraId="2016C241" w14:textId="77777777" w:rsidTr="00584729">
        <w:trPr>
          <w:gridAfter w:val="1"/>
          <w:wAfter w:w="7" w:type="dxa"/>
          <w:jc w:val="center"/>
        </w:trPr>
        <w:tc>
          <w:tcPr>
            <w:tcW w:w="988" w:type="dxa"/>
            <w:vMerge/>
            <w:vAlign w:val="center"/>
          </w:tcPr>
          <w:p w14:paraId="6E59D4A1" w14:textId="65E3A3A0" w:rsidR="00584729" w:rsidRDefault="00584729" w:rsidP="00584729">
            <w:pPr>
              <w:spacing w:line="360" w:lineRule="auto"/>
              <w:jc w:val="center"/>
              <w:rPr>
                <w:rFonts w:ascii="宋体" w:hAnsi="宋体"/>
                <w:sz w:val="24"/>
              </w:rPr>
            </w:pPr>
          </w:p>
        </w:tc>
        <w:tc>
          <w:tcPr>
            <w:tcW w:w="1222" w:type="dxa"/>
            <w:vAlign w:val="center"/>
          </w:tcPr>
          <w:p w14:paraId="2B8C3159" w14:textId="3641FE05" w:rsidR="00584729" w:rsidRDefault="00584729" w:rsidP="00584729">
            <w:pPr>
              <w:spacing w:line="360" w:lineRule="auto"/>
              <w:jc w:val="center"/>
              <w:rPr>
                <w:rFonts w:ascii="宋体" w:hAnsi="宋体"/>
                <w:sz w:val="24"/>
              </w:rPr>
            </w:pPr>
            <w:r>
              <w:rPr>
                <w:rFonts w:ascii="宋体" w:hAnsi="宋体" w:hint="eastAsia"/>
                <w:sz w:val="24"/>
              </w:rPr>
              <w:t>设备选型</w:t>
            </w:r>
          </w:p>
        </w:tc>
        <w:tc>
          <w:tcPr>
            <w:tcW w:w="758" w:type="dxa"/>
            <w:gridSpan w:val="2"/>
            <w:vAlign w:val="center"/>
          </w:tcPr>
          <w:p w14:paraId="276B82FB" w14:textId="435D84AB" w:rsidR="00584729" w:rsidRDefault="00584729" w:rsidP="00584729">
            <w:pPr>
              <w:spacing w:line="360" w:lineRule="auto"/>
              <w:jc w:val="center"/>
              <w:rPr>
                <w:rFonts w:ascii="宋体" w:hAnsi="宋体"/>
                <w:sz w:val="24"/>
              </w:rPr>
            </w:pPr>
            <w:r>
              <w:rPr>
                <w:rFonts w:ascii="宋体" w:hAnsi="宋体"/>
                <w:sz w:val="24"/>
              </w:rPr>
              <w:t>8</w:t>
            </w:r>
          </w:p>
        </w:tc>
        <w:tc>
          <w:tcPr>
            <w:tcW w:w="6510" w:type="dxa"/>
            <w:gridSpan w:val="2"/>
            <w:vAlign w:val="center"/>
          </w:tcPr>
          <w:p w14:paraId="6C3A328A" w14:textId="0E42A1CB" w:rsidR="00584729" w:rsidRDefault="00584729" w:rsidP="00584729">
            <w:pPr>
              <w:spacing w:line="360" w:lineRule="auto"/>
              <w:rPr>
                <w:rFonts w:ascii="宋体" w:hAnsi="宋体" w:cs="宋体"/>
                <w:sz w:val="24"/>
              </w:rPr>
            </w:pPr>
            <w:r>
              <w:rPr>
                <w:rFonts w:ascii="宋体" w:hAnsi="宋体" w:hint="eastAsia"/>
                <w:sz w:val="24"/>
              </w:rPr>
              <w:t>对供应商所投放自助洗衣机的设备方案进行评审，所投放设备功能齐全、完全满足遴选要求的所有功能，设备为</w:t>
            </w:r>
            <w:r>
              <w:rPr>
                <w:rFonts w:ascii="宋体" w:hAnsi="宋体"/>
                <w:sz w:val="24"/>
              </w:rPr>
              <w:t>1</w:t>
            </w:r>
            <w:r>
              <w:rPr>
                <w:rFonts w:ascii="宋体" w:hAnsi="宋体" w:hint="eastAsia"/>
                <w:sz w:val="24"/>
              </w:rPr>
              <w:t>级能耗，设备质量有保障，使用便捷，设备符合学校使用特点，</w:t>
            </w:r>
            <w:r>
              <w:rPr>
                <w:rFonts w:ascii="宋体" w:hAnsi="宋体" w:cs="宋体" w:hint="eastAsia"/>
                <w:sz w:val="24"/>
              </w:rPr>
              <w:t>充分考虑涉及节能、环保、安全等相关要求，有相关证明材料，得</w:t>
            </w:r>
            <w:r>
              <w:rPr>
                <w:rFonts w:ascii="宋体" w:hAnsi="宋体" w:cs="宋体"/>
                <w:sz w:val="24"/>
              </w:rPr>
              <w:t>8</w:t>
            </w:r>
            <w:r>
              <w:rPr>
                <w:rFonts w:ascii="宋体" w:hAnsi="宋体" w:cs="宋体" w:hint="eastAsia"/>
                <w:sz w:val="24"/>
              </w:rPr>
              <w:t>分；</w:t>
            </w:r>
          </w:p>
          <w:p w14:paraId="0FB1B98B" w14:textId="2B4C7EB2" w:rsidR="00584729" w:rsidRDefault="00584729" w:rsidP="00584729">
            <w:pPr>
              <w:spacing w:line="360" w:lineRule="auto"/>
              <w:rPr>
                <w:rFonts w:ascii="宋体" w:hAnsi="宋体" w:cs="宋体"/>
                <w:sz w:val="24"/>
              </w:rPr>
            </w:pPr>
            <w:r>
              <w:rPr>
                <w:rFonts w:ascii="宋体" w:hAnsi="宋体" w:cs="宋体" w:hint="eastAsia"/>
                <w:sz w:val="24"/>
              </w:rPr>
              <w:t>产品选型方案基本完整，设备选型较为符合要求，但设备的功能、质量、使用便捷性或节能、环保、安全方面存在瑕疵，得</w:t>
            </w:r>
            <w:r>
              <w:rPr>
                <w:rFonts w:ascii="宋体" w:hAnsi="宋体" w:cs="宋体"/>
                <w:sz w:val="24"/>
              </w:rPr>
              <w:t>6</w:t>
            </w:r>
            <w:r w:rsidR="00142030">
              <w:rPr>
                <w:rFonts w:ascii="宋体" w:hAnsi="宋体" w:cs="宋体"/>
                <w:sz w:val="24"/>
              </w:rPr>
              <w:t>-7</w:t>
            </w:r>
            <w:r>
              <w:rPr>
                <w:rFonts w:ascii="宋体" w:hAnsi="宋体" w:cs="宋体" w:hint="eastAsia"/>
                <w:sz w:val="24"/>
              </w:rPr>
              <w:t>分；</w:t>
            </w:r>
          </w:p>
          <w:p w14:paraId="3027C211" w14:textId="132C88F3" w:rsidR="00584729" w:rsidRDefault="00584729" w:rsidP="00584729">
            <w:pPr>
              <w:spacing w:line="360" w:lineRule="auto"/>
              <w:rPr>
                <w:rFonts w:ascii="宋体" w:hAnsi="宋体" w:cs="宋体"/>
                <w:sz w:val="24"/>
              </w:rPr>
            </w:pPr>
            <w:r>
              <w:rPr>
                <w:rFonts w:ascii="宋体" w:hAnsi="宋体" w:cs="宋体" w:hint="eastAsia"/>
                <w:sz w:val="24"/>
              </w:rPr>
              <w:t>有产品选型方案，但设备的功能、质量、使用便捷性或节能、环保、安全方面存在较大差距，得</w:t>
            </w:r>
            <w:r w:rsidR="00142030">
              <w:rPr>
                <w:rFonts w:ascii="宋体" w:hAnsi="宋体" w:cs="宋体"/>
                <w:sz w:val="24"/>
              </w:rPr>
              <w:t>2-5</w:t>
            </w:r>
            <w:r>
              <w:rPr>
                <w:rFonts w:ascii="宋体" w:hAnsi="宋体" w:cs="宋体" w:hint="eastAsia"/>
                <w:sz w:val="24"/>
              </w:rPr>
              <w:t>分；</w:t>
            </w:r>
          </w:p>
          <w:p w14:paraId="004CE557" w14:textId="77838AF4" w:rsidR="00584729" w:rsidRDefault="00584729" w:rsidP="00584729">
            <w:pPr>
              <w:pStyle w:val="affffff2"/>
              <w:ind w:firstLine="480"/>
              <w:rPr>
                <w:rFonts w:ascii="宋体" w:eastAsia="宋体" w:hAnsi="宋体"/>
                <w:sz w:val="24"/>
                <w:szCs w:val="24"/>
              </w:rPr>
            </w:pPr>
            <w:r>
              <w:rPr>
                <w:rFonts w:ascii="宋体" w:eastAsia="宋体" w:hAnsi="宋体" w:hint="eastAsia"/>
                <w:sz w:val="24"/>
                <w:szCs w:val="24"/>
              </w:rPr>
              <w:t>产品选型方案过于简单或明显缺乏针对性的，得0</w:t>
            </w:r>
            <w:r w:rsidR="00142030">
              <w:rPr>
                <w:rFonts w:ascii="宋体" w:eastAsia="宋体" w:hAnsi="宋体"/>
                <w:sz w:val="24"/>
                <w:szCs w:val="24"/>
              </w:rPr>
              <w:t>-1</w:t>
            </w:r>
            <w:r>
              <w:rPr>
                <w:rFonts w:ascii="宋体" w:eastAsia="宋体" w:hAnsi="宋体" w:hint="eastAsia"/>
                <w:sz w:val="24"/>
                <w:szCs w:val="24"/>
              </w:rPr>
              <w:t>分。</w:t>
            </w:r>
          </w:p>
        </w:tc>
      </w:tr>
      <w:tr w:rsidR="00584729" w14:paraId="415BEA0A" w14:textId="77777777" w:rsidTr="00584729">
        <w:trPr>
          <w:gridAfter w:val="1"/>
          <w:wAfter w:w="7" w:type="dxa"/>
          <w:jc w:val="center"/>
        </w:trPr>
        <w:tc>
          <w:tcPr>
            <w:tcW w:w="988" w:type="dxa"/>
            <w:vMerge/>
            <w:vAlign w:val="center"/>
          </w:tcPr>
          <w:p w14:paraId="1D13449A" w14:textId="4CDFAFDE" w:rsidR="00584729" w:rsidRDefault="00584729" w:rsidP="00584729">
            <w:pPr>
              <w:spacing w:line="360" w:lineRule="auto"/>
              <w:jc w:val="center"/>
              <w:rPr>
                <w:rFonts w:ascii="宋体" w:hAnsi="宋体"/>
                <w:sz w:val="24"/>
              </w:rPr>
            </w:pPr>
          </w:p>
        </w:tc>
        <w:tc>
          <w:tcPr>
            <w:tcW w:w="1222" w:type="dxa"/>
            <w:vAlign w:val="center"/>
          </w:tcPr>
          <w:p w14:paraId="120B4B4E" w14:textId="3DFEDA2C" w:rsidR="00584729" w:rsidRDefault="00142030" w:rsidP="00584729">
            <w:pPr>
              <w:pStyle w:val="affffff2"/>
              <w:ind w:firstLineChars="0" w:firstLine="0"/>
              <w:jc w:val="center"/>
              <w:rPr>
                <w:rFonts w:ascii="宋体" w:hAnsi="宋体"/>
                <w:sz w:val="24"/>
              </w:rPr>
            </w:pPr>
            <w:r>
              <w:rPr>
                <w:rFonts w:ascii="宋体" w:hAnsi="宋体" w:hint="eastAsia"/>
                <w:sz w:val="24"/>
              </w:rPr>
              <w:t>日常</w:t>
            </w:r>
            <w:r w:rsidR="00584729">
              <w:rPr>
                <w:rFonts w:ascii="宋体" w:hAnsi="宋体" w:hint="eastAsia"/>
                <w:sz w:val="24"/>
              </w:rPr>
              <w:t>管理方案</w:t>
            </w:r>
          </w:p>
        </w:tc>
        <w:tc>
          <w:tcPr>
            <w:tcW w:w="758" w:type="dxa"/>
            <w:gridSpan w:val="2"/>
            <w:vAlign w:val="center"/>
          </w:tcPr>
          <w:p w14:paraId="45F7F853" w14:textId="19E83DB2" w:rsidR="00584729" w:rsidRDefault="00584729" w:rsidP="00584729">
            <w:pPr>
              <w:pStyle w:val="affffff2"/>
              <w:ind w:firstLineChars="0" w:firstLine="0"/>
              <w:jc w:val="center"/>
              <w:rPr>
                <w:rFonts w:ascii="宋体" w:eastAsia="宋体" w:hAnsi="宋体"/>
                <w:sz w:val="24"/>
                <w:szCs w:val="24"/>
              </w:rPr>
            </w:pPr>
            <w:r>
              <w:rPr>
                <w:rFonts w:ascii="宋体" w:hAnsi="宋体"/>
                <w:sz w:val="24"/>
              </w:rPr>
              <w:t>8</w:t>
            </w:r>
          </w:p>
        </w:tc>
        <w:tc>
          <w:tcPr>
            <w:tcW w:w="6510" w:type="dxa"/>
            <w:gridSpan w:val="2"/>
            <w:vAlign w:val="center"/>
          </w:tcPr>
          <w:p w14:paraId="087C7056" w14:textId="5FE27F91" w:rsidR="00584729" w:rsidRDefault="00584729" w:rsidP="00584729">
            <w:pPr>
              <w:pStyle w:val="affffff2"/>
              <w:ind w:firstLine="480"/>
              <w:rPr>
                <w:rFonts w:ascii="宋体" w:eastAsia="宋体" w:hAnsi="宋体"/>
                <w:sz w:val="24"/>
                <w:szCs w:val="24"/>
              </w:rPr>
            </w:pPr>
            <w:r>
              <w:rPr>
                <w:rFonts w:ascii="宋体" w:eastAsia="宋体" w:hAnsi="宋体" w:hint="eastAsia"/>
                <w:sz w:val="24"/>
                <w:szCs w:val="24"/>
              </w:rPr>
              <w:t>针对本项目的日常管理制度，内容合理清晰、制度规范、可实施性强得</w:t>
            </w:r>
            <w:r w:rsidR="00142030">
              <w:rPr>
                <w:rFonts w:ascii="宋体" w:eastAsia="宋体" w:hAnsi="宋体" w:hint="eastAsia"/>
                <w:sz w:val="24"/>
                <w:szCs w:val="24"/>
              </w:rPr>
              <w:t>7</w:t>
            </w:r>
            <w:r w:rsidR="00142030">
              <w:rPr>
                <w:rFonts w:ascii="宋体" w:eastAsia="宋体" w:hAnsi="宋体"/>
                <w:sz w:val="24"/>
                <w:szCs w:val="24"/>
              </w:rPr>
              <w:t>-</w:t>
            </w:r>
            <w:r>
              <w:rPr>
                <w:rFonts w:ascii="宋体" w:eastAsia="宋体" w:hAnsi="宋体"/>
                <w:sz w:val="24"/>
                <w:szCs w:val="24"/>
              </w:rPr>
              <w:t>8</w:t>
            </w:r>
            <w:r>
              <w:rPr>
                <w:rFonts w:ascii="宋体" w:eastAsia="宋体" w:hAnsi="宋体" w:hint="eastAsia"/>
                <w:sz w:val="24"/>
                <w:szCs w:val="24"/>
              </w:rPr>
              <w:t>分；</w:t>
            </w:r>
          </w:p>
          <w:p w14:paraId="28EE4213" w14:textId="42935F30" w:rsidR="00584729" w:rsidRDefault="00584729" w:rsidP="00584729">
            <w:pPr>
              <w:pStyle w:val="affffff2"/>
              <w:ind w:firstLine="480"/>
              <w:rPr>
                <w:rFonts w:ascii="宋体" w:eastAsia="宋体" w:hAnsi="宋体"/>
                <w:sz w:val="24"/>
                <w:szCs w:val="24"/>
              </w:rPr>
            </w:pPr>
            <w:r>
              <w:rPr>
                <w:rFonts w:ascii="宋体" w:eastAsia="宋体" w:hAnsi="宋体" w:hint="eastAsia"/>
                <w:sz w:val="24"/>
                <w:szCs w:val="24"/>
              </w:rPr>
              <w:t>内容基本合理清晰、规范性一般、基本能适用学校实施需求，得</w:t>
            </w:r>
            <w:r>
              <w:rPr>
                <w:rFonts w:ascii="宋体" w:eastAsia="宋体" w:hAnsi="宋体"/>
                <w:sz w:val="24"/>
                <w:szCs w:val="24"/>
              </w:rPr>
              <w:t>4</w:t>
            </w:r>
            <w:r w:rsidR="00142030">
              <w:rPr>
                <w:rFonts w:ascii="宋体" w:eastAsia="宋体" w:hAnsi="宋体"/>
                <w:sz w:val="24"/>
                <w:szCs w:val="24"/>
              </w:rPr>
              <w:t>-6</w:t>
            </w:r>
            <w:r>
              <w:rPr>
                <w:rFonts w:ascii="宋体" w:eastAsia="宋体" w:hAnsi="宋体" w:hint="eastAsia"/>
                <w:sz w:val="24"/>
                <w:szCs w:val="24"/>
              </w:rPr>
              <w:t>分；</w:t>
            </w:r>
          </w:p>
          <w:p w14:paraId="57699A88" w14:textId="4BDD176E" w:rsidR="00584729" w:rsidRDefault="00584729" w:rsidP="00584729">
            <w:pPr>
              <w:pStyle w:val="affffff2"/>
              <w:ind w:firstLine="480"/>
              <w:rPr>
                <w:rFonts w:ascii="宋体" w:eastAsia="宋体" w:hAnsi="宋体"/>
                <w:sz w:val="24"/>
                <w:szCs w:val="24"/>
              </w:rPr>
            </w:pPr>
            <w:r>
              <w:rPr>
                <w:rFonts w:ascii="宋体" w:eastAsia="宋体" w:hAnsi="宋体" w:hint="eastAsia"/>
                <w:sz w:val="24"/>
                <w:szCs w:val="24"/>
              </w:rPr>
              <w:t>内容合理性较差，制度不清晰、实施性较低得</w:t>
            </w:r>
            <w:r>
              <w:rPr>
                <w:rFonts w:ascii="宋体" w:eastAsia="宋体" w:hAnsi="宋体"/>
                <w:sz w:val="24"/>
                <w:szCs w:val="24"/>
              </w:rPr>
              <w:t>1</w:t>
            </w:r>
            <w:r w:rsidR="00142030">
              <w:rPr>
                <w:rFonts w:ascii="宋体" w:eastAsia="宋体" w:hAnsi="宋体"/>
                <w:sz w:val="24"/>
                <w:szCs w:val="24"/>
              </w:rPr>
              <w:t>-3</w:t>
            </w:r>
            <w:r>
              <w:rPr>
                <w:rFonts w:ascii="宋体" w:eastAsia="宋体" w:hAnsi="宋体" w:hint="eastAsia"/>
                <w:sz w:val="24"/>
                <w:szCs w:val="24"/>
              </w:rPr>
              <w:t>分；</w:t>
            </w:r>
          </w:p>
          <w:p w14:paraId="095A4620" w14:textId="77777777" w:rsidR="00584729" w:rsidRDefault="00584729" w:rsidP="00584729">
            <w:pPr>
              <w:pStyle w:val="affffff2"/>
              <w:ind w:firstLine="480"/>
              <w:rPr>
                <w:rFonts w:ascii="宋体" w:eastAsia="宋体" w:hAnsi="宋体"/>
                <w:sz w:val="24"/>
                <w:szCs w:val="24"/>
              </w:rPr>
            </w:pPr>
            <w:r>
              <w:rPr>
                <w:rFonts w:ascii="宋体" w:eastAsia="宋体" w:hAnsi="宋体" w:hint="eastAsia"/>
                <w:sz w:val="24"/>
                <w:szCs w:val="24"/>
              </w:rPr>
              <w:t>未体现本项内容得0分。</w:t>
            </w:r>
          </w:p>
        </w:tc>
      </w:tr>
      <w:tr w:rsidR="00584729" w14:paraId="39A6D9A5" w14:textId="77777777" w:rsidTr="00584729">
        <w:trPr>
          <w:gridAfter w:val="1"/>
          <w:wAfter w:w="7" w:type="dxa"/>
          <w:jc w:val="center"/>
        </w:trPr>
        <w:tc>
          <w:tcPr>
            <w:tcW w:w="988" w:type="dxa"/>
            <w:vMerge/>
            <w:vAlign w:val="center"/>
          </w:tcPr>
          <w:p w14:paraId="14F4169E" w14:textId="7A6BD650" w:rsidR="00584729" w:rsidRDefault="00584729" w:rsidP="00584729">
            <w:pPr>
              <w:spacing w:line="360" w:lineRule="auto"/>
              <w:jc w:val="center"/>
              <w:rPr>
                <w:rFonts w:ascii="宋体" w:hAnsi="宋体"/>
                <w:sz w:val="24"/>
              </w:rPr>
            </w:pPr>
          </w:p>
        </w:tc>
        <w:tc>
          <w:tcPr>
            <w:tcW w:w="1222" w:type="dxa"/>
            <w:vAlign w:val="center"/>
          </w:tcPr>
          <w:p w14:paraId="083054A7" w14:textId="466B357D" w:rsidR="00584729" w:rsidRDefault="00584729" w:rsidP="00584729">
            <w:pPr>
              <w:pStyle w:val="affffff2"/>
              <w:ind w:leftChars="-29" w:left="-1" w:hangingChars="25" w:hanging="60"/>
              <w:jc w:val="center"/>
              <w:rPr>
                <w:rFonts w:ascii="宋体" w:hAnsi="宋体"/>
                <w:sz w:val="24"/>
              </w:rPr>
            </w:pPr>
            <w:r>
              <w:rPr>
                <w:rFonts w:ascii="宋体" w:hAnsi="宋体" w:hint="eastAsia"/>
                <w:sz w:val="24"/>
              </w:rPr>
              <w:t>设备安装</w:t>
            </w:r>
            <w:r>
              <w:rPr>
                <w:rFonts w:ascii="宋体" w:hAnsi="宋体" w:hint="eastAsia"/>
                <w:sz w:val="24"/>
              </w:rPr>
              <w:lastRenderedPageBreak/>
              <w:t>方案</w:t>
            </w:r>
          </w:p>
        </w:tc>
        <w:tc>
          <w:tcPr>
            <w:tcW w:w="758" w:type="dxa"/>
            <w:gridSpan w:val="2"/>
            <w:vAlign w:val="center"/>
          </w:tcPr>
          <w:p w14:paraId="3C86B004" w14:textId="224B615F" w:rsidR="00584729" w:rsidRDefault="00584729" w:rsidP="00584729">
            <w:pPr>
              <w:pStyle w:val="affffff2"/>
              <w:ind w:leftChars="-29" w:left="-1" w:hangingChars="25" w:hanging="60"/>
              <w:jc w:val="center"/>
              <w:rPr>
                <w:rFonts w:ascii="宋体" w:eastAsia="宋体" w:hAnsi="宋体"/>
                <w:sz w:val="24"/>
                <w:szCs w:val="24"/>
              </w:rPr>
            </w:pPr>
            <w:r>
              <w:rPr>
                <w:rFonts w:ascii="宋体" w:hAnsi="宋体"/>
                <w:sz w:val="24"/>
              </w:rPr>
              <w:lastRenderedPageBreak/>
              <w:t>5</w:t>
            </w:r>
          </w:p>
        </w:tc>
        <w:tc>
          <w:tcPr>
            <w:tcW w:w="6510" w:type="dxa"/>
            <w:gridSpan w:val="2"/>
            <w:vAlign w:val="center"/>
          </w:tcPr>
          <w:p w14:paraId="531EE6A3" w14:textId="75C8DC20" w:rsidR="00584729" w:rsidRDefault="00584729" w:rsidP="00584729">
            <w:pPr>
              <w:pStyle w:val="affffff2"/>
              <w:ind w:firstLine="480"/>
              <w:rPr>
                <w:rFonts w:ascii="宋体" w:eastAsia="宋体" w:hAnsi="宋体"/>
                <w:sz w:val="24"/>
                <w:szCs w:val="24"/>
              </w:rPr>
            </w:pPr>
            <w:r>
              <w:rPr>
                <w:rFonts w:ascii="宋体" w:eastAsia="宋体" w:hAnsi="宋体" w:hint="eastAsia"/>
                <w:sz w:val="24"/>
                <w:szCs w:val="24"/>
              </w:rPr>
              <w:t>针对本项目的设备安装方案；安装方案科学合理，高效</w:t>
            </w:r>
            <w:r>
              <w:rPr>
                <w:rFonts w:ascii="宋体" w:eastAsia="宋体" w:hAnsi="宋体" w:hint="eastAsia"/>
                <w:sz w:val="24"/>
                <w:szCs w:val="24"/>
              </w:rPr>
              <w:lastRenderedPageBreak/>
              <w:t>便捷、可实施性强得</w:t>
            </w:r>
            <w:r w:rsidR="00142030">
              <w:rPr>
                <w:rFonts w:ascii="宋体" w:eastAsia="宋体" w:hAnsi="宋体" w:hint="eastAsia"/>
                <w:sz w:val="24"/>
                <w:szCs w:val="24"/>
              </w:rPr>
              <w:t>4</w:t>
            </w:r>
            <w:r w:rsidR="00142030">
              <w:rPr>
                <w:rFonts w:ascii="宋体" w:eastAsia="宋体" w:hAnsi="宋体"/>
                <w:sz w:val="24"/>
                <w:szCs w:val="24"/>
              </w:rPr>
              <w:t>-</w:t>
            </w:r>
            <w:r>
              <w:rPr>
                <w:rFonts w:ascii="宋体" w:eastAsia="宋体" w:hAnsi="宋体"/>
                <w:sz w:val="24"/>
                <w:szCs w:val="24"/>
              </w:rPr>
              <w:t>5</w:t>
            </w:r>
            <w:r>
              <w:rPr>
                <w:rFonts w:ascii="宋体" w:eastAsia="宋体" w:hAnsi="宋体" w:hint="eastAsia"/>
                <w:sz w:val="24"/>
                <w:szCs w:val="24"/>
              </w:rPr>
              <w:t>分；</w:t>
            </w:r>
          </w:p>
          <w:p w14:paraId="6382E157" w14:textId="5ADC4DA4" w:rsidR="00584729" w:rsidRDefault="00584729" w:rsidP="00584729">
            <w:pPr>
              <w:pStyle w:val="affffff2"/>
              <w:ind w:firstLine="480"/>
              <w:rPr>
                <w:rFonts w:ascii="宋体" w:eastAsia="宋体" w:hAnsi="宋体"/>
                <w:sz w:val="24"/>
                <w:szCs w:val="24"/>
              </w:rPr>
            </w:pPr>
            <w:r>
              <w:rPr>
                <w:rFonts w:ascii="宋体" w:eastAsia="宋体" w:hAnsi="宋体" w:hint="eastAsia"/>
                <w:sz w:val="24"/>
                <w:szCs w:val="24"/>
              </w:rPr>
              <w:t>科学性、合理性一般，实施性一般得</w:t>
            </w:r>
            <w:r w:rsidR="00142030">
              <w:rPr>
                <w:rFonts w:ascii="宋体" w:eastAsia="宋体" w:hAnsi="宋体" w:hint="eastAsia"/>
                <w:sz w:val="24"/>
                <w:szCs w:val="24"/>
              </w:rPr>
              <w:t>2</w:t>
            </w:r>
            <w:r w:rsidR="00142030">
              <w:rPr>
                <w:rFonts w:ascii="宋体" w:eastAsia="宋体" w:hAnsi="宋体"/>
                <w:sz w:val="24"/>
                <w:szCs w:val="24"/>
              </w:rPr>
              <w:t>-</w:t>
            </w:r>
            <w:r>
              <w:rPr>
                <w:rFonts w:ascii="宋体" w:eastAsia="宋体" w:hAnsi="宋体"/>
                <w:sz w:val="24"/>
                <w:szCs w:val="24"/>
              </w:rPr>
              <w:t>3</w:t>
            </w:r>
            <w:r>
              <w:rPr>
                <w:rFonts w:ascii="宋体" w:eastAsia="宋体" w:hAnsi="宋体" w:hint="eastAsia"/>
                <w:sz w:val="24"/>
                <w:szCs w:val="24"/>
              </w:rPr>
              <w:t>分；</w:t>
            </w:r>
          </w:p>
          <w:p w14:paraId="2F0BB68D" w14:textId="77777777" w:rsidR="00584729" w:rsidRDefault="00584729" w:rsidP="00584729">
            <w:pPr>
              <w:pStyle w:val="affffff2"/>
              <w:ind w:firstLine="480"/>
              <w:rPr>
                <w:rFonts w:ascii="宋体" w:eastAsia="宋体" w:hAnsi="宋体"/>
                <w:sz w:val="24"/>
                <w:szCs w:val="24"/>
              </w:rPr>
            </w:pPr>
            <w:r>
              <w:rPr>
                <w:rFonts w:ascii="宋体" w:eastAsia="宋体" w:hAnsi="宋体" w:hint="eastAsia"/>
                <w:sz w:val="24"/>
                <w:szCs w:val="24"/>
              </w:rPr>
              <w:t>不科学、不合理，不能保障项目实施得1分；</w:t>
            </w:r>
          </w:p>
          <w:p w14:paraId="6F6700EF" w14:textId="77777777" w:rsidR="00584729" w:rsidRDefault="00584729" w:rsidP="00584729">
            <w:pPr>
              <w:pStyle w:val="affffff2"/>
              <w:ind w:firstLine="480"/>
              <w:rPr>
                <w:rFonts w:ascii="宋体" w:eastAsia="宋体" w:hAnsi="宋体"/>
                <w:sz w:val="24"/>
                <w:szCs w:val="24"/>
              </w:rPr>
            </w:pPr>
            <w:r>
              <w:rPr>
                <w:rFonts w:ascii="宋体" w:eastAsia="宋体" w:hAnsi="宋体" w:hint="eastAsia"/>
                <w:sz w:val="24"/>
                <w:szCs w:val="24"/>
              </w:rPr>
              <w:t>未体现本项内容得0分。</w:t>
            </w:r>
          </w:p>
        </w:tc>
      </w:tr>
      <w:tr w:rsidR="00584729" w14:paraId="1F8FE07C" w14:textId="77777777" w:rsidTr="00584729">
        <w:trPr>
          <w:gridAfter w:val="1"/>
          <w:wAfter w:w="7" w:type="dxa"/>
          <w:jc w:val="center"/>
        </w:trPr>
        <w:tc>
          <w:tcPr>
            <w:tcW w:w="988" w:type="dxa"/>
            <w:vMerge/>
            <w:vAlign w:val="center"/>
          </w:tcPr>
          <w:p w14:paraId="71D5CE88" w14:textId="5302ED4F" w:rsidR="00584729" w:rsidRDefault="00584729" w:rsidP="00584729">
            <w:pPr>
              <w:spacing w:line="360" w:lineRule="auto"/>
              <w:jc w:val="center"/>
              <w:rPr>
                <w:rFonts w:ascii="宋体" w:hAnsi="宋体"/>
                <w:sz w:val="24"/>
              </w:rPr>
            </w:pPr>
          </w:p>
        </w:tc>
        <w:tc>
          <w:tcPr>
            <w:tcW w:w="1222" w:type="dxa"/>
            <w:vAlign w:val="center"/>
          </w:tcPr>
          <w:p w14:paraId="586D2DB8" w14:textId="19EFE683" w:rsidR="00584729" w:rsidRDefault="00584729" w:rsidP="00584729">
            <w:pPr>
              <w:pStyle w:val="affffff2"/>
              <w:ind w:firstLineChars="0" w:firstLine="0"/>
              <w:jc w:val="center"/>
              <w:rPr>
                <w:rFonts w:ascii="宋体" w:hAnsi="宋体"/>
                <w:sz w:val="24"/>
              </w:rPr>
            </w:pPr>
            <w:proofErr w:type="gramStart"/>
            <w:r>
              <w:rPr>
                <w:rFonts w:ascii="宋体" w:hAnsi="宋体" w:hint="eastAsia"/>
                <w:sz w:val="24"/>
              </w:rPr>
              <w:t>运行维保方案</w:t>
            </w:r>
            <w:proofErr w:type="gramEnd"/>
          </w:p>
        </w:tc>
        <w:tc>
          <w:tcPr>
            <w:tcW w:w="758" w:type="dxa"/>
            <w:gridSpan w:val="2"/>
            <w:vAlign w:val="center"/>
          </w:tcPr>
          <w:p w14:paraId="34B43ACC" w14:textId="66B4B268" w:rsidR="00584729" w:rsidRDefault="00584729" w:rsidP="00584729">
            <w:pPr>
              <w:pStyle w:val="affffff2"/>
              <w:ind w:firstLineChars="0" w:firstLine="0"/>
              <w:jc w:val="center"/>
              <w:rPr>
                <w:rFonts w:ascii="宋体" w:eastAsia="宋体" w:hAnsi="宋体"/>
                <w:sz w:val="24"/>
                <w:szCs w:val="24"/>
              </w:rPr>
            </w:pPr>
            <w:r>
              <w:rPr>
                <w:rFonts w:ascii="宋体" w:hAnsi="宋体"/>
                <w:sz w:val="24"/>
              </w:rPr>
              <w:t>8</w:t>
            </w:r>
          </w:p>
        </w:tc>
        <w:tc>
          <w:tcPr>
            <w:tcW w:w="6510" w:type="dxa"/>
            <w:gridSpan w:val="2"/>
            <w:vAlign w:val="center"/>
          </w:tcPr>
          <w:p w14:paraId="62464FF1" w14:textId="704F291D" w:rsidR="00584729" w:rsidRDefault="00584729" w:rsidP="00584729">
            <w:pPr>
              <w:pStyle w:val="affffff2"/>
              <w:ind w:firstLine="480"/>
              <w:rPr>
                <w:rFonts w:ascii="宋体" w:eastAsia="宋体" w:hAnsi="宋体"/>
                <w:sz w:val="24"/>
                <w:szCs w:val="24"/>
              </w:rPr>
            </w:pPr>
            <w:r>
              <w:rPr>
                <w:rFonts w:ascii="宋体" w:eastAsia="宋体" w:hAnsi="宋体" w:hint="eastAsia"/>
                <w:sz w:val="24"/>
                <w:szCs w:val="24"/>
              </w:rPr>
              <w:t>针对设备日常运行和维修保养的方案；方案内容全面、维保计划清晰、切实可行得</w:t>
            </w:r>
            <w:r w:rsidR="00142030">
              <w:rPr>
                <w:rFonts w:ascii="宋体" w:eastAsia="宋体" w:hAnsi="宋体" w:hint="eastAsia"/>
                <w:sz w:val="24"/>
                <w:szCs w:val="24"/>
              </w:rPr>
              <w:t>7</w:t>
            </w:r>
            <w:r w:rsidR="00142030">
              <w:rPr>
                <w:rFonts w:ascii="宋体" w:eastAsia="宋体" w:hAnsi="宋体"/>
                <w:sz w:val="24"/>
                <w:szCs w:val="24"/>
              </w:rPr>
              <w:t>-</w:t>
            </w:r>
            <w:r>
              <w:rPr>
                <w:rFonts w:ascii="宋体" w:eastAsia="宋体" w:hAnsi="宋体"/>
                <w:sz w:val="24"/>
                <w:szCs w:val="24"/>
              </w:rPr>
              <w:t>8</w:t>
            </w:r>
            <w:r>
              <w:rPr>
                <w:rFonts w:ascii="宋体" w:eastAsia="宋体" w:hAnsi="宋体" w:hint="eastAsia"/>
                <w:sz w:val="24"/>
                <w:szCs w:val="24"/>
              </w:rPr>
              <w:t>分；</w:t>
            </w:r>
          </w:p>
          <w:p w14:paraId="3E75C0F2" w14:textId="78C9DAF8" w:rsidR="00584729" w:rsidRDefault="00584729" w:rsidP="00584729">
            <w:pPr>
              <w:pStyle w:val="affffff2"/>
              <w:ind w:firstLine="480"/>
              <w:rPr>
                <w:rFonts w:ascii="宋体" w:eastAsia="宋体" w:hAnsi="宋体"/>
                <w:sz w:val="24"/>
                <w:szCs w:val="24"/>
              </w:rPr>
            </w:pPr>
            <w:r>
              <w:rPr>
                <w:rFonts w:ascii="宋体" w:eastAsia="宋体" w:hAnsi="宋体" w:hint="eastAsia"/>
                <w:sz w:val="24"/>
                <w:szCs w:val="24"/>
              </w:rPr>
              <w:t>方案内容基本全面、维保计划基本清晰、保障进度基本清晰、基本实施可行得</w:t>
            </w:r>
            <w:r w:rsidR="00142030">
              <w:rPr>
                <w:rFonts w:ascii="宋体" w:eastAsia="宋体" w:hAnsi="宋体" w:hint="eastAsia"/>
                <w:sz w:val="24"/>
                <w:szCs w:val="24"/>
              </w:rPr>
              <w:t>4</w:t>
            </w:r>
            <w:r w:rsidR="00142030">
              <w:rPr>
                <w:rFonts w:ascii="宋体" w:eastAsia="宋体" w:hAnsi="宋体"/>
                <w:sz w:val="24"/>
                <w:szCs w:val="24"/>
              </w:rPr>
              <w:t>-</w:t>
            </w:r>
            <w:r>
              <w:rPr>
                <w:rFonts w:ascii="宋体" w:eastAsia="宋体" w:hAnsi="宋体"/>
                <w:sz w:val="24"/>
                <w:szCs w:val="24"/>
              </w:rPr>
              <w:t>6</w:t>
            </w:r>
            <w:r>
              <w:rPr>
                <w:rFonts w:ascii="宋体" w:eastAsia="宋体" w:hAnsi="宋体" w:hint="eastAsia"/>
                <w:sz w:val="24"/>
                <w:szCs w:val="24"/>
              </w:rPr>
              <w:t>分；</w:t>
            </w:r>
          </w:p>
          <w:p w14:paraId="4677C913" w14:textId="7C08E73A" w:rsidR="00584729" w:rsidRDefault="00584729" w:rsidP="00584729">
            <w:pPr>
              <w:pStyle w:val="affffff2"/>
              <w:ind w:firstLine="480"/>
              <w:rPr>
                <w:rFonts w:ascii="宋体" w:eastAsia="宋体" w:hAnsi="宋体"/>
                <w:sz w:val="24"/>
                <w:szCs w:val="24"/>
              </w:rPr>
            </w:pPr>
            <w:r>
              <w:rPr>
                <w:rFonts w:ascii="宋体" w:eastAsia="宋体" w:hAnsi="宋体" w:hint="eastAsia"/>
                <w:sz w:val="24"/>
                <w:szCs w:val="24"/>
              </w:rPr>
              <w:t>方案内容不全面、维保计划不清晰、不能保障项目实施得</w:t>
            </w:r>
            <w:r w:rsidR="00142030">
              <w:rPr>
                <w:rFonts w:ascii="宋体" w:eastAsia="宋体" w:hAnsi="宋体" w:hint="eastAsia"/>
                <w:sz w:val="24"/>
                <w:szCs w:val="24"/>
              </w:rPr>
              <w:t>1</w:t>
            </w:r>
            <w:r w:rsidR="00142030">
              <w:rPr>
                <w:rFonts w:ascii="宋体" w:eastAsia="宋体" w:hAnsi="宋体"/>
                <w:sz w:val="24"/>
                <w:szCs w:val="24"/>
              </w:rPr>
              <w:t>-</w:t>
            </w:r>
            <w:r>
              <w:rPr>
                <w:rFonts w:ascii="宋体" w:eastAsia="宋体" w:hAnsi="宋体"/>
                <w:sz w:val="24"/>
                <w:szCs w:val="24"/>
              </w:rPr>
              <w:t>3</w:t>
            </w:r>
            <w:r>
              <w:rPr>
                <w:rFonts w:ascii="宋体" w:eastAsia="宋体" w:hAnsi="宋体" w:hint="eastAsia"/>
                <w:sz w:val="24"/>
                <w:szCs w:val="24"/>
              </w:rPr>
              <w:t>分；</w:t>
            </w:r>
          </w:p>
          <w:p w14:paraId="7C69AA7A" w14:textId="77777777" w:rsidR="00584729" w:rsidRDefault="00584729" w:rsidP="00584729">
            <w:pPr>
              <w:pStyle w:val="affffff2"/>
              <w:ind w:firstLine="480"/>
              <w:rPr>
                <w:rFonts w:ascii="宋体" w:eastAsia="宋体" w:hAnsi="宋体"/>
                <w:sz w:val="24"/>
                <w:szCs w:val="24"/>
              </w:rPr>
            </w:pPr>
            <w:r>
              <w:rPr>
                <w:rFonts w:ascii="宋体" w:eastAsia="宋体" w:hAnsi="宋体" w:hint="eastAsia"/>
                <w:sz w:val="24"/>
                <w:szCs w:val="24"/>
              </w:rPr>
              <w:t>未提供维保方案得</w:t>
            </w:r>
            <w:r>
              <w:rPr>
                <w:rFonts w:ascii="宋体" w:eastAsia="宋体" w:hAnsi="宋体"/>
                <w:sz w:val="24"/>
                <w:szCs w:val="24"/>
              </w:rPr>
              <w:t>0</w:t>
            </w:r>
            <w:r>
              <w:rPr>
                <w:rFonts w:ascii="宋体" w:eastAsia="宋体" w:hAnsi="宋体" w:hint="eastAsia"/>
                <w:sz w:val="24"/>
                <w:szCs w:val="24"/>
              </w:rPr>
              <w:t>分。</w:t>
            </w:r>
          </w:p>
        </w:tc>
      </w:tr>
      <w:tr w:rsidR="00584729" w14:paraId="2FABE961" w14:textId="77777777" w:rsidTr="00584729">
        <w:trPr>
          <w:gridAfter w:val="1"/>
          <w:wAfter w:w="7" w:type="dxa"/>
          <w:jc w:val="center"/>
        </w:trPr>
        <w:tc>
          <w:tcPr>
            <w:tcW w:w="988" w:type="dxa"/>
            <w:vMerge/>
            <w:vAlign w:val="center"/>
          </w:tcPr>
          <w:p w14:paraId="56712F7D" w14:textId="1CEC8FD4" w:rsidR="00584729" w:rsidRDefault="00584729" w:rsidP="00584729">
            <w:pPr>
              <w:spacing w:line="360" w:lineRule="auto"/>
              <w:jc w:val="center"/>
              <w:rPr>
                <w:rFonts w:ascii="宋体" w:hAnsi="宋体"/>
                <w:sz w:val="24"/>
              </w:rPr>
            </w:pPr>
          </w:p>
        </w:tc>
        <w:tc>
          <w:tcPr>
            <w:tcW w:w="1222" w:type="dxa"/>
            <w:vAlign w:val="center"/>
          </w:tcPr>
          <w:p w14:paraId="12A4A9B3" w14:textId="236AEADC" w:rsidR="00584729" w:rsidRDefault="00584729" w:rsidP="00584729">
            <w:pPr>
              <w:pStyle w:val="affffff2"/>
              <w:ind w:firstLineChars="0" w:firstLine="0"/>
              <w:jc w:val="center"/>
              <w:rPr>
                <w:rFonts w:ascii="宋体" w:hAnsi="宋体"/>
                <w:sz w:val="24"/>
              </w:rPr>
            </w:pPr>
            <w:r>
              <w:rPr>
                <w:rFonts w:ascii="宋体" w:hAnsi="宋体" w:hint="eastAsia"/>
                <w:sz w:val="24"/>
              </w:rPr>
              <w:t>人员配备</w:t>
            </w:r>
          </w:p>
        </w:tc>
        <w:tc>
          <w:tcPr>
            <w:tcW w:w="758" w:type="dxa"/>
            <w:gridSpan w:val="2"/>
            <w:vAlign w:val="center"/>
          </w:tcPr>
          <w:p w14:paraId="20BCB581" w14:textId="0A364CA8" w:rsidR="00584729" w:rsidRDefault="00584729" w:rsidP="00584729">
            <w:pPr>
              <w:pStyle w:val="affffff2"/>
              <w:ind w:firstLineChars="0" w:firstLine="0"/>
              <w:jc w:val="center"/>
              <w:rPr>
                <w:rFonts w:ascii="宋体" w:eastAsia="宋体" w:hAnsi="宋体"/>
                <w:sz w:val="24"/>
                <w:szCs w:val="24"/>
              </w:rPr>
            </w:pPr>
            <w:r>
              <w:rPr>
                <w:rFonts w:ascii="宋体" w:hAnsi="宋体"/>
                <w:sz w:val="24"/>
              </w:rPr>
              <w:t>5</w:t>
            </w:r>
          </w:p>
        </w:tc>
        <w:tc>
          <w:tcPr>
            <w:tcW w:w="6510" w:type="dxa"/>
            <w:gridSpan w:val="2"/>
            <w:vAlign w:val="center"/>
          </w:tcPr>
          <w:p w14:paraId="3B652444" w14:textId="7C971A70" w:rsidR="00584729" w:rsidRDefault="00584729" w:rsidP="00584729">
            <w:pPr>
              <w:pStyle w:val="affffff2"/>
              <w:ind w:firstLine="480"/>
              <w:rPr>
                <w:rFonts w:ascii="宋体" w:eastAsia="宋体" w:hAnsi="宋体"/>
                <w:sz w:val="24"/>
                <w:szCs w:val="24"/>
              </w:rPr>
            </w:pPr>
            <w:r>
              <w:rPr>
                <w:rFonts w:ascii="宋体" w:eastAsia="宋体" w:hAnsi="宋体" w:hint="eastAsia"/>
                <w:sz w:val="24"/>
                <w:szCs w:val="24"/>
              </w:rPr>
              <w:t>项目配备的项目</w:t>
            </w:r>
            <w:proofErr w:type="gramStart"/>
            <w:r>
              <w:rPr>
                <w:rFonts w:ascii="宋体" w:eastAsia="宋体" w:hAnsi="宋体" w:hint="eastAsia"/>
                <w:sz w:val="24"/>
                <w:szCs w:val="24"/>
              </w:rPr>
              <w:t>组相关</w:t>
            </w:r>
            <w:proofErr w:type="gramEnd"/>
            <w:r>
              <w:rPr>
                <w:rFonts w:ascii="宋体" w:eastAsia="宋体" w:hAnsi="宋体" w:hint="eastAsia"/>
                <w:sz w:val="24"/>
                <w:szCs w:val="24"/>
              </w:rPr>
              <w:t>经验丰富、各岗位所派人员数量充足，人员配备合理，能够很好地保障项目实施，得</w:t>
            </w:r>
            <w:r w:rsidR="00142030">
              <w:rPr>
                <w:rFonts w:ascii="宋体" w:eastAsia="宋体" w:hAnsi="宋体" w:hint="eastAsia"/>
                <w:sz w:val="24"/>
                <w:szCs w:val="24"/>
              </w:rPr>
              <w:t>4</w:t>
            </w:r>
            <w:r w:rsidR="00142030">
              <w:rPr>
                <w:rFonts w:ascii="宋体" w:eastAsia="宋体" w:hAnsi="宋体"/>
                <w:sz w:val="24"/>
                <w:szCs w:val="24"/>
              </w:rPr>
              <w:t>-</w:t>
            </w:r>
            <w:r>
              <w:rPr>
                <w:rFonts w:ascii="宋体" w:eastAsia="宋体" w:hAnsi="宋体"/>
                <w:sz w:val="24"/>
                <w:szCs w:val="24"/>
              </w:rPr>
              <w:t>5</w:t>
            </w:r>
            <w:r>
              <w:rPr>
                <w:rFonts w:ascii="宋体" w:eastAsia="宋体" w:hAnsi="宋体" w:hint="eastAsia"/>
                <w:sz w:val="24"/>
                <w:szCs w:val="24"/>
              </w:rPr>
              <w:t>分；</w:t>
            </w:r>
          </w:p>
          <w:p w14:paraId="322D0F8F" w14:textId="37BEE6C1" w:rsidR="00584729" w:rsidRDefault="00584729" w:rsidP="00584729">
            <w:pPr>
              <w:pStyle w:val="affffff2"/>
              <w:ind w:firstLine="480"/>
              <w:rPr>
                <w:rFonts w:ascii="宋体" w:eastAsia="宋体" w:hAnsi="宋体"/>
                <w:sz w:val="24"/>
                <w:szCs w:val="24"/>
              </w:rPr>
            </w:pPr>
            <w:r>
              <w:rPr>
                <w:rFonts w:ascii="宋体" w:eastAsia="宋体" w:hAnsi="宋体" w:hint="eastAsia"/>
                <w:sz w:val="24"/>
                <w:szCs w:val="24"/>
              </w:rPr>
              <w:t>项目配备的项目组具有相关经验、各岗位安排有人员，基本保障项目实施，得</w:t>
            </w:r>
            <w:r w:rsidR="00142030">
              <w:rPr>
                <w:rFonts w:ascii="宋体" w:eastAsia="宋体" w:hAnsi="宋体" w:hint="eastAsia"/>
                <w:sz w:val="24"/>
                <w:szCs w:val="24"/>
              </w:rPr>
              <w:t>2</w:t>
            </w:r>
            <w:r w:rsidR="00142030">
              <w:rPr>
                <w:rFonts w:ascii="宋体" w:eastAsia="宋体" w:hAnsi="宋体"/>
                <w:sz w:val="24"/>
                <w:szCs w:val="24"/>
              </w:rPr>
              <w:t>-</w:t>
            </w:r>
            <w:r>
              <w:rPr>
                <w:rFonts w:ascii="宋体" w:eastAsia="宋体" w:hAnsi="宋体"/>
                <w:sz w:val="24"/>
                <w:szCs w:val="24"/>
              </w:rPr>
              <w:t>3</w:t>
            </w:r>
            <w:r>
              <w:rPr>
                <w:rFonts w:ascii="宋体" w:eastAsia="宋体" w:hAnsi="宋体" w:hint="eastAsia"/>
                <w:sz w:val="24"/>
                <w:szCs w:val="24"/>
              </w:rPr>
              <w:t>分；</w:t>
            </w:r>
          </w:p>
          <w:p w14:paraId="05BAA609" w14:textId="77777777" w:rsidR="00584729" w:rsidRDefault="00584729" w:rsidP="00584729">
            <w:pPr>
              <w:pStyle w:val="affffff2"/>
              <w:ind w:firstLine="480"/>
              <w:rPr>
                <w:rFonts w:ascii="宋体" w:eastAsia="宋体" w:hAnsi="宋体"/>
                <w:sz w:val="24"/>
                <w:szCs w:val="24"/>
              </w:rPr>
            </w:pPr>
            <w:r>
              <w:rPr>
                <w:rFonts w:ascii="宋体" w:eastAsia="宋体" w:hAnsi="宋体" w:hint="eastAsia"/>
                <w:sz w:val="24"/>
                <w:szCs w:val="24"/>
              </w:rPr>
              <w:t>项目配备的项目组有明显不足，不能保障本项目实施的，得</w:t>
            </w:r>
            <w:r>
              <w:rPr>
                <w:rFonts w:ascii="宋体" w:eastAsia="宋体" w:hAnsi="宋体"/>
                <w:sz w:val="24"/>
                <w:szCs w:val="24"/>
              </w:rPr>
              <w:t>1</w:t>
            </w:r>
            <w:r>
              <w:rPr>
                <w:rFonts w:ascii="宋体" w:eastAsia="宋体" w:hAnsi="宋体" w:hint="eastAsia"/>
                <w:sz w:val="24"/>
                <w:szCs w:val="24"/>
              </w:rPr>
              <w:t>分；</w:t>
            </w:r>
          </w:p>
          <w:p w14:paraId="64806CE0" w14:textId="77777777" w:rsidR="00584729" w:rsidRDefault="00584729" w:rsidP="00584729">
            <w:pPr>
              <w:pStyle w:val="affffff2"/>
              <w:ind w:firstLine="480"/>
              <w:rPr>
                <w:rFonts w:ascii="宋体" w:eastAsia="宋体" w:hAnsi="宋体"/>
                <w:sz w:val="24"/>
                <w:szCs w:val="24"/>
              </w:rPr>
            </w:pPr>
            <w:r>
              <w:rPr>
                <w:rFonts w:ascii="宋体" w:eastAsia="宋体" w:hAnsi="宋体" w:hint="eastAsia"/>
                <w:sz w:val="24"/>
                <w:szCs w:val="24"/>
              </w:rPr>
              <w:t>未提供明晰的项目人员配备的得0分。</w:t>
            </w:r>
          </w:p>
        </w:tc>
      </w:tr>
      <w:tr w:rsidR="00584729" w14:paraId="5F8C0E3A" w14:textId="77777777" w:rsidTr="00584729">
        <w:trPr>
          <w:gridAfter w:val="1"/>
          <w:wAfter w:w="7" w:type="dxa"/>
          <w:jc w:val="center"/>
        </w:trPr>
        <w:tc>
          <w:tcPr>
            <w:tcW w:w="988" w:type="dxa"/>
            <w:vMerge/>
            <w:vAlign w:val="center"/>
          </w:tcPr>
          <w:p w14:paraId="249A984C" w14:textId="35B2F191" w:rsidR="00584729" w:rsidRDefault="00584729" w:rsidP="00584729">
            <w:pPr>
              <w:spacing w:line="360" w:lineRule="auto"/>
              <w:jc w:val="center"/>
              <w:rPr>
                <w:rFonts w:ascii="宋体" w:hAnsi="宋体"/>
                <w:sz w:val="24"/>
              </w:rPr>
            </w:pPr>
          </w:p>
        </w:tc>
        <w:tc>
          <w:tcPr>
            <w:tcW w:w="1222" w:type="dxa"/>
            <w:vAlign w:val="center"/>
          </w:tcPr>
          <w:p w14:paraId="225EFAAD" w14:textId="57C0C766" w:rsidR="00584729" w:rsidRDefault="00584729" w:rsidP="00584729">
            <w:pPr>
              <w:spacing w:line="360" w:lineRule="auto"/>
              <w:jc w:val="center"/>
              <w:rPr>
                <w:rFonts w:ascii="宋体" w:hAnsi="宋体"/>
                <w:sz w:val="24"/>
              </w:rPr>
            </w:pPr>
            <w:r>
              <w:rPr>
                <w:rFonts w:ascii="宋体" w:hAnsi="宋体" w:hint="eastAsia"/>
                <w:sz w:val="24"/>
              </w:rPr>
              <w:t>应急预案</w:t>
            </w:r>
          </w:p>
        </w:tc>
        <w:tc>
          <w:tcPr>
            <w:tcW w:w="758" w:type="dxa"/>
            <w:gridSpan w:val="2"/>
            <w:vAlign w:val="center"/>
          </w:tcPr>
          <w:p w14:paraId="4BF67AE5" w14:textId="65A6DB7C" w:rsidR="00584729" w:rsidRDefault="00584729" w:rsidP="00584729">
            <w:pPr>
              <w:spacing w:line="360" w:lineRule="auto"/>
              <w:jc w:val="center"/>
              <w:rPr>
                <w:rFonts w:ascii="宋体" w:hAnsi="宋体"/>
                <w:sz w:val="24"/>
              </w:rPr>
            </w:pPr>
            <w:r>
              <w:rPr>
                <w:rFonts w:ascii="宋体" w:hAnsi="宋体"/>
                <w:sz w:val="24"/>
              </w:rPr>
              <w:t>8</w:t>
            </w:r>
          </w:p>
        </w:tc>
        <w:tc>
          <w:tcPr>
            <w:tcW w:w="6510" w:type="dxa"/>
            <w:gridSpan w:val="2"/>
            <w:vAlign w:val="center"/>
          </w:tcPr>
          <w:p w14:paraId="350CD4EE" w14:textId="559D0A94" w:rsidR="00584729" w:rsidRDefault="00584729" w:rsidP="00584729">
            <w:pPr>
              <w:spacing w:line="360" w:lineRule="auto"/>
              <w:jc w:val="left"/>
              <w:rPr>
                <w:rFonts w:ascii="宋体" w:hAnsi="宋体"/>
                <w:sz w:val="24"/>
              </w:rPr>
            </w:pPr>
            <w:r>
              <w:rPr>
                <w:rFonts w:ascii="宋体" w:hAnsi="宋体" w:hint="eastAsia"/>
                <w:sz w:val="24"/>
              </w:rPr>
              <w:t>管理期内应急突发情况内容全面、解决方案详细，可实施性强得</w:t>
            </w:r>
            <w:r w:rsidR="00142030">
              <w:rPr>
                <w:rFonts w:ascii="宋体" w:hAnsi="宋体" w:hint="eastAsia"/>
                <w:sz w:val="24"/>
              </w:rPr>
              <w:t>7</w:t>
            </w:r>
            <w:r w:rsidR="00142030">
              <w:rPr>
                <w:rFonts w:ascii="宋体" w:hAnsi="宋体"/>
                <w:sz w:val="24"/>
              </w:rPr>
              <w:t>-</w:t>
            </w:r>
            <w:r>
              <w:rPr>
                <w:rFonts w:ascii="宋体" w:hAnsi="宋体"/>
                <w:sz w:val="24"/>
              </w:rPr>
              <w:t>8</w:t>
            </w:r>
            <w:r>
              <w:rPr>
                <w:rFonts w:ascii="宋体" w:hAnsi="宋体" w:hint="eastAsia"/>
                <w:sz w:val="24"/>
              </w:rPr>
              <w:t>分；</w:t>
            </w:r>
          </w:p>
          <w:p w14:paraId="48517B43" w14:textId="40B3EC23" w:rsidR="00584729" w:rsidRDefault="00584729" w:rsidP="00584729">
            <w:pPr>
              <w:spacing w:line="360" w:lineRule="auto"/>
              <w:jc w:val="left"/>
              <w:rPr>
                <w:rFonts w:ascii="宋体" w:hAnsi="宋体"/>
                <w:sz w:val="24"/>
              </w:rPr>
            </w:pPr>
            <w:r>
              <w:rPr>
                <w:rFonts w:ascii="宋体" w:hAnsi="宋体" w:hint="eastAsia"/>
                <w:sz w:val="24"/>
              </w:rPr>
              <w:t>内容基本全面、具备相应的解决方案，可实施性一般得</w:t>
            </w:r>
            <w:r>
              <w:rPr>
                <w:rFonts w:ascii="宋体" w:hAnsi="宋体"/>
                <w:sz w:val="24"/>
              </w:rPr>
              <w:t>4</w:t>
            </w:r>
            <w:r w:rsidR="00142030">
              <w:rPr>
                <w:rFonts w:ascii="宋体" w:hAnsi="宋体"/>
                <w:sz w:val="24"/>
              </w:rPr>
              <w:t>-6</w:t>
            </w:r>
            <w:r>
              <w:rPr>
                <w:rFonts w:ascii="宋体" w:hAnsi="宋体" w:hint="eastAsia"/>
                <w:sz w:val="24"/>
              </w:rPr>
              <w:t>分；</w:t>
            </w:r>
          </w:p>
          <w:p w14:paraId="78F29A25" w14:textId="256C86B0" w:rsidR="00584729" w:rsidRDefault="00584729" w:rsidP="00584729">
            <w:pPr>
              <w:spacing w:line="360" w:lineRule="auto"/>
              <w:jc w:val="left"/>
              <w:rPr>
                <w:rFonts w:ascii="宋体" w:hAnsi="宋体"/>
                <w:sz w:val="24"/>
              </w:rPr>
            </w:pPr>
            <w:r>
              <w:rPr>
                <w:rFonts w:ascii="宋体" w:hAnsi="宋体" w:hint="eastAsia"/>
                <w:sz w:val="24"/>
              </w:rPr>
              <w:t>内容不全面、没有解决方案，不可行得1</w:t>
            </w:r>
            <w:r w:rsidR="00142030">
              <w:rPr>
                <w:rFonts w:ascii="宋体" w:hAnsi="宋体"/>
                <w:sz w:val="24"/>
              </w:rPr>
              <w:t>-3</w:t>
            </w:r>
            <w:r>
              <w:rPr>
                <w:rFonts w:ascii="宋体" w:hAnsi="宋体" w:hint="eastAsia"/>
                <w:sz w:val="24"/>
              </w:rPr>
              <w:t>分；</w:t>
            </w:r>
          </w:p>
          <w:p w14:paraId="0E10715C" w14:textId="77777777" w:rsidR="00584729" w:rsidRDefault="00584729" w:rsidP="00584729">
            <w:pPr>
              <w:spacing w:line="360" w:lineRule="auto"/>
              <w:jc w:val="left"/>
              <w:rPr>
                <w:rFonts w:ascii="宋体" w:hAnsi="宋体"/>
                <w:sz w:val="24"/>
              </w:rPr>
            </w:pPr>
            <w:r>
              <w:rPr>
                <w:rFonts w:ascii="宋体" w:hAnsi="宋体" w:hint="eastAsia"/>
                <w:sz w:val="24"/>
              </w:rPr>
              <w:t>未提供方案得0分。</w:t>
            </w:r>
          </w:p>
        </w:tc>
      </w:tr>
      <w:tr w:rsidR="00142030" w14:paraId="0C11F9F5" w14:textId="77777777" w:rsidTr="00584729">
        <w:trPr>
          <w:gridAfter w:val="1"/>
          <w:wAfter w:w="7" w:type="dxa"/>
          <w:jc w:val="center"/>
        </w:trPr>
        <w:tc>
          <w:tcPr>
            <w:tcW w:w="988" w:type="dxa"/>
            <w:vMerge/>
            <w:vAlign w:val="center"/>
          </w:tcPr>
          <w:p w14:paraId="5EFEDF2B" w14:textId="77777777" w:rsidR="00142030" w:rsidRDefault="00142030" w:rsidP="00142030">
            <w:pPr>
              <w:spacing w:line="360" w:lineRule="auto"/>
              <w:jc w:val="center"/>
              <w:rPr>
                <w:rFonts w:ascii="宋体" w:hAnsi="宋体"/>
                <w:sz w:val="24"/>
              </w:rPr>
            </w:pPr>
          </w:p>
        </w:tc>
        <w:tc>
          <w:tcPr>
            <w:tcW w:w="1222" w:type="dxa"/>
            <w:vAlign w:val="center"/>
          </w:tcPr>
          <w:p w14:paraId="72C456A0" w14:textId="71C287A8" w:rsidR="00142030" w:rsidRDefault="00142030" w:rsidP="00142030">
            <w:pPr>
              <w:spacing w:line="360" w:lineRule="auto"/>
              <w:jc w:val="center"/>
              <w:rPr>
                <w:rFonts w:ascii="宋体" w:hAnsi="宋体"/>
                <w:sz w:val="24"/>
              </w:rPr>
            </w:pPr>
            <w:r>
              <w:rPr>
                <w:rFonts w:ascii="宋体" w:hAnsi="宋体" w:cs="宋体" w:hint="eastAsia"/>
                <w:sz w:val="24"/>
              </w:rPr>
              <w:t>对学校管理要求的承诺与配合</w:t>
            </w:r>
          </w:p>
        </w:tc>
        <w:tc>
          <w:tcPr>
            <w:tcW w:w="758" w:type="dxa"/>
            <w:gridSpan w:val="2"/>
            <w:vAlign w:val="center"/>
          </w:tcPr>
          <w:p w14:paraId="713C2871" w14:textId="58851EE4" w:rsidR="00142030" w:rsidRDefault="00940246" w:rsidP="00142030">
            <w:pPr>
              <w:spacing w:line="360" w:lineRule="auto"/>
              <w:jc w:val="center"/>
              <w:rPr>
                <w:rFonts w:ascii="宋体" w:hAnsi="宋体"/>
                <w:sz w:val="24"/>
              </w:rPr>
            </w:pPr>
            <w:r>
              <w:rPr>
                <w:rFonts w:ascii="宋体" w:hAnsi="宋体" w:cs="宋体"/>
                <w:sz w:val="24"/>
              </w:rPr>
              <w:t>7</w:t>
            </w:r>
          </w:p>
        </w:tc>
        <w:tc>
          <w:tcPr>
            <w:tcW w:w="6510" w:type="dxa"/>
            <w:gridSpan w:val="2"/>
            <w:vAlign w:val="center"/>
          </w:tcPr>
          <w:p w14:paraId="49FAF3B3" w14:textId="77777777" w:rsidR="00142030" w:rsidRPr="004D37B3" w:rsidRDefault="00142030" w:rsidP="00142030">
            <w:pPr>
              <w:spacing w:line="360" w:lineRule="auto"/>
              <w:rPr>
                <w:rFonts w:ascii="宋体" w:hAnsi="宋体" w:cs="宋体"/>
                <w:sz w:val="24"/>
              </w:rPr>
            </w:pPr>
            <w:r w:rsidRPr="004D37B3">
              <w:rPr>
                <w:rFonts w:ascii="宋体" w:hAnsi="宋体" w:cs="宋体" w:hint="eastAsia"/>
                <w:bCs/>
                <w:sz w:val="24"/>
              </w:rPr>
              <w:t>供应商必须严格遵守学校的规章制度，提供配合方案。</w:t>
            </w:r>
          </w:p>
          <w:p w14:paraId="3B63FE22" w14:textId="501787AD" w:rsidR="00142030" w:rsidRPr="004D37B3" w:rsidRDefault="00142030" w:rsidP="00142030">
            <w:pPr>
              <w:spacing w:line="360" w:lineRule="auto"/>
              <w:rPr>
                <w:rFonts w:ascii="宋体" w:hAnsi="宋体" w:cs="宋体"/>
                <w:sz w:val="24"/>
              </w:rPr>
            </w:pPr>
            <w:r w:rsidRPr="004D37B3">
              <w:rPr>
                <w:rFonts w:ascii="宋体" w:hAnsi="宋体" w:cs="宋体" w:hint="eastAsia"/>
                <w:bCs/>
                <w:sz w:val="24"/>
              </w:rPr>
              <w:t>供应商自愿接受并配合学校对其经营活动进行的监督与管理，并自觉改进，提供的配合方案</w:t>
            </w:r>
            <w:r w:rsidRPr="004D37B3">
              <w:rPr>
                <w:rFonts w:ascii="宋体" w:hAnsi="宋体" w:cs="宋体" w:hint="eastAsia"/>
                <w:sz w:val="24"/>
              </w:rPr>
              <w:t>详细完整、合理可行，有针对性的承诺，得</w:t>
            </w:r>
            <w:r w:rsidR="00940246">
              <w:rPr>
                <w:rFonts w:ascii="宋体" w:hAnsi="宋体" w:cs="宋体"/>
                <w:sz w:val="24"/>
              </w:rPr>
              <w:t>6-7</w:t>
            </w:r>
            <w:r w:rsidRPr="004D37B3">
              <w:rPr>
                <w:rFonts w:ascii="宋体" w:hAnsi="宋体" w:cs="宋体" w:hint="eastAsia"/>
                <w:sz w:val="24"/>
              </w:rPr>
              <w:t>分；</w:t>
            </w:r>
          </w:p>
          <w:p w14:paraId="06192B9B" w14:textId="7F0E51BD" w:rsidR="00142030" w:rsidRPr="004D37B3" w:rsidRDefault="00142030" w:rsidP="00142030">
            <w:pPr>
              <w:spacing w:line="360" w:lineRule="auto"/>
              <w:rPr>
                <w:rFonts w:ascii="宋体" w:hAnsi="宋体" w:cs="宋体"/>
                <w:sz w:val="24"/>
              </w:rPr>
            </w:pPr>
            <w:r w:rsidRPr="004D37B3">
              <w:rPr>
                <w:rFonts w:ascii="宋体" w:hAnsi="宋体" w:cs="宋体" w:hint="eastAsia"/>
                <w:sz w:val="24"/>
              </w:rPr>
              <w:t>方案比较完整但重点不够清晰，基本符合项目需求，得</w:t>
            </w:r>
            <w:r w:rsidR="00940246">
              <w:rPr>
                <w:rFonts w:ascii="宋体" w:hAnsi="宋体" w:cs="宋体"/>
                <w:sz w:val="24"/>
              </w:rPr>
              <w:t>3</w:t>
            </w:r>
            <w:r>
              <w:rPr>
                <w:rFonts w:ascii="宋体" w:hAnsi="宋体" w:cs="宋体"/>
                <w:sz w:val="24"/>
              </w:rPr>
              <w:t>-</w:t>
            </w:r>
            <w:r w:rsidR="00940246">
              <w:rPr>
                <w:rFonts w:ascii="宋体" w:hAnsi="宋体" w:cs="宋体"/>
                <w:sz w:val="24"/>
              </w:rPr>
              <w:t>5</w:t>
            </w:r>
            <w:r w:rsidRPr="004D37B3">
              <w:rPr>
                <w:rFonts w:ascii="宋体" w:hAnsi="宋体" w:cs="宋体" w:hint="eastAsia"/>
                <w:sz w:val="24"/>
              </w:rPr>
              <w:lastRenderedPageBreak/>
              <w:t>分；</w:t>
            </w:r>
          </w:p>
          <w:p w14:paraId="0EAA9734" w14:textId="20C2452E" w:rsidR="00142030" w:rsidRPr="004D37B3" w:rsidRDefault="00142030" w:rsidP="00142030">
            <w:pPr>
              <w:spacing w:line="360" w:lineRule="auto"/>
              <w:rPr>
                <w:rFonts w:ascii="宋体" w:hAnsi="宋体" w:cs="宋体"/>
                <w:sz w:val="24"/>
              </w:rPr>
            </w:pPr>
            <w:r w:rsidRPr="004D37B3">
              <w:rPr>
                <w:rFonts w:ascii="宋体" w:hAnsi="宋体" w:cs="宋体" w:hint="eastAsia"/>
                <w:sz w:val="24"/>
              </w:rPr>
              <w:t>方案内容简单，或没有针对性的承诺，不符合项目需求，得1</w:t>
            </w:r>
            <w:r>
              <w:rPr>
                <w:rFonts w:ascii="宋体" w:hAnsi="宋体" w:cs="宋体"/>
                <w:sz w:val="24"/>
              </w:rPr>
              <w:t>-</w:t>
            </w:r>
            <w:r w:rsidR="00940246">
              <w:rPr>
                <w:rFonts w:ascii="宋体" w:hAnsi="宋体" w:cs="宋体"/>
                <w:sz w:val="24"/>
              </w:rPr>
              <w:t>2</w:t>
            </w:r>
            <w:r w:rsidRPr="004D37B3">
              <w:rPr>
                <w:rFonts w:ascii="宋体" w:hAnsi="宋体" w:cs="宋体" w:hint="eastAsia"/>
                <w:sz w:val="24"/>
              </w:rPr>
              <w:t>分；</w:t>
            </w:r>
          </w:p>
          <w:p w14:paraId="2BE85BAE" w14:textId="41775AB7" w:rsidR="00142030" w:rsidRDefault="00142030" w:rsidP="00142030">
            <w:pPr>
              <w:spacing w:line="360" w:lineRule="auto"/>
              <w:jc w:val="left"/>
              <w:rPr>
                <w:rFonts w:ascii="宋体" w:hAnsi="宋体"/>
                <w:sz w:val="24"/>
              </w:rPr>
            </w:pPr>
            <w:r w:rsidRPr="004D37B3">
              <w:rPr>
                <w:rFonts w:ascii="宋体" w:hAnsi="宋体" w:cs="宋体" w:hint="eastAsia"/>
                <w:sz w:val="24"/>
              </w:rPr>
              <w:t>未提供，得0分。</w:t>
            </w:r>
          </w:p>
        </w:tc>
      </w:tr>
      <w:tr w:rsidR="00584729" w14:paraId="514A074F" w14:textId="77777777" w:rsidTr="00584729">
        <w:trPr>
          <w:gridAfter w:val="1"/>
          <w:wAfter w:w="7" w:type="dxa"/>
          <w:jc w:val="center"/>
        </w:trPr>
        <w:tc>
          <w:tcPr>
            <w:tcW w:w="988" w:type="dxa"/>
            <w:vMerge/>
            <w:vAlign w:val="center"/>
          </w:tcPr>
          <w:p w14:paraId="102CD297" w14:textId="01E9B111" w:rsidR="00584729" w:rsidRDefault="00584729" w:rsidP="00584729">
            <w:pPr>
              <w:spacing w:line="360" w:lineRule="auto"/>
              <w:jc w:val="center"/>
              <w:rPr>
                <w:rFonts w:ascii="宋体" w:hAnsi="宋体"/>
                <w:sz w:val="24"/>
              </w:rPr>
            </w:pPr>
          </w:p>
        </w:tc>
        <w:tc>
          <w:tcPr>
            <w:tcW w:w="1222" w:type="dxa"/>
            <w:vAlign w:val="center"/>
          </w:tcPr>
          <w:p w14:paraId="5E5AAB92" w14:textId="04B0CBAC" w:rsidR="00584729" w:rsidRDefault="00940246" w:rsidP="00584729">
            <w:pPr>
              <w:spacing w:line="360" w:lineRule="auto"/>
              <w:jc w:val="center"/>
              <w:rPr>
                <w:rFonts w:ascii="宋体" w:hAnsi="宋体"/>
                <w:sz w:val="24"/>
              </w:rPr>
            </w:pPr>
            <w:r>
              <w:rPr>
                <w:rFonts w:ascii="宋体" w:hAnsi="宋体" w:cs="宋体" w:hint="eastAsia"/>
                <w:sz w:val="24"/>
              </w:rPr>
              <w:t>增值</w:t>
            </w:r>
            <w:r w:rsidR="00584729">
              <w:rPr>
                <w:rFonts w:ascii="宋体" w:hAnsi="宋体" w:cs="宋体" w:hint="eastAsia"/>
                <w:sz w:val="24"/>
              </w:rPr>
              <w:t>服务</w:t>
            </w:r>
            <w:r>
              <w:rPr>
                <w:rFonts w:ascii="宋体" w:hAnsi="宋体" w:cs="宋体" w:hint="eastAsia"/>
                <w:sz w:val="24"/>
              </w:rPr>
              <w:t>方案</w:t>
            </w:r>
          </w:p>
        </w:tc>
        <w:tc>
          <w:tcPr>
            <w:tcW w:w="758" w:type="dxa"/>
            <w:gridSpan w:val="2"/>
            <w:vAlign w:val="center"/>
          </w:tcPr>
          <w:p w14:paraId="3880F3D0" w14:textId="365F102B" w:rsidR="00584729" w:rsidRDefault="00940246" w:rsidP="00584729">
            <w:pPr>
              <w:spacing w:line="360" w:lineRule="auto"/>
              <w:jc w:val="center"/>
              <w:rPr>
                <w:rFonts w:ascii="宋体" w:hAnsi="宋体"/>
                <w:sz w:val="24"/>
              </w:rPr>
            </w:pPr>
            <w:r>
              <w:rPr>
                <w:rFonts w:ascii="宋体" w:hAnsi="宋体"/>
                <w:sz w:val="24"/>
              </w:rPr>
              <w:t>5</w:t>
            </w:r>
          </w:p>
        </w:tc>
        <w:tc>
          <w:tcPr>
            <w:tcW w:w="6510" w:type="dxa"/>
            <w:gridSpan w:val="2"/>
            <w:vAlign w:val="center"/>
          </w:tcPr>
          <w:p w14:paraId="06B5DDEA" w14:textId="77777777" w:rsidR="00940246" w:rsidRDefault="00940246" w:rsidP="00940246">
            <w:pPr>
              <w:spacing w:line="360" w:lineRule="auto"/>
              <w:rPr>
                <w:rFonts w:ascii="宋体" w:hAnsi="宋体"/>
                <w:sz w:val="24"/>
              </w:rPr>
            </w:pPr>
            <w:r>
              <w:rPr>
                <w:rFonts w:ascii="宋体" w:hAnsi="宋体" w:hint="eastAsia"/>
                <w:sz w:val="24"/>
              </w:rPr>
              <w:t>供应商在满足采购需求的基础上，能提供的</w:t>
            </w:r>
            <w:r>
              <w:rPr>
                <w:rFonts w:ascii="宋体" w:hAnsi="宋体" w:hint="eastAsia"/>
                <w:bCs/>
                <w:sz w:val="24"/>
              </w:rPr>
              <w:t>增值</w:t>
            </w:r>
            <w:r>
              <w:rPr>
                <w:rFonts w:ascii="宋体" w:hAnsi="宋体" w:hint="eastAsia"/>
                <w:sz w:val="24"/>
              </w:rPr>
              <w:t>服务方案详细完整、合理可行，科学新颖，有很强的针对性，得</w:t>
            </w:r>
            <w:r>
              <w:rPr>
                <w:rFonts w:ascii="宋体" w:hAnsi="宋体"/>
                <w:sz w:val="24"/>
              </w:rPr>
              <w:t>5</w:t>
            </w:r>
            <w:r>
              <w:rPr>
                <w:rFonts w:ascii="宋体" w:hAnsi="宋体" w:hint="eastAsia"/>
                <w:sz w:val="24"/>
              </w:rPr>
              <w:t>分；</w:t>
            </w:r>
          </w:p>
          <w:p w14:paraId="0A0F1222" w14:textId="77777777" w:rsidR="00940246" w:rsidRDefault="00940246" w:rsidP="00940246">
            <w:pPr>
              <w:spacing w:line="360" w:lineRule="auto"/>
              <w:rPr>
                <w:rFonts w:ascii="宋体" w:hAnsi="宋体"/>
                <w:sz w:val="24"/>
              </w:rPr>
            </w:pPr>
            <w:r>
              <w:rPr>
                <w:rFonts w:ascii="宋体" w:hAnsi="宋体" w:hint="eastAsia"/>
                <w:sz w:val="24"/>
              </w:rPr>
              <w:t>方案较完整，较合理，针对性一般，得</w:t>
            </w:r>
            <w:r>
              <w:rPr>
                <w:rFonts w:ascii="宋体" w:hAnsi="宋体"/>
                <w:sz w:val="24"/>
              </w:rPr>
              <w:t>3-4</w:t>
            </w:r>
            <w:r>
              <w:rPr>
                <w:rFonts w:ascii="宋体" w:hAnsi="宋体" w:hint="eastAsia"/>
                <w:sz w:val="24"/>
              </w:rPr>
              <w:t>分；</w:t>
            </w:r>
          </w:p>
          <w:p w14:paraId="7F3757B2" w14:textId="77777777" w:rsidR="00940246" w:rsidRDefault="00940246" w:rsidP="00940246">
            <w:pPr>
              <w:spacing w:line="360" w:lineRule="auto"/>
              <w:rPr>
                <w:rFonts w:ascii="宋体" w:hAnsi="宋体"/>
                <w:sz w:val="24"/>
              </w:rPr>
            </w:pPr>
            <w:r>
              <w:rPr>
                <w:rFonts w:ascii="宋体" w:hAnsi="宋体" w:hint="eastAsia"/>
                <w:sz w:val="24"/>
              </w:rPr>
              <w:t>方案不完整，没有针对性，得</w:t>
            </w:r>
            <w:r>
              <w:rPr>
                <w:rFonts w:ascii="宋体" w:hAnsi="宋体"/>
                <w:sz w:val="24"/>
              </w:rPr>
              <w:t>1-2</w:t>
            </w:r>
            <w:r>
              <w:rPr>
                <w:rFonts w:ascii="宋体" w:hAnsi="宋体" w:hint="eastAsia"/>
                <w:sz w:val="24"/>
              </w:rPr>
              <w:t>分；</w:t>
            </w:r>
          </w:p>
          <w:p w14:paraId="76D549D3" w14:textId="092C5475" w:rsidR="00584729" w:rsidRDefault="00940246" w:rsidP="00940246">
            <w:pPr>
              <w:spacing w:line="360" w:lineRule="auto"/>
              <w:jc w:val="left"/>
              <w:rPr>
                <w:rFonts w:ascii="宋体" w:hAnsi="宋体"/>
                <w:sz w:val="24"/>
              </w:rPr>
            </w:pPr>
            <w:r>
              <w:rPr>
                <w:rFonts w:ascii="宋体" w:hAnsi="宋体" w:hint="eastAsia"/>
                <w:sz w:val="24"/>
              </w:rPr>
              <w:t>未提供，得</w:t>
            </w:r>
            <w:r>
              <w:rPr>
                <w:rFonts w:ascii="宋体" w:hAnsi="宋体"/>
                <w:sz w:val="24"/>
              </w:rPr>
              <w:t>0分。</w:t>
            </w:r>
          </w:p>
        </w:tc>
      </w:tr>
      <w:tr w:rsidR="00584729" w14:paraId="503C2EE1" w14:textId="77777777" w:rsidTr="00584729">
        <w:trPr>
          <w:trHeight w:val="1833"/>
          <w:jc w:val="center"/>
        </w:trPr>
        <w:tc>
          <w:tcPr>
            <w:tcW w:w="2217" w:type="dxa"/>
            <w:gridSpan w:val="3"/>
            <w:vAlign w:val="center"/>
          </w:tcPr>
          <w:p w14:paraId="3A7B0B87" w14:textId="11E280A6" w:rsidR="00584729" w:rsidRDefault="00584729" w:rsidP="00584729">
            <w:pPr>
              <w:spacing w:line="360" w:lineRule="auto"/>
              <w:jc w:val="center"/>
              <w:rPr>
                <w:rFonts w:ascii="宋体" w:hAnsi="宋体"/>
                <w:sz w:val="24"/>
              </w:rPr>
            </w:pPr>
            <w:r>
              <w:rPr>
                <w:rFonts w:ascii="宋体" w:hAnsi="宋体"/>
                <w:sz w:val="24"/>
              </w:rPr>
              <w:t>价格</w:t>
            </w:r>
          </w:p>
        </w:tc>
        <w:tc>
          <w:tcPr>
            <w:tcW w:w="758" w:type="dxa"/>
            <w:gridSpan w:val="2"/>
            <w:vAlign w:val="center"/>
          </w:tcPr>
          <w:p w14:paraId="5EB1F1C8" w14:textId="22600DFF" w:rsidR="00584729" w:rsidRDefault="00584729" w:rsidP="00584729">
            <w:pPr>
              <w:spacing w:line="360" w:lineRule="auto"/>
              <w:jc w:val="center"/>
              <w:rPr>
                <w:rFonts w:ascii="宋体" w:hAnsi="宋体"/>
                <w:sz w:val="24"/>
              </w:rPr>
            </w:pPr>
            <w:r>
              <w:rPr>
                <w:rFonts w:ascii="宋体" w:hAnsi="宋体"/>
                <w:sz w:val="24"/>
              </w:rPr>
              <w:t>20</w:t>
            </w:r>
          </w:p>
        </w:tc>
        <w:tc>
          <w:tcPr>
            <w:tcW w:w="6510" w:type="dxa"/>
            <w:gridSpan w:val="2"/>
            <w:vAlign w:val="center"/>
          </w:tcPr>
          <w:p w14:paraId="53B44A13" w14:textId="0B285533" w:rsidR="00584729" w:rsidRDefault="00584729" w:rsidP="00584729">
            <w:pPr>
              <w:spacing w:line="360" w:lineRule="auto"/>
              <w:jc w:val="left"/>
              <w:rPr>
                <w:rFonts w:ascii="宋体" w:hAnsi="宋体"/>
                <w:sz w:val="24"/>
              </w:rPr>
            </w:pPr>
            <w:r>
              <w:rPr>
                <w:rFonts w:ascii="宋体" w:hAnsi="宋体" w:hint="eastAsia"/>
                <w:sz w:val="24"/>
              </w:rPr>
              <w:t>以符合遴选文件要求的最高响应报价为基准价，</w:t>
            </w:r>
            <w:proofErr w:type="gramStart"/>
            <w:r>
              <w:rPr>
                <w:rFonts w:ascii="宋体" w:hAnsi="宋体" w:hint="eastAsia"/>
                <w:sz w:val="24"/>
              </w:rPr>
              <w:t>基准价得满分</w:t>
            </w:r>
            <w:proofErr w:type="gramEnd"/>
            <w:r>
              <w:rPr>
                <w:rFonts w:ascii="宋体" w:hAnsi="宋体"/>
                <w:sz w:val="24"/>
              </w:rPr>
              <w:t>20</w:t>
            </w:r>
            <w:r>
              <w:rPr>
                <w:rFonts w:ascii="宋体" w:hAnsi="宋体" w:hint="eastAsia"/>
                <w:sz w:val="24"/>
              </w:rPr>
              <w:t>分，其它合作方的价格得分＝（该合作方的响应报价/基准价）×</w:t>
            </w:r>
            <w:r>
              <w:rPr>
                <w:rFonts w:ascii="宋体" w:hAnsi="宋体"/>
                <w:sz w:val="24"/>
              </w:rPr>
              <w:t>20%</w:t>
            </w:r>
            <w:r>
              <w:rPr>
                <w:rFonts w:ascii="宋体" w:hAnsi="宋体" w:hint="eastAsia"/>
                <w:sz w:val="24"/>
              </w:rPr>
              <w:t>×</w:t>
            </w:r>
            <w:r>
              <w:rPr>
                <w:rFonts w:ascii="宋体" w:hAnsi="宋体"/>
                <w:sz w:val="24"/>
              </w:rPr>
              <w:t>100</w:t>
            </w:r>
            <w:r>
              <w:rPr>
                <w:rFonts w:ascii="宋体" w:hAnsi="宋体" w:hint="eastAsia"/>
                <w:sz w:val="24"/>
              </w:rPr>
              <w:t>。</w:t>
            </w:r>
          </w:p>
        </w:tc>
      </w:tr>
    </w:tbl>
    <w:p w14:paraId="2FDF5D28" w14:textId="77777777" w:rsidR="0063292B" w:rsidRDefault="0063292B">
      <w:pPr>
        <w:pStyle w:val="20"/>
      </w:pPr>
    </w:p>
    <w:p w14:paraId="2705A532" w14:textId="77777777" w:rsidR="0063292B" w:rsidRDefault="00F371A1">
      <w:pPr>
        <w:spacing w:line="360" w:lineRule="auto"/>
        <w:rPr>
          <w:sz w:val="24"/>
        </w:rPr>
      </w:pPr>
      <w:r>
        <w:rPr>
          <w:rFonts w:ascii="宋体" w:hAnsi="宋体" w:cs="宋体" w:hint="eastAsia"/>
          <w:sz w:val="24"/>
          <w:szCs w:val="16"/>
        </w:rPr>
        <w:t>0</w:t>
      </w:r>
      <w:r>
        <w:rPr>
          <w:rFonts w:ascii="宋体" w:hAnsi="宋体" w:cs="宋体"/>
          <w:sz w:val="24"/>
          <w:szCs w:val="16"/>
        </w:rPr>
        <w:t>9</w:t>
      </w:r>
      <w:r>
        <w:rPr>
          <w:rFonts w:ascii="宋体" w:hAnsi="宋体" w:cs="宋体" w:hint="eastAsia"/>
          <w:sz w:val="24"/>
          <w:szCs w:val="16"/>
        </w:rPr>
        <w:t>包、</w:t>
      </w:r>
      <w:r>
        <w:rPr>
          <w:rFonts w:ascii="宋体" w:hAnsi="宋体" w:cs="宋体"/>
          <w:sz w:val="24"/>
          <w:szCs w:val="16"/>
        </w:rPr>
        <w:t>11</w:t>
      </w:r>
      <w:r>
        <w:rPr>
          <w:rFonts w:ascii="宋体" w:hAnsi="宋体" w:cs="宋体" w:hint="eastAsia"/>
          <w:sz w:val="24"/>
          <w:szCs w:val="16"/>
        </w:rPr>
        <w:t>包评分标准</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161"/>
        <w:gridCol w:w="685"/>
        <w:gridCol w:w="6407"/>
      </w:tblGrid>
      <w:tr w:rsidR="0063292B" w14:paraId="55452E13" w14:textId="77777777">
        <w:trPr>
          <w:trHeight w:val="20"/>
          <w:jc w:val="center"/>
        </w:trPr>
        <w:tc>
          <w:tcPr>
            <w:tcW w:w="2405" w:type="dxa"/>
            <w:gridSpan w:val="2"/>
            <w:vAlign w:val="center"/>
          </w:tcPr>
          <w:p w14:paraId="1E9F2497" w14:textId="77777777" w:rsidR="0063292B" w:rsidRDefault="00F371A1">
            <w:pPr>
              <w:widowControl/>
              <w:spacing w:line="360" w:lineRule="auto"/>
              <w:jc w:val="center"/>
              <w:rPr>
                <w:rFonts w:ascii="宋体" w:hAnsi="宋体" w:cs="宋体"/>
                <w:sz w:val="24"/>
              </w:rPr>
            </w:pPr>
            <w:r>
              <w:rPr>
                <w:rFonts w:ascii="宋体" w:hAnsi="宋体" w:cs="宋体" w:hint="eastAsia"/>
                <w:b/>
                <w:sz w:val="24"/>
              </w:rPr>
              <w:t>评分因素</w:t>
            </w:r>
          </w:p>
        </w:tc>
        <w:tc>
          <w:tcPr>
            <w:tcW w:w="685" w:type="dxa"/>
            <w:vAlign w:val="center"/>
          </w:tcPr>
          <w:p w14:paraId="5A4B7BE3" w14:textId="77777777" w:rsidR="0063292B" w:rsidRDefault="00F371A1">
            <w:pPr>
              <w:widowControl/>
              <w:spacing w:line="360" w:lineRule="auto"/>
              <w:jc w:val="center"/>
              <w:rPr>
                <w:rFonts w:ascii="宋体" w:hAnsi="宋体" w:cs="宋体"/>
                <w:sz w:val="24"/>
              </w:rPr>
            </w:pPr>
            <w:r>
              <w:rPr>
                <w:rFonts w:ascii="宋体" w:hAnsi="宋体" w:cs="宋体" w:hint="eastAsia"/>
                <w:b/>
                <w:sz w:val="24"/>
              </w:rPr>
              <w:t>分值</w:t>
            </w:r>
          </w:p>
        </w:tc>
        <w:tc>
          <w:tcPr>
            <w:tcW w:w="6407" w:type="dxa"/>
            <w:vAlign w:val="center"/>
          </w:tcPr>
          <w:p w14:paraId="1CDC94CD" w14:textId="77777777" w:rsidR="0063292B" w:rsidRDefault="00F371A1">
            <w:pPr>
              <w:widowControl/>
              <w:spacing w:line="360" w:lineRule="auto"/>
              <w:jc w:val="center"/>
              <w:rPr>
                <w:rFonts w:ascii="宋体" w:hAnsi="宋体" w:cs="宋体"/>
                <w:sz w:val="24"/>
              </w:rPr>
            </w:pPr>
            <w:r>
              <w:rPr>
                <w:rFonts w:ascii="宋体" w:hAnsi="宋体" w:cs="宋体" w:hint="eastAsia"/>
                <w:b/>
                <w:sz w:val="24"/>
              </w:rPr>
              <w:t>评分标准说明</w:t>
            </w:r>
          </w:p>
        </w:tc>
      </w:tr>
      <w:tr w:rsidR="0063292B" w14:paraId="55CD444F" w14:textId="77777777">
        <w:trPr>
          <w:trHeight w:val="20"/>
          <w:jc w:val="center"/>
        </w:trPr>
        <w:tc>
          <w:tcPr>
            <w:tcW w:w="1244" w:type="dxa"/>
            <w:vMerge w:val="restart"/>
            <w:vAlign w:val="center"/>
          </w:tcPr>
          <w:p w14:paraId="5A05722E" w14:textId="77777777" w:rsidR="0063292B" w:rsidRDefault="00F371A1">
            <w:pPr>
              <w:spacing w:line="360" w:lineRule="auto"/>
              <w:jc w:val="center"/>
              <w:rPr>
                <w:rFonts w:ascii="宋体" w:hAnsi="宋体" w:cs="宋体"/>
                <w:sz w:val="24"/>
              </w:rPr>
            </w:pPr>
            <w:r>
              <w:rPr>
                <w:rFonts w:ascii="宋体" w:hAnsi="宋体" w:cs="宋体" w:hint="eastAsia"/>
                <w:sz w:val="24"/>
              </w:rPr>
              <w:t>商务部分（16分）</w:t>
            </w:r>
          </w:p>
        </w:tc>
        <w:tc>
          <w:tcPr>
            <w:tcW w:w="1161" w:type="dxa"/>
            <w:vAlign w:val="center"/>
          </w:tcPr>
          <w:p w14:paraId="1DFA4267" w14:textId="77777777" w:rsidR="0063292B" w:rsidRDefault="00F371A1">
            <w:pPr>
              <w:widowControl/>
              <w:spacing w:line="360" w:lineRule="auto"/>
              <w:jc w:val="center"/>
              <w:rPr>
                <w:rFonts w:ascii="宋体" w:hAnsi="宋体" w:cs="宋体"/>
                <w:sz w:val="24"/>
              </w:rPr>
            </w:pPr>
            <w:r>
              <w:rPr>
                <w:rFonts w:ascii="宋体" w:hAnsi="宋体" w:cs="宋体" w:hint="eastAsia"/>
                <w:sz w:val="24"/>
              </w:rPr>
              <w:t>类似项目业绩</w:t>
            </w:r>
          </w:p>
        </w:tc>
        <w:tc>
          <w:tcPr>
            <w:tcW w:w="685" w:type="dxa"/>
            <w:vAlign w:val="center"/>
          </w:tcPr>
          <w:p w14:paraId="24D22E47" w14:textId="77777777" w:rsidR="0063292B" w:rsidRDefault="00F371A1">
            <w:pPr>
              <w:spacing w:line="360" w:lineRule="auto"/>
              <w:jc w:val="center"/>
              <w:rPr>
                <w:rFonts w:ascii="宋体" w:hAnsi="宋体" w:cs="宋体"/>
                <w:sz w:val="24"/>
              </w:rPr>
            </w:pPr>
            <w:r>
              <w:rPr>
                <w:rFonts w:ascii="宋体" w:hAnsi="宋体" w:cs="宋体" w:hint="eastAsia"/>
                <w:sz w:val="24"/>
              </w:rPr>
              <w:t>10</w:t>
            </w:r>
          </w:p>
        </w:tc>
        <w:tc>
          <w:tcPr>
            <w:tcW w:w="6407" w:type="dxa"/>
            <w:vAlign w:val="center"/>
          </w:tcPr>
          <w:p w14:paraId="2E4630DC" w14:textId="77777777" w:rsidR="0063292B" w:rsidRDefault="00F371A1">
            <w:pPr>
              <w:spacing w:line="360" w:lineRule="auto"/>
              <w:rPr>
                <w:rFonts w:ascii="宋体" w:hAnsi="宋体" w:cs="宋体"/>
                <w:bCs/>
                <w:sz w:val="24"/>
              </w:rPr>
            </w:pPr>
            <w:r>
              <w:rPr>
                <w:rFonts w:ascii="宋体" w:hAnsi="宋体" w:cs="宋体" w:hint="eastAsia"/>
                <w:bCs/>
                <w:sz w:val="24"/>
              </w:rPr>
              <w:t>供应商提供近三年内（自20</w:t>
            </w:r>
            <w:r>
              <w:rPr>
                <w:rFonts w:ascii="宋体" w:hAnsi="宋体" w:cs="宋体"/>
                <w:bCs/>
                <w:sz w:val="24"/>
              </w:rPr>
              <w:t>20</w:t>
            </w:r>
            <w:r>
              <w:rPr>
                <w:rFonts w:ascii="宋体" w:hAnsi="宋体" w:cs="宋体" w:hint="eastAsia"/>
                <w:bCs/>
                <w:sz w:val="24"/>
              </w:rPr>
              <w:t>年5月1日至开标之日止，以合同签订日期为准）同类项目经营业绩，需提供合同复印件关键页（包括合同首页、合同盖章页及显示项目内容的相关页），否则对应合同不予认可。每提供1个得2分，最多得10分。</w:t>
            </w:r>
          </w:p>
        </w:tc>
      </w:tr>
      <w:tr w:rsidR="0063292B" w14:paraId="5BCBED59" w14:textId="77777777">
        <w:trPr>
          <w:trHeight w:val="20"/>
          <w:jc w:val="center"/>
        </w:trPr>
        <w:tc>
          <w:tcPr>
            <w:tcW w:w="1244" w:type="dxa"/>
            <w:vMerge/>
            <w:vAlign w:val="center"/>
          </w:tcPr>
          <w:p w14:paraId="3EC2631D" w14:textId="77777777" w:rsidR="0063292B" w:rsidRDefault="0063292B">
            <w:pPr>
              <w:spacing w:line="360" w:lineRule="auto"/>
              <w:jc w:val="center"/>
              <w:rPr>
                <w:rFonts w:ascii="宋体" w:hAnsi="宋体" w:cs="宋体"/>
                <w:sz w:val="24"/>
              </w:rPr>
            </w:pPr>
          </w:p>
        </w:tc>
        <w:tc>
          <w:tcPr>
            <w:tcW w:w="1161" w:type="dxa"/>
            <w:vAlign w:val="center"/>
          </w:tcPr>
          <w:p w14:paraId="42613643" w14:textId="77777777" w:rsidR="0063292B" w:rsidRDefault="00F371A1">
            <w:pPr>
              <w:widowControl/>
              <w:spacing w:line="360" w:lineRule="auto"/>
              <w:jc w:val="center"/>
              <w:rPr>
                <w:rFonts w:ascii="宋体" w:hAnsi="宋体" w:cs="宋体"/>
                <w:sz w:val="24"/>
              </w:rPr>
            </w:pPr>
            <w:r>
              <w:rPr>
                <w:rFonts w:ascii="宋体" w:hAnsi="宋体" w:cs="宋体" w:hint="eastAsia"/>
                <w:sz w:val="24"/>
              </w:rPr>
              <w:t>管理制度</w:t>
            </w:r>
          </w:p>
        </w:tc>
        <w:tc>
          <w:tcPr>
            <w:tcW w:w="685" w:type="dxa"/>
            <w:vAlign w:val="center"/>
          </w:tcPr>
          <w:p w14:paraId="266B834E" w14:textId="77777777" w:rsidR="0063292B" w:rsidRDefault="00F371A1">
            <w:pPr>
              <w:spacing w:line="360" w:lineRule="auto"/>
              <w:jc w:val="center"/>
              <w:rPr>
                <w:rFonts w:ascii="宋体" w:hAnsi="宋体" w:cs="宋体"/>
                <w:sz w:val="24"/>
              </w:rPr>
            </w:pPr>
            <w:r>
              <w:rPr>
                <w:rFonts w:ascii="宋体" w:hAnsi="宋体" w:cs="宋体"/>
                <w:sz w:val="24"/>
              </w:rPr>
              <w:t>6</w:t>
            </w:r>
          </w:p>
        </w:tc>
        <w:tc>
          <w:tcPr>
            <w:tcW w:w="6407" w:type="dxa"/>
            <w:vAlign w:val="center"/>
          </w:tcPr>
          <w:p w14:paraId="05990E72" w14:textId="77777777" w:rsidR="0063292B" w:rsidRDefault="00F371A1">
            <w:pPr>
              <w:widowControl/>
              <w:spacing w:line="360" w:lineRule="auto"/>
              <w:rPr>
                <w:rFonts w:ascii="宋体" w:hAnsi="宋体" w:cs="宋体"/>
                <w:bCs/>
                <w:sz w:val="24"/>
              </w:rPr>
            </w:pPr>
            <w:r>
              <w:rPr>
                <w:rFonts w:ascii="宋体" w:hAnsi="宋体" w:cs="宋体" w:hint="eastAsia"/>
                <w:bCs/>
                <w:sz w:val="24"/>
                <w:lang w:bidi="ar"/>
              </w:rPr>
              <w:t>供应商应具有完善的企业管理制度：在人员管理、物资管理、出品管理、价格管理、服务管理、评价投诉管理等方面均有明确制度，每提供1项得1分，最多得6分。</w:t>
            </w:r>
          </w:p>
        </w:tc>
      </w:tr>
      <w:tr w:rsidR="0063292B" w14:paraId="249F90CC" w14:textId="77777777">
        <w:trPr>
          <w:trHeight w:val="20"/>
          <w:jc w:val="center"/>
        </w:trPr>
        <w:tc>
          <w:tcPr>
            <w:tcW w:w="1244" w:type="dxa"/>
            <w:vMerge w:val="restart"/>
            <w:vAlign w:val="center"/>
          </w:tcPr>
          <w:p w14:paraId="395D698A" w14:textId="77777777" w:rsidR="0063292B" w:rsidRDefault="00F371A1">
            <w:pPr>
              <w:spacing w:line="360" w:lineRule="auto"/>
              <w:jc w:val="center"/>
              <w:rPr>
                <w:rFonts w:ascii="宋体" w:hAnsi="宋体" w:cs="宋体"/>
                <w:sz w:val="24"/>
              </w:rPr>
            </w:pPr>
            <w:r>
              <w:rPr>
                <w:rFonts w:ascii="宋体" w:hAnsi="宋体" w:cs="宋体" w:hint="eastAsia"/>
                <w:sz w:val="24"/>
              </w:rPr>
              <w:t>技术及</w:t>
            </w:r>
          </w:p>
          <w:p w14:paraId="4FA6B6C9" w14:textId="77777777" w:rsidR="0063292B" w:rsidRDefault="00F371A1">
            <w:pPr>
              <w:spacing w:line="360" w:lineRule="auto"/>
              <w:jc w:val="center"/>
              <w:rPr>
                <w:rFonts w:ascii="宋体" w:hAnsi="宋体" w:cs="宋体"/>
                <w:sz w:val="24"/>
              </w:rPr>
            </w:pPr>
            <w:r>
              <w:rPr>
                <w:rFonts w:ascii="宋体" w:hAnsi="宋体" w:cs="宋体" w:hint="eastAsia"/>
                <w:sz w:val="24"/>
              </w:rPr>
              <w:t>服务部分</w:t>
            </w:r>
          </w:p>
          <w:p w14:paraId="49BF2D30" w14:textId="77777777" w:rsidR="0063292B" w:rsidRDefault="00F371A1">
            <w:pPr>
              <w:spacing w:line="360" w:lineRule="auto"/>
              <w:jc w:val="center"/>
              <w:rPr>
                <w:rFonts w:ascii="宋体" w:hAnsi="宋体" w:cs="宋体"/>
                <w:sz w:val="24"/>
              </w:rPr>
            </w:pPr>
            <w:r>
              <w:rPr>
                <w:rFonts w:ascii="宋体" w:hAnsi="宋体" w:cs="宋体" w:hint="eastAsia"/>
                <w:sz w:val="24"/>
              </w:rPr>
              <w:lastRenderedPageBreak/>
              <w:t>（64分）</w:t>
            </w:r>
          </w:p>
        </w:tc>
        <w:tc>
          <w:tcPr>
            <w:tcW w:w="1161" w:type="dxa"/>
            <w:vAlign w:val="center"/>
          </w:tcPr>
          <w:p w14:paraId="4635610E" w14:textId="77777777" w:rsidR="0063292B" w:rsidRDefault="00F371A1">
            <w:pPr>
              <w:widowControl/>
              <w:spacing w:line="360" w:lineRule="auto"/>
              <w:jc w:val="center"/>
              <w:rPr>
                <w:rFonts w:ascii="宋体" w:hAnsi="宋体" w:cs="宋体"/>
                <w:sz w:val="24"/>
              </w:rPr>
            </w:pPr>
            <w:r>
              <w:rPr>
                <w:rFonts w:ascii="宋体" w:hAnsi="宋体" w:cs="宋体" w:hint="eastAsia"/>
                <w:sz w:val="24"/>
              </w:rPr>
              <w:lastRenderedPageBreak/>
              <w:t>响应程度</w:t>
            </w:r>
          </w:p>
        </w:tc>
        <w:tc>
          <w:tcPr>
            <w:tcW w:w="685" w:type="dxa"/>
            <w:vAlign w:val="center"/>
          </w:tcPr>
          <w:p w14:paraId="08D92F08" w14:textId="77777777" w:rsidR="0063292B" w:rsidRDefault="00F371A1">
            <w:pPr>
              <w:spacing w:line="360" w:lineRule="auto"/>
              <w:jc w:val="center"/>
              <w:rPr>
                <w:rFonts w:ascii="宋体" w:hAnsi="宋体" w:cs="宋体"/>
                <w:sz w:val="24"/>
              </w:rPr>
            </w:pPr>
            <w:r>
              <w:rPr>
                <w:rFonts w:ascii="宋体" w:hAnsi="宋体" w:cs="宋体" w:hint="eastAsia"/>
                <w:sz w:val="24"/>
              </w:rPr>
              <w:t>10</w:t>
            </w:r>
          </w:p>
        </w:tc>
        <w:tc>
          <w:tcPr>
            <w:tcW w:w="6407" w:type="dxa"/>
            <w:vAlign w:val="center"/>
          </w:tcPr>
          <w:p w14:paraId="0EEDEA53" w14:textId="77777777" w:rsidR="0063292B" w:rsidRDefault="00F371A1">
            <w:pPr>
              <w:spacing w:line="360" w:lineRule="auto"/>
              <w:rPr>
                <w:rFonts w:ascii="宋体" w:hAnsi="宋体"/>
                <w:sz w:val="24"/>
              </w:rPr>
            </w:pPr>
            <w:r>
              <w:rPr>
                <w:rFonts w:ascii="宋体" w:hAnsi="宋体" w:hint="eastAsia"/>
                <w:sz w:val="24"/>
              </w:rPr>
              <w:t>对招租文件采购需求书的响应程度，完全满足要求的得1</w:t>
            </w:r>
            <w:r>
              <w:rPr>
                <w:rFonts w:ascii="宋体" w:hAnsi="宋体"/>
                <w:sz w:val="24"/>
              </w:rPr>
              <w:t>0</w:t>
            </w:r>
            <w:r>
              <w:rPr>
                <w:rFonts w:ascii="宋体" w:hAnsi="宋体" w:hint="eastAsia"/>
                <w:sz w:val="24"/>
              </w:rPr>
              <w:t>分，在此基础上：</w:t>
            </w:r>
            <w:r>
              <w:rPr>
                <w:rFonts w:ascii="宋体" w:hAnsi="宋体" w:cs="宋体" w:hint="eastAsia"/>
                <w:kern w:val="0"/>
                <w:sz w:val="24"/>
              </w:rPr>
              <w:t>如出现</w:t>
            </w:r>
            <w:r>
              <w:rPr>
                <w:rFonts w:ascii="宋体" w:hAnsi="宋体" w:cs="宋体"/>
                <w:kern w:val="0"/>
                <w:sz w:val="24"/>
              </w:rPr>
              <w:t>5</w:t>
            </w:r>
            <w:r>
              <w:rPr>
                <w:rFonts w:ascii="宋体" w:hAnsi="宋体" w:cs="宋体" w:hint="eastAsia"/>
                <w:kern w:val="0"/>
                <w:sz w:val="24"/>
              </w:rPr>
              <w:t>项以上负偏离本项得0分，</w:t>
            </w:r>
            <w:r>
              <w:rPr>
                <w:rFonts w:ascii="宋体" w:hAnsi="宋体" w:cs="宋体"/>
                <w:kern w:val="0"/>
                <w:sz w:val="24"/>
              </w:rPr>
              <w:t>5</w:t>
            </w:r>
            <w:r>
              <w:rPr>
                <w:rFonts w:ascii="宋体" w:hAnsi="宋体" w:cs="宋体" w:hint="eastAsia"/>
                <w:kern w:val="0"/>
                <w:sz w:val="24"/>
              </w:rPr>
              <w:t>项</w:t>
            </w:r>
            <w:r>
              <w:rPr>
                <w:rFonts w:ascii="宋体" w:hAnsi="宋体" w:cs="宋体" w:hint="eastAsia"/>
                <w:kern w:val="0"/>
                <w:sz w:val="24"/>
              </w:rPr>
              <w:lastRenderedPageBreak/>
              <w:t>（含）以下负偏离，</w:t>
            </w:r>
            <w:r>
              <w:rPr>
                <w:rFonts w:ascii="宋体" w:hAnsi="宋体" w:hint="eastAsia"/>
                <w:sz w:val="24"/>
              </w:rPr>
              <w:t>每有一项负偏离扣</w:t>
            </w:r>
            <w:r>
              <w:rPr>
                <w:rFonts w:ascii="宋体" w:hAnsi="宋体"/>
                <w:sz w:val="24"/>
              </w:rPr>
              <w:t>3</w:t>
            </w:r>
            <w:r>
              <w:rPr>
                <w:rFonts w:ascii="宋体" w:hAnsi="宋体" w:hint="eastAsia"/>
                <w:sz w:val="24"/>
              </w:rPr>
              <w:t>分，扣至0分止。</w:t>
            </w:r>
          </w:p>
          <w:p w14:paraId="58433044" w14:textId="77777777" w:rsidR="0063292B" w:rsidRDefault="00F371A1">
            <w:pPr>
              <w:spacing w:line="360" w:lineRule="auto"/>
              <w:rPr>
                <w:rFonts w:ascii="宋体" w:hAnsi="宋体" w:cs="宋体"/>
                <w:sz w:val="24"/>
              </w:rPr>
            </w:pPr>
            <w:r>
              <w:rPr>
                <w:rFonts w:ascii="宋体" w:hAnsi="宋体" w:hint="eastAsia"/>
                <w:sz w:val="24"/>
              </w:rPr>
              <w:t>注：需在《技术规格偏离表》中进行点对点应答，否则视为负偏离。</w:t>
            </w:r>
          </w:p>
        </w:tc>
      </w:tr>
      <w:tr w:rsidR="0063292B" w14:paraId="2EC856C1" w14:textId="77777777">
        <w:trPr>
          <w:trHeight w:val="20"/>
          <w:jc w:val="center"/>
        </w:trPr>
        <w:tc>
          <w:tcPr>
            <w:tcW w:w="1244" w:type="dxa"/>
            <w:vMerge/>
            <w:vAlign w:val="center"/>
          </w:tcPr>
          <w:p w14:paraId="1882B1C3" w14:textId="77777777" w:rsidR="0063292B" w:rsidRDefault="0063292B">
            <w:pPr>
              <w:spacing w:line="360" w:lineRule="auto"/>
              <w:jc w:val="center"/>
              <w:rPr>
                <w:rFonts w:ascii="宋体" w:hAnsi="宋体" w:cs="宋体"/>
                <w:sz w:val="24"/>
              </w:rPr>
            </w:pPr>
          </w:p>
        </w:tc>
        <w:tc>
          <w:tcPr>
            <w:tcW w:w="1161" w:type="dxa"/>
            <w:vAlign w:val="center"/>
          </w:tcPr>
          <w:p w14:paraId="68EA3C89" w14:textId="77777777" w:rsidR="0063292B" w:rsidRDefault="00F371A1">
            <w:pPr>
              <w:widowControl/>
              <w:spacing w:line="360" w:lineRule="auto"/>
              <w:jc w:val="center"/>
              <w:rPr>
                <w:rFonts w:ascii="宋体" w:hAnsi="宋体" w:cs="宋体"/>
                <w:sz w:val="24"/>
              </w:rPr>
            </w:pPr>
            <w:r>
              <w:rPr>
                <w:rFonts w:ascii="宋体" w:hAnsi="宋体" w:cs="宋体" w:hint="eastAsia"/>
                <w:sz w:val="24"/>
              </w:rPr>
              <w:t>经营和运营方案</w:t>
            </w:r>
          </w:p>
        </w:tc>
        <w:tc>
          <w:tcPr>
            <w:tcW w:w="685" w:type="dxa"/>
            <w:vAlign w:val="center"/>
          </w:tcPr>
          <w:p w14:paraId="7D214488" w14:textId="77777777" w:rsidR="0063292B" w:rsidRDefault="00F371A1">
            <w:pPr>
              <w:spacing w:line="360" w:lineRule="auto"/>
              <w:jc w:val="center"/>
              <w:rPr>
                <w:rFonts w:ascii="宋体" w:hAnsi="宋体" w:cs="宋体"/>
                <w:sz w:val="24"/>
              </w:rPr>
            </w:pPr>
            <w:r>
              <w:rPr>
                <w:rFonts w:ascii="宋体" w:hAnsi="宋体" w:cs="宋体"/>
                <w:sz w:val="24"/>
              </w:rPr>
              <w:t>20</w:t>
            </w:r>
          </w:p>
        </w:tc>
        <w:tc>
          <w:tcPr>
            <w:tcW w:w="6407" w:type="dxa"/>
            <w:vAlign w:val="center"/>
          </w:tcPr>
          <w:p w14:paraId="004F23C6" w14:textId="016114E6" w:rsidR="0063292B" w:rsidRDefault="00F371A1">
            <w:pPr>
              <w:spacing w:line="360" w:lineRule="auto"/>
              <w:rPr>
                <w:rFonts w:ascii="宋体" w:hAnsi="宋体" w:cs="宋体"/>
                <w:color w:val="000000" w:themeColor="text1"/>
                <w:sz w:val="24"/>
              </w:rPr>
            </w:pPr>
            <w:r>
              <w:rPr>
                <w:rFonts w:ascii="宋体" w:hAnsi="宋体" w:cs="宋体" w:hint="eastAsia"/>
                <w:color w:val="000000" w:themeColor="text1"/>
                <w:sz w:val="24"/>
              </w:rPr>
              <w:t>经营和运营方案包括但不限于：经营理念、自身优势、运营方案、人员配置、</w:t>
            </w:r>
            <w:r w:rsidR="00940246">
              <w:rPr>
                <w:rFonts w:ascii="宋体" w:hAnsi="宋体" w:cs="宋体" w:hint="eastAsia"/>
                <w:color w:val="000000" w:themeColor="text1"/>
                <w:sz w:val="24"/>
              </w:rPr>
              <w:t>饮品</w:t>
            </w:r>
            <w:r>
              <w:rPr>
                <w:rFonts w:ascii="宋体" w:hAnsi="宋体" w:cs="宋体" w:hint="eastAsia"/>
                <w:color w:val="000000" w:themeColor="text1"/>
                <w:sz w:val="24"/>
              </w:rPr>
              <w:t>设备配套及维护、应急预案等。</w:t>
            </w:r>
          </w:p>
          <w:p w14:paraId="771C1AE6" w14:textId="77777777" w:rsidR="0063292B" w:rsidRDefault="00F371A1">
            <w:pPr>
              <w:spacing w:line="360" w:lineRule="auto"/>
              <w:rPr>
                <w:rFonts w:ascii="宋体" w:hAnsi="宋体" w:cs="宋体"/>
                <w:color w:val="000000" w:themeColor="text1"/>
                <w:sz w:val="24"/>
              </w:rPr>
            </w:pPr>
            <w:r>
              <w:rPr>
                <w:rFonts w:ascii="宋体" w:hAnsi="宋体" w:cs="宋体" w:hint="eastAsia"/>
                <w:color w:val="000000" w:themeColor="text1"/>
                <w:sz w:val="24"/>
              </w:rPr>
              <w:t>供应商的经营和运营方案规范、全面，人员配置合理，设备齐全，有完善合理的应急预案，防护措施得当，得</w:t>
            </w:r>
            <w:r>
              <w:rPr>
                <w:rFonts w:ascii="宋体" w:hAnsi="宋体" w:cs="宋体"/>
                <w:color w:val="000000" w:themeColor="text1"/>
                <w:sz w:val="24"/>
              </w:rPr>
              <w:t>15-20</w:t>
            </w:r>
            <w:r>
              <w:rPr>
                <w:rFonts w:ascii="宋体" w:hAnsi="宋体" w:cs="宋体" w:hint="eastAsia"/>
                <w:color w:val="000000" w:themeColor="text1"/>
                <w:sz w:val="24"/>
              </w:rPr>
              <w:t>分；</w:t>
            </w:r>
          </w:p>
          <w:p w14:paraId="0C40DDB3" w14:textId="77777777" w:rsidR="0063292B" w:rsidRDefault="00F371A1">
            <w:pPr>
              <w:spacing w:line="360" w:lineRule="auto"/>
              <w:rPr>
                <w:rFonts w:ascii="宋体" w:hAnsi="宋体" w:cs="宋体"/>
                <w:color w:val="000000" w:themeColor="text1"/>
                <w:sz w:val="24"/>
              </w:rPr>
            </w:pPr>
            <w:r>
              <w:rPr>
                <w:rFonts w:ascii="宋体" w:hAnsi="宋体" w:cs="宋体" w:hint="eastAsia"/>
                <w:color w:val="000000" w:themeColor="text1"/>
                <w:sz w:val="24"/>
              </w:rPr>
              <w:t>供应商的经营和运营方案较合理，人员较充足，应急预案比较完整，得</w:t>
            </w:r>
            <w:r>
              <w:rPr>
                <w:rFonts w:ascii="宋体" w:hAnsi="宋体" w:cs="宋体"/>
                <w:color w:val="000000" w:themeColor="text1"/>
                <w:sz w:val="24"/>
              </w:rPr>
              <w:t>8</w:t>
            </w:r>
            <w:r>
              <w:rPr>
                <w:rFonts w:ascii="宋体" w:hAnsi="宋体" w:cs="宋体" w:hint="eastAsia"/>
                <w:color w:val="000000" w:themeColor="text1"/>
                <w:sz w:val="24"/>
              </w:rPr>
              <w:t>—</w:t>
            </w:r>
            <w:r>
              <w:rPr>
                <w:rFonts w:ascii="宋体" w:hAnsi="宋体" w:cs="宋体"/>
                <w:color w:val="000000" w:themeColor="text1"/>
                <w:sz w:val="24"/>
              </w:rPr>
              <w:t>14</w:t>
            </w:r>
            <w:r>
              <w:rPr>
                <w:rFonts w:ascii="宋体" w:hAnsi="宋体" w:cs="宋体" w:hint="eastAsia"/>
                <w:color w:val="000000" w:themeColor="text1"/>
                <w:sz w:val="24"/>
              </w:rPr>
              <w:t>分；</w:t>
            </w:r>
          </w:p>
          <w:p w14:paraId="2F85CC5C" w14:textId="77777777" w:rsidR="0063292B" w:rsidRDefault="00F371A1">
            <w:pPr>
              <w:spacing w:line="360" w:lineRule="auto"/>
              <w:rPr>
                <w:rFonts w:ascii="宋体" w:hAnsi="宋体" w:cs="宋体"/>
                <w:color w:val="000000" w:themeColor="text1"/>
                <w:sz w:val="24"/>
              </w:rPr>
            </w:pPr>
            <w:r>
              <w:rPr>
                <w:rFonts w:ascii="宋体" w:hAnsi="宋体" w:cs="宋体" w:hint="eastAsia"/>
                <w:color w:val="000000" w:themeColor="text1"/>
                <w:sz w:val="24"/>
              </w:rPr>
              <w:t>供应商的经营和运营方案简单，人员配置不合理，应急预案没有针对性，得1—</w:t>
            </w:r>
            <w:r>
              <w:rPr>
                <w:rFonts w:ascii="宋体" w:hAnsi="宋体" w:cs="宋体"/>
                <w:color w:val="000000" w:themeColor="text1"/>
                <w:sz w:val="24"/>
              </w:rPr>
              <w:t>7</w:t>
            </w:r>
            <w:r>
              <w:rPr>
                <w:rFonts w:ascii="宋体" w:hAnsi="宋体" w:cs="宋体" w:hint="eastAsia"/>
                <w:color w:val="000000" w:themeColor="text1"/>
                <w:sz w:val="24"/>
              </w:rPr>
              <w:t>分；</w:t>
            </w:r>
          </w:p>
          <w:p w14:paraId="3AFD9EF8" w14:textId="77777777" w:rsidR="0063292B" w:rsidRDefault="00F371A1">
            <w:pPr>
              <w:spacing w:line="360" w:lineRule="auto"/>
              <w:rPr>
                <w:rFonts w:ascii="宋体" w:hAnsi="宋体" w:cs="宋体"/>
                <w:sz w:val="24"/>
              </w:rPr>
            </w:pPr>
            <w:r>
              <w:rPr>
                <w:rFonts w:ascii="宋体" w:hAnsi="宋体" w:cs="宋体" w:hint="eastAsia"/>
                <w:color w:val="000000" w:themeColor="text1"/>
                <w:sz w:val="24"/>
              </w:rPr>
              <w:t>未提供得0分。</w:t>
            </w:r>
          </w:p>
        </w:tc>
      </w:tr>
      <w:tr w:rsidR="0063292B" w14:paraId="6736DCD1" w14:textId="77777777">
        <w:trPr>
          <w:trHeight w:val="20"/>
          <w:jc w:val="center"/>
        </w:trPr>
        <w:tc>
          <w:tcPr>
            <w:tcW w:w="1244" w:type="dxa"/>
            <w:vMerge/>
            <w:vAlign w:val="center"/>
          </w:tcPr>
          <w:p w14:paraId="56B4E89A" w14:textId="77777777" w:rsidR="0063292B" w:rsidRDefault="0063292B">
            <w:pPr>
              <w:widowControl/>
              <w:spacing w:line="360" w:lineRule="auto"/>
              <w:jc w:val="center"/>
              <w:rPr>
                <w:rFonts w:ascii="宋体" w:hAnsi="宋体" w:cs="宋体"/>
                <w:sz w:val="24"/>
              </w:rPr>
            </w:pPr>
          </w:p>
        </w:tc>
        <w:tc>
          <w:tcPr>
            <w:tcW w:w="1161" w:type="dxa"/>
            <w:vAlign w:val="center"/>
          </w:tcPr>
          <w:p w14:paraId="754C4883" w14:textId="77777777" w:rsidR="0063292B" w:rsidRDefault="00F371A1">
            <w:pPr>
              <w:widowControl/>
              <w:spacing w:line="360" w:lineRule="auto"/>
              <w:jc w:val="center"/>
              <w:rPr>
                <w:rFonts w:ascii="宋体" w:hAnsi="宋体" w:cs="宋体"/>
                <w:color w:val="000000" w:themeColor="text1"/>
                <w:sz w:val="24"/>
              </w:rPr>
            </w:pPr>
            <w:r>
              <w:rPr>
                <w:rFonts w:ascii="宋体" w:hAnsi="宋体" w:cs="宋体" w:hint="eastAsia"/>
                <w:color w:val="000000" w:themeColor="text1"/>
                <w:sz w:val="24"/>
              </w:rPr>
              <w:t>饮品运营方案</w:t>
            </w:r>
          </w:p>
        </w:tc>
        <w:tc>
          <w:tcPr>
            <w:tcW w:w="685" w:type="dxa"/>
            <w:vAlign w:val="center"/>
          </w:tcPr>
          <w:p w14:paraId="0A86D15D" w14:textId="77777777" w:rsidR="0063292B" w:rsidRDefault="00F371A1">
            <w:pPr>
              <w:spacing w:line="360" w:lineRule="auto"/>
              <w:jc w:val="center"/>
              <w:rPr>
                <w:rFonts w:ascii="宋体" w:hAnsi="宋体" w:cs="宋体"/>
                <w:color w:val="FF0000"/>
                <w:sz w:val="24"/>
              </w:rPr>
            </w:pPr>
            <w:r>
              <w:rPr>
                <w:rFonts w:ascii="宋体" w:hAnsi="宋体" w:cs="宋体"/>
                <w:color w:val="FF0000"/>
                <w:sz w:val="24"/>
              </w:rPr>
              <w:t>17</w:t>
            </w:r>
          </w:p>
        </w:tc>
        <w:tc>
          <w:tcPr>
            <w:tcW w:w="6407" w:type="dxa"/>
            <w:vAlign w:val="center"/>
          </w:tcPr>
          <w:p w14:paraId="711A955A" w14:textId="77777777" w:rsidR="0063292B" w:rsidRDefault="00F371A1">
            <w:pPr>
              <w:spacing w:line="360" w:lineRule="auto"/>
              <w:rPr>
                <w:rFonts w:ascii="宋体" w:hAnsi="宋体" w:cs="宋体"/>
                <w:color w:val="000000" w:themeColor="text1"/>
                <w:sz w:val="24"/>
              </w:rPr>
            </w:pPr>
            <w:r>
              <w:rPr>
                <w:rFonts w:ascii="宋体" w:hAnsi="宋体" w:cs="宋体" w:hint="eastAsia"/>
                <w:color w:val="000000" w:themeColor="text1"/>
                <w:sz w:val="24"/>
              </w:rPr>
              <w:t>饮品配置方案包括但不限于：供应商提供的饮品种类、数量、价格定位、特色等，</w:t>
            </w:r>
            <w:r>
              <w:rPr>
                <w:rFonts w:ascii="宋体" w:hAnsi="宋体" w:cs="宋体"/>
                <w:color w:val="000000" w:themeColor="text1"/>
                <w:sz w:val="24"/>
              </w:rPr>
              <w:t>以及</w:t>
            </w:r>
            <w:r>
              <w:rPr>
                <w:rFonts w:ascii="宋体" w:hAnsi="宋体" w:cs="宋体" w:hint="eastAsia"/>
                <w:color w:val="000000" w:themeColor="text1"/>
                <w:sz w:val="24"/>
              </w:rPr>
              <w:t>原材料采购、存放，饮品制作管理、饮品制作流程、饮品制作规范等内容。</w:t>
            </w:r>
          </w:p>
          <w:p w14:paraId="23E0A338" w14:textId="77777777" w:rsidR="0063292B" w:rsidRDefault="00F371A1">
            <w:pPr>
              <w:spacing w:line="360" w:lineRule="auto"/>
              <w:rPr>
                <w:rFonts w:ascii="宋体" w:hAnsi="宋体" w:cs="宋体"/>
                <w:color w:val="000000" w:themeColor="text1"/>
                <w:sz w:val="24"/>
              </w:rPr>
            </w:pPr>
            <w:r>
              <w:rPr>
                <w:rFonts w:ascii="宋体" w:hAnsi="宋体" w:cs="宋体" w:hint="eastAsia"/>
                <w:color w:val="000000" w:themeColor="text1"/>
                <w:sz w:val="24"/>
              </w:rPr>
              <w:t>饮品运营方案全面、管理规范、价格定位合理，饮品数量丰富，种类全面，相关配置贴合高校师生风格，有特色，得</w:t>
            </w:r>
            <w:r>
              <w:rPr>
                <w:rFonts w:ascii="宋体" w:hAnsi="宋体" w:cs="宋体"/>
                <w:color w:val="000000" w:themeColor="text1"/>
                <w:sz w:val="24"/>
              </w:rPr>
              <w:t>11</w:t>
            </w:r>
            <w:r>
              <w:rPr>
                <w:rFonts w:ascii="宋体" w:hAnsi="宋体" w:cs="宋体" w:hint="eastAsia"/>
                <w:color w:val="000000" w:themeColor="text1"/>
                <w:sz w:val="24"/>
              </w:rPr>
              <w:t>—</w:t>
            </w:r>
            <w:r>
              <w:rPr>
                <w:rFonts w:ascii="宋体" w:hAnsi="宋体" w:cs="宋体"/>
                <w:color w:val="000000" w:themeColor="text1"/>
                <w:sz w:val="24"/>
              </w:rPr>
              <w:t>17</w:t>
            </w:r>
            <w:r>
              <w:rPr>
                <w:rFonts w:ascii="宋体" w:hAnsi="宋体" w:cs="宋体" w:hint="eastAsia"/>
                <w:color w:val="000000" w:themeColor="text1"/>
                <w:sz w:val="24"/>
              </w:rPr>
              <w:t>分；</w:t>
            </w:r>
          </w:p>
          <w:p w14:paraId="7BE26931" w14:textId="77777777" w:rsidR="0063292B" w:rsidRDefault="00F371A1">
            <w:pPr>
              <w:spacing w:line="360" w:lineRule="auto"/>
              <w:rPr>
                <w:rFonts w:ascii="宋体" w:hAnsi="宋体" w:cs="宋体"/>
                <w:color w:val="000000" w:themeColor="text1"/>
                <w:sz w:val="24"/>
              </w:rPr>
            </w:pPr>
            <w:r>
              <w:rPr>
                <w:rFonts w:ascii="宋体" w:hAnsi="宋体" w:cs="宋体" w:hint="eastAsia"/>
                <w:color w:val="000000" w:themeColor="text1"/>
                <w:sz w:val="24"/>
              </w:rPr>
              <w:t>饮品运营方案较完整、管理较规范、饮品种类能满足高校需求，得</w:t>
            </w:r>
            <w:r>
              <w:rPr>
                <w:rFonts w:ascii="宋体" w:hAnsi="宋体" w:cs="宋体"/>
                <w:color w:val="000000" w:themeColor="text1"/>
                <w:sz w:val="24"/>
              </w:rPr>
              <w:t>5</w:t>
            </w:r>
            <w:r>
              <w:rPr>
                <w:rFonts w:ascii="宋体" w:hAnsi="宋体" w:cs="宋体" w:hint="eastAsia"/>
                <w:color w:val="000000" w:themeColor="text1"/>
                <w:sz w:val="24"/>
              </w:rPr>
              <w:t>—</w:t>
            </w:r>
            <w:r>
              <w:rPr>
                <w:rFonts w:ascii="宋体" w:hAnsi="宋体" w:cs="宋体"/>
                <w:color w:val="000000" w:themeColor="text1"/>
                <w:sz w:val="24"/>
              </w:rPr>
              <w:t>10</w:t>
            </w:r>
            <w:r>
              <w:rPr>
                <w:rFonts w:ascii="宋体" w:hAnsi="宋体" w:cs="宋体" w:hint="eastAsia"/>
                <w:color w:val="000000" w:themeColor="text1"/>
                <w:sz w:val="24"/>
              </w:rPr>
              <w:t>分；</w:t>
            </w:r>
          </w:p>
          <w:p w14:paraId="37EA7270" w14:textId="77777777" w:rsidR="0063292B" w:rsidRDefault="00F371A1">
            <w:pPr>
              <w:spacing w:line="360" w:lineRule="auto"/>
              <w:rPr>
                <w:rFonts w:ascii="宋体" w:hAnsi="宋体" w:cs="宋体"/>
                <w:color w:val="000000" w:themeColor="text1"/>
                <w:sz w:val="24"/>
              </w:rPr>
            </w:pPr>
            <w:r>
              <w:rPr>
                <w:rFonts w:ascii="宋体" w:hAnsi="宋体" w:cs="宋体" w:hint="eastAsia"/>
                <w:color w:val="000000" w:themeColor="text1"/>
                <w:sz w:val="24"/>
              </w:rPr>
              <w:t>饮品运营方案简单，管理不规范，饮品种类不够齐全，得1—</w:t>
            </w:r>
            <w:r>
              <w:rPr>
                <w:rFonts w:ascii="宋体" w:hAnsi="宋体" w:cs="宋体"/>
                <w:color w:val="000000" w:themeColor="text1"/>
                <w:sz w:val="24"/>
              </w:rPr>
              <w:t>4</w:t>
            </w:r>
            <w:r>
              <w:rPr>
                <w:rFonts w:ascii="宋体" w:hAnsi="宋体" w:cs="宋体" w:hint="eastAsia"/>
                <w:color w:val="000000" w:themeColor="text1"/>
                <w:sz w:val="24"/>
              </w:rPr>
              <w:t>分，</w:t>
            </w:r>
          </w:p>
          <w:p w14:paraId="3835136C" w14:textId="77777777" w:rsidR="0063292B" w:rsidRDefault="00F371A1">
            <w:pPr>
              <w:spacing w:line="360" w:lineRule="auto"/>
              <w:rPr>
                <w:rFonts w:ascii="宋体" w:hAnsi="宋体" w:cs="宋体"/>
                <w:color w:val="000000" w:themeColor="text1"/>
                <w:sz w:val="24"/>
              </w:rPr>
            </w:pPr>
            <w:r>
              <w:rPr>
                <w:rFonts w:ascii="宋体" w:hAnsi="宋体" w:cs="宋体" w:hint="eastAsia"/>
                <w:color w:val="000000" w:themeColor="text1"/>
                <w:sz w:val="24"/>
              </w:rPr>
              <w:t>未提供得0分。</w:t>
            </w:r>
          </w:p>
        </w:tc>
      </w:tr>
      <w:tr w:rsidR="0063292B" w14:paraId="00801656" w14:textId="77777777">
        <w:trPr>
          <w:trHeight w:val="20"/>
          <w:jc w:val="center"/>
        </w:trPr>
        <w:tc>
          <w:tcPr>
            <w:tcW w:w="1244" w:type="dxa"/>
            <w:vMerge/>
            <w:vAlign w:val="center"/>
          </w:tcPr>
          <w:p w14:paraId="3EC21BD0" w14:textId="77777777" w:rsidR="0063292B" w:rsidRDefault="0063292B">
            <w:pPr>
              <w:widowControl/>
              <w:spacing w:line="360" w:lineRule="auto"/>
              <w:jc w:val="center"/>
              <w:rPr>
                <w:rFonts w:ascii="宋体" w:hAnsi="宋体" w:cs="宋体"/>
                <w:sz w:val="24"/>
              </w:rPr>
            </w:pPr>
          </w:p>
        </w:tc>
        <w:tc>
          <w:tcPr>
            <w:tcW w:w="1161" w:type="dxa"/>
            <w:vAlign w:val="center"/>
          </w:tcPr>
          <w:p w14:paraId="37B1C4E4" w14:textId="77777777" w:rsidR="0063292B" w:rsidRDefault="00F371A1">
            <w:pPr>
              <w:spacing w:line="360" w:lineRule="auto"/>
              <w:jc w:val="center"/>
              <w:rPr>
                <w:rFonts w:ascii="宋体" w:hAnsi="宋体" w:cs="宋体"/>
                <w:bCs/>
                <w:sz w:val="24"/>
              </w:rPr>
            </w:pPr>
            <w:r>
              <w:rPr>
                <w:rFonts w:ascii="宋体" w:hAnsi="宋体" w:cs="宋体" w:hint="eastAsia"/>
                <w:bCs/>
                <w:sz w:val="24"/>
              </w:rPr>
              <w:t>装修装饰方案</w:t>
            </w:r>
          </w:p>
        </w:tc>
        <w:tc>
          <w:tcPr>
            <w:tcW w:w="685" w:type="dxa"/>
            <w:vAlign w:val="center"/>
          </w:tcPr>
          <w:p w14:paraId="39DB3FDC" w14:textId="77777777" w:rsidR="0063292B" w:rsidRDefault="00F371A1">
            <w:pPr>
              <w:spacing w:line="360" w:lineRule="auto"/>
              <w:jc w:val="center"/>
              <w:rPr>
                <w:rFonts w:ascii="宋体" w:hAnsi="宋体" w:cs="宋体"/>
                <w:bCs/>
                <w:color w:val="FF0000"/>
                <w:sz w:val="24"/>
              </w:rPr>
            </w:pPr>
            <w:r>
              <w:rPr>
                <w:rFonts w:ascii="宋体" w:hAnsi="宋体" w:cs="宋体"/>
                <w:bCs/>
                <w:color w:val="FF0000"/>
                <w:sz w:val="24"/>
              </w:rPr>
              <w:t>7</w:t>
            </w:r>
          </w:p>
        </w:tc>
        <w:tc>
          <w:tcPr>
            <w:tcW w:w="6407" w:type="dxa"/>
            <w:vAlign w:val="center"/>
          </w:tcPr>
          <w:p w14:paraId="2B2DBD61" w14:textId="77777777" w:rsidR="0063292B" w:rsidRDefault="00F371A1">
            <w:pPr>
              <w:spacing w:line="360" w:lineRule="auto"/>
              <w:rPr>
                <w:rFonts w:ascii="宋体" w:hAnsi="宋体"/>
                <w:sz w:val="24"/>
              </w:rPr>
            </w:pPr>
            <w:r>
              <w:rPr>
                <w:rFonts w:ascii="宋体" w:hAnsi="宋体" w:hint="eastAsia"/>
                <w:sz w:val="24"/>
              </w:rPr>
              <w:t>供应商根据本项目采购需求提供的</w:t>
            </w:r>
            <w:r>
              <w:rPr>
                <w:rFonts w:ascii="宋体" w:hAnsi="宋体" w:hint="eastAsia"/>
                <w:bCs/>
                <w:sz w:val="24"/>
              </w:rPr>
              <w:t>装修装饰方案</w:t>
            </w:r>
            <w:r>
              <w:rPr>
                <w:rFonts w:ascii="宋体" w:hAnsi="宋体" w:hint="eastAsia"/>
                <w:sz w:val="24"/>
              </w:rPr>
              <w:t>详细完整、合理可行，</w:t>
            </w:r>
            <w:r>
              <w:rPr>
                <w:rFonts w:ascii="宋体" w:hAnsi="宋体" w:cs="宋体" w:hint="eastAsia"/>
                <w:kern w:val="0"/>
                <w:sz w:val="24"/>
              </w:rPr>
              <w:t>工程管理规范，布局合理</w:t>
            </w:r>
            <w:r>
              <w:rPr>
                <w:rFonts w:ascii="宋体" w:hAnsi="宋体" w:hint="eastAsia"/>
                <w:sz w:val="24"/>
              </w:rPr>
              <w:t>，与采购人校园整体风格保持一致，得</w:t>
            </w:r>
            <w:r>
              <w:rPr>
                <w:rFonts w:ascii="宋体" w:hAnsi="宋体"/>
                <w:sz w:val="24"/>
              </w:rPr>
              <w:t>6-7</w:t>
            </w:r>
            <w:r>
              <w:rPr>
                <w:rFonts w:ascii="宋体" w:hAnsi="宋体" w:hint="eastAsia"/>
                <w:sz w:val="24"/>
              </w:rPr>
              <w:t>分；</w:t>
            </w:r>
          </w:p>
          <w:p w14:paraId="14C6FFA4" w14:textId="77777777" w:rsidR="0063292B" w:rsidRDefault="00F371A1">
            <w:pPr>
              <w:spacing w:line="360" w:lineRule="auto"/>
              <w:rPr>
                <w:rFonts w:ascii="宋体" w:hAnsi="宋体"/>
                <w:sz w:val="24"/>
              </w:rPr>
            </w:pPr>
            <w:r>
              <w:rPr>
                <w:rFonts w:ascii="宋体" w:hAnsi="宋体" w:hint="eastAsia"/>
                <w:sz w:val="24"/>
              </w:rPr>
              <w:t>提供了常规、通用的方案，没有针对性，基本符合项目需求，</w:t>
            </w:r>
            <w:r>
              <w:rPr>
                <w:rFonts w:ascii="宋体" w:hAnsi="宋体" w:hint="eastAsia"/>
                <w:sz w:val="24"/>
              </w:rPr>
              <w:lastRenderedPageBreak/>
              <w:t>得</w:t>
            </w:r>
            <w:r>
              <w:rPr>
                <w:rFonts w:ascii="宋体" w:hAnsi="宋体"/>
                <w:sz w:val="24"/>
              </w:rPr>
              <w:t>3-5</w:t>
            </w:r>
            <w:r>
              <w:rPr>
                <w:rFonts w:ascii="宋体" w:hAnsi="宋体" w:hint="eastAsia"/>
                <w:sz w:val="24"/>
              </w:rPr>
              <w:t>分；</w:t>
            </w:r>
          </w:p>
          <w:p w14:paraId="314A0268" w14:textId="77777777" w:rsidR="0063292B" w:rsidRDefault="00F371A1">
            <w:pPr>
              <w:spacing w:line="360" w:lineRule="auto"/>
              <w:rPr>
                <w:rFonts w:ascii="宋体" w:hAnsi="宋体"/>
                <w:sz w:val="24"/>
              </w:rPr>
            </w:pPr>
            <w:r>
              <w:rPr>
                <w:rFonts w:ascii="宋体" w:hAnsi="宋体" w:hint="eastAsia"/>
                <w:sz w:val="24"/>
              </w:rPr>
              <w:t>方案不够清晰或</w:t>
            </w:r>
            <w:r>
              <w:rPr>
                <w:rFonts w:ascii="宋体" w:hAnsi="宋体" w:cs="宋体" w:hint="eastAsia"/>
                <w:kern w:val="0"/>
                <w:sz w:val="24"/>
              </w:rPr>
              <w:t>工程管理不规范或布局不合理</w:t>
            </w:r>
            <w:r>
              <w:rPr>
                <w:rFonts w:ascii="宋体" w:hAnsi="宋体" w:hint="eastAsia"/>
                <w:sz w:val="24"/>
              </w:rPr>
              <w:t>，不符合项目需求，得</w:t>
            </w:r>
            <w:r>
              <w:rPr>
                <w:rFonts w:ascii="宋体" w:hAnsi="宋体"/>
                <w:sz w:val="24"/>
              </w:rPr>
              <w:t>1-2</w:t>
            </w:r>
            <w:r>
              <w:rPr>
                <w:rFonts w:ascii="宋体" w:hAnsi="宋体" w:hint="eastAsia"/>
                <w:sz w:val="24"/>
              </w:rPr>
              <w:t>分；</w:t>
            </w:r>
          </w:p>
          <w:p w14:paraId="7F4B22B9" w14:textId="77777777" w:rsidR="0063292B" w:rsidRDefault="00F371A1">
            <w:pPr>
              <w:spacing w:line="360" w:lineRule="auto"/>
              <w:rPr>
                <w:rFonts w:ascii="宋体" w:hAnsi="宋体" w:cs="宋体"/>
                <w:bCs/>
                <w:sz w:val="24"/>
              </w:rPr>
            </w:pPr>
            <w:r>
              <w:rPr>
                <w:rFonts w:ascii="宋体" w:hAnsi="宋体" w:hint="eastAsia"/>
                <w:sz w:val="24"/>
              </w:rPr>
              <w:t>未提供，得</w:t>
            </w:r>
            <w:r>
              <w:rPr>
                <w:rFonts w:ascii="宋体" w:hAnsi="宋体"/>
                <w:sz w:val="24"/>
              </w:rPr>
              <w:t>0分。</w:t>
            </w:r>
          </w:p>
        </w:tc>
      </w:tr>
      <w:tr w:rsidR="0063292B" w14:paraId="740DF0B6" w14:textId="77777777">
        <w:trPr>
          <w:trHeight w:val="20"/>
          <w:jc w:val="center"/>
        </w:trPr>
        <w:tc>
          <w:tcPr>
            <w:tcW w:w="1244" w:type="dxa"/>
            <w:vMerge/>
            <w:vAlign w:val="center"/>
          </w:tcPr>
          <w:p w14:paraId="4CE58FEC" w14:textId="77777777" w:rsidR="0063292B" w:rsidRDefault="0063292B">
            <w:pPr>
              <w:widowControl/>
              <w:spacing w:line="360" w:lineRule="auto"/>
              <w:jc w:val="center"/>
              <w:rPr>
                <w:rFonts w:ascii="宋体" w:hAnsi="宋体" w:cs="宋体"/>
                <w:sz w:val="24"/>
              </w:rPr>
            </w:pPr>
          </w:p>
        </w:tc>
        <w:tc>
          <w:tcPr>
            <w:tcW w:w="1161" w:type="dxa"/>
            <w:vAlign w:val="center"/>
          </w:tcPr>
          <w:p w14:paraId="1DCF30CC" w14:textId="77777777" w:rsidR="0063292B" w:rsidRDefault="00F371A1">
            <w:pPr>
              <w:widowControl/>
              <w:spacing w:line="360" w:lineRule="auto"/>
              <w:jc w:val="center"/>
              <w:rPr>
                <w:rFonts w:ascii="宋体" w:hAnsi="宋体" w:cs="宋体"/>
                <w:sz w:val="24"/>
              </w:rPr>
            </w:pPr>
            <w:r>
              <w:rPr>
                <w:rFonts w:ascii="宋体" w:hAnsi="宋体" w:cs="宋体" w:hint="eastAsia"/>
                <w:bCs/>
                <w:sz w:val="24"/>
              </w:rPr>
              <w:t>对学校管理要求的承诺与配合</w:t>
            </w:r>
          </w:p>
        </w:tc>
        <w:tc>
          <w:tcPr>
            <w:tcW w:w="685" w:type="dxa"/>
            <w:vAlign w:val="center"/>
          </w:tcPr>
          <w:p w14:paraId="308FBBCE" w14:textId="77777777" w:rsidR="0063292B" w:rsidRDefault="00F371A1">
            <w:pPr>
              <w:spacing w:line="360" w:lineRule="auto"/>
              <w:jc w:val="center"/>
              <w:rPr>
                <w:rFonts w:ascii="宋体" w:hAnsi="宋体" w:cs="宋体"/>
                <w:sz w:val="24"/>
              </w:rPr>
            </w:pPr>
            <w:r>
              <w:rPr>
                <w:rFonts w:ascii="宋体" w:hAnsi="宋体" w:cs="宋体" w:hint="eastAsia"/>
                <w:bCs/>
                <w:sz w:val="24"/>
              </w:rPr>
              <w:t>5</w:t>
            </w:r>
          </w:p>
        </w:tc>
        <w:tc>
          <w:tcPr>
            <w:tcW w:w="6407" w:type="dxa"/>
            <w:vAlign w:val="center"/>
          </w:tcPr>
          <w:p w14:paraId="1524A26F" w14:textId="77777777" w:rsidR="0063292B" w:rsidRDefault="00F371A1">
            <w:pPr>
              <w:spacing w:line="360" w:lineRule="auto"/>
              <w:rPr>
                <w:rFonts w:ascii="宋体" w:hAnsi="宋体" w:cs="宋体"/>
                <w:sz w:val="24"/>
              </w:rPr>
            </w:pPr>
            <w:r>
              <w:rPr>
                <w:rFonts w:ascii="宋体" w:hAnsi="宋体" w:cs="宋体" w:hint="eastAsia"/>
                <w:bCs/>
                <w:sz w:val="24"/>
              </w:rPr>
              <w:t>供应商必须严格遵守学校的规章制度，提供配合方案。</w:t>
            </w:r>
          </w:p>
          <w:p w14:paraId="39783293" w14:textId="77777777" w:rsidR="0063292B" w:rsidRDefault="00F371A1">
            <w:pPr>
              <w:spacing w:line="360" w:lineRule="auto"/>
              <w:rPr>
                <w:rFonts w:ascii="宋体" w:hAnsi="宋体" w:cs="宋体"/>
                <w:sz w:val="24"/>
              </w:rPr>
            </w:pPr>
            <w:r>
              <w:rPr>
                <w:rFonts w:ascii="宋体" w:hAnsi="宋体" w:cs="宋体" w:hint="eastAsia"/>
                <w:bCs/>
                <w:sz w:val="24"/>
              </w:rPr>
              <w:t>供应商自愿接受并配合学校对其经营活动进行的监督与管理，并自觉改进，提供的配合方案</w:t>
            </w:r>
            <w:r>
              <w:rPr>
                <w:rFonts w:ascii="宋体" w:hAnsi="宋体" w:cs="宋体" w:hint="eastAsia"/>
                <w:sz w:val="24"/>
              </w:rPr>
              <w:t>详细完整、合理可行，有针对性的承诺，得4—5分；</w:t>
            </w:r>
          </w:p>
          <w:p w14:paraId="5338F85C" w14:textId="77777777" w:rsidR="0063292B" w:rsidRDefault="00F371A1">
            <w:pPr>
              <w:spacing w:line="360" w:lineRule="auto"/>
              <w:rPr>
                <w:rFonts w:ascii="宋体" w:hAnsi="宋体" w:cs="宋体"/>
                <w:sz w:val="24"/>
              </w:rPr>
            </w:pPr>
            <w:r>
              <w:rPr>
                <w:rFonts w:ascii="宋体" w:hAnsi="宋体" w:cs="宋体" w:hint="eastAsia"/>
                <w:sz w:val="24"/>
              </w:rPr>
              <w:t>方案比较完整但重点不够清晰，基本符合项目需求，得2—3分；</w:t>
            </w:r>
          </w:p>
          <w:p w14:paraId="4B9CBBC9" w14:textId="77777777" w:rsidR="0063292B" w:rsidRDefault="00F371A1">
            <w:pPr>
              <w:spacing w:line="360" w:lineRule="auto"/>
              <w:rPr>
                <w:rFonts w:ascii="宋体" w:hAnsi="宋体" w:cs="宋体"/>
                <w:sz w:val="24"/>
              </w:rPr>
            </w:pPr>
            <w:r>
              <w:rPr>
                <w:rFonts w:ascii="宋体" w:hAnsi="宋体" w:cs="宋体" w:hint="eastAsia"/>
                <w:sz w:val="24"/>
              </w:rPr>
              <w:t>方案内容简单，或没有针对性的承诺，不符合项目需求，得1分；</w:t>
            </w:r>
          </w:p>
          <w:p w14:paraId="56DCEA1B" w14:textId="77777777" w:rsidR="0063292B" w:rsidRDefault="00F371A1">
            <w:pPr>
              <w:spacing w:line="360" w:lineRule="auto"/>
              <w:rPr>
                <w:rFonts w:ascii="宋体" w:hAnsi="宋体" w:cs="宋体"/>
                <w:sz w:val="24"/>
              </w:rPr>
            </w:pPr>
            <w:r>
              <w:rPr>
                <w:rFonts w:ascii="宋体" w:hAnsi="宋体" w:cs="宋体" w:hint="eastAsia"/>
                <w:sz w:val="24"/>
              </w:rPr>
              <w:t>未提供，得0分。</w:t>
            </w:r>
          </w:p>
        </w:tc>
      </w:tr>
      <w:tr w:rsidR="0063292B" w14:paraId="55329040" w14:textId="77777777">
        <w:trPr>
          <w:trHeight w:val="20"/>
          <w:jc w:val="center"/>
        </w:trPr>
        <w:tc>
          <w:tcPr>
            <w:tcW w:w="1244" w:type="dxa"/>
            <w:vMerge/>
            <w:vAlign w:val="center"/>
          </w:tcPr>
          <w:p w14:paraId="55D86D54" w14:textId="77777777" w:rsidR="0063292B" w:rsidRDefault="0063292B">
            <w:pPr>
              <w:widowControl/>
              <w:spacing w:line="360" w:lineRule="auto"/>
              <w:jc w:val="center"/>
              <w:rPr>
                <w:rFonts w:ascii="宋体" w:hAnsi="宋体" w:cs="宋体"/>
                <w:sz w:val="24"/>
              </w:rPr>
            </w:pPr>
          </w:p>
        </w:tc>
        <w:tc>
          <w:tcPr>
            <w:tcW w:w="1161" w:type="dxa"/>
            <w:vAlign w:val="center"/>
          </w:tcPr>
          <w:p w14:paraId="6AE7090D" w14:textId="77777777" w:rsidR="0063292B" w:rsidRDefault="00F371A1">
            <w:pPr>
              <w:spacing w:line="360" w:lineRule="auto"/>
              <w:jc w:val="center"/>
              <w:rPr>
                <w:rFonts w:ascii="宋体" w:hAnsi="宋体" w:cs="宋体"/>
                <w:bCs/>
                <w:sz w:val="24"/>
              </w:rPr>
            </w:pPr>
            <w:r>
              <w:rPr>
                <w:rFonts w:ascii="宋体" w:hAnsi="宋体" w:hint="eastAsia"/>
                <w:bCs/>
                <w:sz w:val="24"/>
              </w:rPr>
              <w:t>增值服务方案</w:t>
            </w:r>
          </w:p>
        </w:tc>
        <w:tc>
          <w:tcPr>
            <w:tcW w:w="685" w:type="dxa"/>
            <w:vAlign w:val="center"/>
          </w:tcPr>
          <w:p w14:paraId="3C533A40" w14:textId="77777777" w:rsidR="0063292B" w:rsidRDefault="00F371A1">
            <w:pPr>
              <w:spacing w:line="360" w:lineRule="auto"/>
              <w:jc w:val="center"/>
              <w:rPr>
                <w:rFonts w:ascii="宋体" w:hAnsi="宋体" w:cs="宋体"/>
                <w:bCs/>
                <w:sz w:val="24"/>
              </w:rPr>
            </w:pPr>
            <w:r>
              <w:rPr>
                <w:rFonts w:ascii="宋体" w:hAnsi="宋体"/>
                <w:bCs/>
                <w:sz w:val="24"/>
              </w:rPr>
              <w:t>5</w:t>
            </w:r>
          </w:p>
        </w:tc>
        <w:tc>
          <w:tcPr>
            <w:tcW w:w="6407" w:type="dxa"/>
            <w:vAlign w:val="center"/>
          </w:tcPr>
          <w:p w14:paraId="5FEE6CE9" w14:textId="77777777" w:rsidR="0063292B" w:rsidRDefault="00F371A1">
            <w:pPr>
              <w:spacing w:line="360" w:lineRule="auto"/>
              <w:rPr>
                <w:rFonts w:ascii="宋体" w:hAnsi="宋体"/>
                <w:sz w:val="24"/>
              </w:rPr>
            </w:pPr>
            <w:r>
              <w:rPr>
                <w:rFonts w:ascii="宋体" w:hAnsi="宋体" w:hint="eastAsia"/>
                <w:sz w:val="24"/>
              </w:rPr>
              <w:t>供应商在满足采购需求的基础上，能提供的</w:t>
            </w:r>
            <w:r>
              <w:rPr>
                <w:rFonts w:ascii="宋体" w:hAnsi="宋体" w:hint="eastAsia"/>
                <w:bCs/>
                <w:sz w:val="24"/>
              </w:rPr>
              <w:t>增值</w:t>
            </w:r>
            <w:r>
              <w:rPr>
                <w:rFonts w:ascii="宋体" w:hAnsi="宋体" w:hint="eastAsia"/>
                <w:sz w:val="24"/>
              </w:rPr>
              <w:t>服务方案详细完整、合理可行，科学新颖，有很强的针对性，得</w:t>
            </w:r>
            <w:r>
              <w:rPr>
                <w:rFonts w:ascii="宋体" w:hAnsi="宋体"/>
                <w:sz w:val="24"/>
              </w:rPr>
              <w:t>5</w:t>
            </w:r>
            <w:r>
              <w:rPr>
                <w:rFonts w:ascii="宋体" w:hAnsi="宋体" w:hint="eastAsia"/>
                <w:sz w:val="24"/>
              </w:rPr>
              <w:t>分；</w:t>
            </w:r>
          </w:p>
          <w:p w14:paraId="58D5014E" w14:textId="77777777" w:rsidR="0063292B" w:rsidRDefault="00F371A1">
            <w:pPr>
              <w:spacing w:line="360" w:lineRule="auto"/>
              <w:rPr>
                <w:rFonts w:ascii="宋体" w:hAnsi="宋体"/>
                <w:sz w:val="24"/>
              </w:rPr>
            </w:pPr>
            <w:r>
              <w:rPr>
                <w:rFonts w:ascii="宋体" w:hAnsi="宋体" w:hint="eastAsia"/>
                <w:sz w:val="24"/>
              </w:rPr>
              <w:t>方案较完整，较合理，针对性一般，得</w:t>
            </w:r>
            <w:r>
              <w:rPr>
                <w:rFonts w:ascii="宋体" w:hAnsi="宋体"/>
                <w:sz w:val="24"/>
              </w:rPr>
              <w:t>3-4</w:t>
            </w:r>
            <w:r>
              <w:rPr>
                <w:rFonts w:ascii="宋体" w:hAnsi="宋体" w:hint="eastAsia"/>
                <w:sz w:val="24"/>
              </w:rPr>
              <w:t>分；</w:t>
            </w:r>
          </w:p>
          <w:p w14:paraId="7EA0054B" w14:textId="77777777" w:rsidR="0063292B" w:rsidRDefault="00F371A1">
            <w:pPr>
              <w:spacing w:line="360" w:lineRule="auto"/>
              <w:rPr>
                <w:rFonts w:ascii="宋体" w:hAnsi="宋体"/>
                <w:sz w:val="24"/>
              </w:rPr>
            </w:pPr>
            <w:r>
              <w:rPr>
                <w:rFonts w:ascii="宋体" w:hAnsi="宋体" w:hint="eastAsia"/>
                <w:sz w:val="24"/>
              </w:rPr>
              <w:t>方案不完整，没有针对性，得</w:t>
            </w:r>
            <w:r>
              <w:rPr>
                <w:rFonts w:ascii="宋体" w:hAnsi="宋体"/>
                <w:sz w:val="24"/>
              </w:rPr>
              <w:t>1-2</w:t>
            </w:r>
            <w:r>
              <w:rPr>
                <w:rFonts w:ascii="宋体" w:hAnsi="宋体" w:hint="eastAsia"/>
                <w:sz w:val="24"/>
              </w:rPr>
              <w:t>分；</w:t>
            </w:r>
          </w:p>
          <w:p w14:paraId="5BF80707" w14:textId="77777777" w:rsidR="0063292B" w:rsidRDefault="00F371A1">
            <w:pPr>
              <w:spacing w:line="360" w:lineRule="auto"/>
              <w:rPr>
                <w:rFonts w:ascii="宋体" w:hAnsi="宋体" w:cs="宋体"/>
                <w:bCs/>
                <w:sz w:val="24"/>
              </w:rPr>
            </w:pPr>
            <w:r>
              <w:rPr>
                <w:rFonts w:ascii="宋体" w:hAnsi="宋体" w:hint="eastAsia"/>
                <w:sz w:val="24"/>
              </w:rPr>
              <w:t>未提供，得</w:t>
            </w:r>
            <w:r>
              <w:rPr>
                <w:rFonts w:ascii="宋体" w:hAnsi="宋体"/>
                <w:sz w:val="24"/>
              </w:rPr>
              <w:t>0分。</w:t>
            </w:r>
          </w:p>
        </w:tc>
      </w:tr>
      <w:tr w:rsidR="0063292B" w14:paraId="0F2EFA75" w14:textId="77777777">
        <w:trPr>
          <w:trHeight w:val="20"/>
          <w:jc w:val="center"/>
        </w:trPr>
        <w:tc>
          <w:tcPr>
            <w:tcW w:w="2405" w:type="dxa"/>
            <w:gridSpan w:val="2"/>
            <w:vAlign w:val="center"/>
          </w:tcPr>
          <w:p w14:paraId="0FD4D8FF" w14:textId="77777777" w:rsidR="0063292B" w:rsidRDefault="00F371A1">
            <w:pPr>
              <w:snapToGrid w:val="0"/>
              <w:spacing w:line="360" w:lineRule="auto"/>
              <w:jc w:val="center"/>
              <w:rPr>
                <w:rFonts w:ascii="宋体" w:hAnsi="宋体" w:cs="宋体"/>
                <w:bCs/>
                <w:sz w:val="24"/>
              </w:rPr>
            </w:pPr>
            <w:r>
              <w:rPr>
                <w:rFonts w:ascii="宋体" w:hAnsi="宋体" w:cs="宋体" w:hint="eastAsia"/>
                <w:bCs/>
                <w:sz w:val="24"/>
              </w:rPr>
              <w:t>价格部分（20分）</w:t>
            </w:r>
          </w:p>
        </w:tc>
        <w:tc>
          <w:tcPr>
            <w:tcW w:w="685" w:type="dxa"/>
            <w:vAlign w:val="center"/>
          </w:tcPr>
          <w:p w14:paraId="739557C5" w14:textId="77777777" w:rsidR="0063292B" w:rsidRDefault="00F371A1">
            <w:pPr>
              <w:spacing w:line="360" w:lineRule="auto"/>
              <w:jc w:val="center"/>
              <w:rPr>
                <w:rFonts w:ascii="宋体" w:hAnsi="宋体" w:cs="宋体"/>
                <w:sz w:val="24"/>
              </w:rPr>
            </w:pPr>
            <w:r>
              <w:rPr>
                <w:rFonts w:ascii="宋体" w:hAnsi="宋体" w:cs="宋体"/>
                <w:bCs/>
                <w:sz w:val="24"/>
              </w:rPr>
              <w:t>2</w:t>
            </w:r>
            <w:r>
              <w:rPr>
                <w:rFonts w:ascii="宋体" w:hAnsi="宋体" w:cs="宋体" w:hint="eastAsia"/>
                <w:bCs/>
                <w:sz w:val="24"/>
              </w:rPr>
              <w:t>0</w:t>
            </w:r>
          </w:p>
        </w:tc>
        <w:tc>
          <w:tcPr>
            <w:tcW w:w="6407" w:type="dxa"/>
            <w:vAlign w:val="center"/>
          </w:tcPr>
          <w:p w14:paraId="4355160E" w14:textId="77777777" w:rsidR="0063292B" w:rsidRDefault="00F371A1">
            <w:pPr>
              <w:spacing w:line="360" w:lineRule="auto"/>
              <w:jc w:val="left"/>
              <w:rPr>
                <w:rFonts w:ascii="宋体" w:hAnsi="宋体" w:cs="宋体"/>
                <w:sz w:val="24"/>
              </w:rPr>
            </w:pPr>
            <w:r>
              <w:rPr>
                <w:rFonts w:ascii="宋体" w:hAnsi="宋体" w:cs="宋体" w:hint="eastAsia"/>
                <w:sz w:val="24"/>
              </w:rPr>
              <w:t>供应商报价得分按如下公式进行计算：</w:t>
            </w:r>
          </w:p>
          <w:p w14:paraId="323BE9BC" w14:textId="77777777" w:rsidR="0063292B" w:rsidRDefault="00F371A1">
            <w:pPr>
              <w:widowControl/>
              <w:spacing w:line="360" w:lineRule="auto"/>
              <w:jc w:val="left"/>
              <w:rPr>
                <w:rFonts w:ascii="宋体" w:hAnsi="宋体" w:cs="宋体"/>
                <w:sz w:val="24"/>
              </w:rPr>
            </w:pPr>
            <w:r>
              <w:rPr>
                <w:rFonts w:ascii="宋体" w:hAnsi="宋体" w:cs="宋体" w:hint="eastAsia"/>
                <w:sz w:val="24"/>
              </w:rPr>
              <w:t>以符合招租文件要求的最高响应报价为基准价，</w:t>
            </w:r>
            <w:proofErr w:type="gramStart"/>
            <w:r>
              <w:rPr>
                <w:rFonts w:ascii="宋体" w:hAnsi="宋体" w:cs="宋体" w:hint="eastAsia"/>
                <w:sz w:val="24"/>
              </w:rPr>
              <w:t>基准价得满分</w:t>
            </w:r>
            <w:proofErr w:type="gramEnd"/>
            <w:r>
              <w:rPr>
                <w:rFonts w:ascii="宋体" w:hAnsi="宋体" w:cs="宋体"/>
                <w:sz w:val="24"/>
              </w:rPr>
              <w:t>20分，其它合作方的价格得分＝（该合作方的响应报价/基准价）×20%×100。</w:t>
            </w:r>
          </w:p>
          <w:p w14:paraId="3F82922F" w14:textId="77777777" w:rsidR="0063292B" w:rsidRDefault="00F371A1">
            <w:pPr>
              <w:widowControl/>
              <w:spacing w:line="360" w:lineRule="auto"/>
              <w:jc w:val="left"/>
              <w:rPr>
                <w:rFonts w:ascii="宋体" w:hAnsi="宋体" w:cs="宋体"/>
                <w:sz w:val="24"/>
              </w:rPr>
            </w:pPr>
            <w:r>
              <w:rPr>
                <w:rFonts w:ascii="宋体" w:hAnsi="宋体" w:cs="宋体" w:hint="eastAsia"/>
                <w:sz w:val="24"/>
              </w:rPr>
              <w:t>注：日租金价格</w:t>
            </w:r>
            <w:r>
              <w:rPr>
                <w:rFonts w:ascii="宋体" w:hAnsi="宋体" w:cs="宋体" w:hint="eastAsia"/>
                <w:bCs/>
                <w:sz w:val="24"/>
              </w:rPr>
              <w:t>不能低于最低限价。</w:t>
            </w:r>
          </w:p>
        </w:tc>
      </w:tr>
      <w:tr w:rsidR="0063292B" w14:paraId="2B84F566" w14:textId="77777777">
        <w:trPr>
          <w:trHeight w:val="20"/>
          <w:jc w:val="center"/>
        </w:trPr>
        <w:tc>
          <w:tcPr>
            <w:tcW w:w="2405" w:type="dxa"/>
            <w:gridSpan w:val="2"/>
            <w:vAlign w:val="center"/>
          </w:tcPr>
          <w:p w14:paraId="184B04C4" w14:textId="77777777" w:rsidR="0063292B" w:rsidRDefault="00F371A1">
            <w:pPr>
              <w:snapToGrid w:val="0"/>
              <w:spacing w:line="360" w:lineRule="auto"/>
              <w:jc w:val="center"/>
              <w:rPr>
                <w:rFonts w:ascii="宋体" w:hAnsi="宋体" w:cs="宋体"/>
                <w:bCs/>
                <w:sz w:val="24"/>
              </w:rPr>
            </w:pPr>
            <w:r>
              <w:rPr>
                <w:rFonts w:ascii="宋体" w:hAnsi="宋体" w:cs="宋体" w:hint="eastAsia"/>
                <w:bCs/>
                <w:sz w:val="24"/>
              </w:rPr>
              <w:t>合计</w:t>
            </w:r>
          </w:p>
        </w:tc>
        <w:tc>
          <w:tcPr>
            <w:tcW w:w="7092" w:type="dxa"/>
            <w:gridSpan w:val="2"/>
            <w:vAlign w:val="center"/>
          </w:tcPr>
          <w:p w14:paraId="110297C4" w14:textId="77777777" w:rsidR="0063292B" w:rsidRDefault="00F371A1">
            <w:pPr>
              <w:spacing w:line="360" w:lineRule="auto"/>
              <w:jc w:val="center"/>
              <w:rPr>
                <w:rFonts w:ascii="宋体" w:hAnsi="宋体" w:cs="宋体"/>
                <w:sz w:val="24"/>
              </w:rPr>
            </w:pPr>
            <w:r>
              <w:rPr>
                <w:rFonts w:ascii="宋体" w:hAnsi="宋体" w:cs="宋体" w:hint="eastAsia"/>
                <w:bCs/>
                <w:sz w:val="24"/>
              </w:rPr>
              <w:t>100</w:t>
            </w:r>
          </w:p>
        </w:tc>
      </w:tr>
    </w:tbl>
    <w:p w14:paraId="26C71090" w14:textId="77777777" w:rsidR="0063292B" w:rsidRDefault="0063292B"/>
    <w:p w14:paraId="3DD33B3B" w14:textId="77777777" w:rsidR="0063292B" w:rsidRDefault="00F371A1">
      <w:pPr>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包、1</w:t>
      </w:r>
      <w:r>
        <w:rPr>
          <w:rFonts w:ascii="宋体" w:hAnsi="宋体"/>
          <w:sz w:val="24"/>
        </w:rPr>
        <w:t>3</w:t>
      </w:r>
      <w:r>
        <w:rPr>
          <w:rFonts w:ascii="宋体" w:hAnsi="宋体" w:hint="eastAsia"/>
          <w:sz w:val="24"/>
        </w:rPr>
        <w:t>包评分标准</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60"/>
        <w:gridCol w:w="840"/>
        <w:gridCol w:w="6096"/>
      </w:tblGrid>
      <w:tr w:rsidR="0063292B" w14:paraId="15B0ADE4" w14:textId="77777777" w:rsidTr="00584729">
        <w:trPr>
          <w:trHeight w:val="20"/>
          <w:jc w:val="center"/>
        </w:trPr>
        <w:tc>
          <w:tcPr>
            <w:tcW w:w="2448" w:type="dxa"/>
            <w:gridSpan w:val="2"/>
            <w:vAlign w:val="center"/>
          </w:tcPr>
          <w:p w14:paraId="6B9414E2" w14:textId="77777777" w:rsidR="0063292B" w:rsidRDefault="00F371A1">
            <w:pPr>
              <w:spacing w:line="360" w:lineRule="auto"/>
              <w:jc w:val="center"/>
              <w:rPr>
                <w:rFonts w:ascii="宋体" w:hAnsi="宋体" w:cs="宋体"/>
                <w:b/>
                <w:sz w:val="24"/>
              </w:rPr>
            </w:pPr>
            <w:r>
              <w:rPr>
                <w:rFonts w:ascii="宋体" w:hAnsi="宋体" w:cs="宋体"/>
                <w:b/>
                <w:sz w:val="24"/>
              </w:rPr>
              <w:t>评分因素</w:t>
            </w:r>
          </w:p>
        </w:tc>
        <w:tc>
          <w:tcPr>
            <w:tcW w:w="840" w:type="dxa"/>
            <w:vAlign w:val="center"/>
          </w:tcPr>
          <w:p w14:paraId="2AF202C3" w14:textId="77777777" w:rsidR="0063292B" w:rsidRDefault="00F371A1">
            <w:pPr>
              <w:spacing w:line="360" w:lineRule="auto"/>
              <w:jc w:val="center"/>
              <w:rPr>
                <w:rFonts w:ascii="宋体" w:hAnsi="宋体" w:cs="宋体"/>
                <w:b/>
                <w:sz w:val="24"/>
              </w:rPr>
            </w:pPr>
            <w:r>
              <w:rPr>
                <w:rFonts w:ascii="宋体" w:hAnsi="宋体" w:cs="宋体"/>
                <w:b/>
                <w:sz w:val="24"/>
              </w:rPr>
              <w:t>分值</w:t>
            </w:r>
          </w:p>
        </w:tc>
        <w:tc>
          <w:tcPr>
            <w:tcW w:w="6096" w:type="dxa"/>
            <w:vAlign w:val="center"/>
          </w:tcPr>
          <w:p w14:paraId="2160B29B" w14:textId="77777777" w:rsidR="0063292B" w:rsidRDefault="00F371A1">
            <w:pPr>
              <w:spacing w:line="360" w:lineRule="auto"/>
              <w:jc w:val="center"/>
              <w:rPr>
                <w:rFonts w:ascii="宋体" w:hAnsi="宋体" w:cs="宋体"/>
                <w:b/>
                <w:sz w:val="24"/>
              </w:rPr>
            </w:pPr>
            <w:r>
              <w:rPr>
                <w:rFonts w:ascii="宋体" w:hAnsi="宋体" w:cs="宋体" w:hint="eastAsia"/>
                <w:b/>
                <w:sz w:val="24"/>
              </w:rPr>
              <w:t>评分标准说明</w:t>
            </w:r>
          </w:p>
        </w:tc>
      </w:tr>
      <w:tr w:rsidR="0063292B" w14:paraId="10020255" w14:textId="77777777" w:rsidTr="00B03D0F">
        <w:trPr>
          <w:trHeight w:val="20"/>
          <w:jc w:val="center"/>
        </w:trPr>
        <w:tc>
          <w:tcPr>
            <w:tcW w:w="988" w:type="dxa"/>
            <w:vMerge w:val="restart"/>
            <w:vAlign w:val="center"/>
          </w:tcPr>
          <w:p w14:paraId="360BC58B" w14:textId="77777777" w:rsidR="0063292B" w:rsidRDefault="00F371A1">
            <w:pPr>
              <w:spacing w:line="360" w:lineRule="auto"/>
              <w:jc w:val="center"/>
              <w:rPr>
                <w:rFonts w:ascii="宋体" w:hAnsi="宋体" w:cs="宋体"/>
                <w:sz w:val="24"/>
              </w:rPr>
            </w:pPr>
            <w:r>
              <w:rPr>
                <w:rFonts w:ascii="宋体" w:hAnsi="宋体" w:cs="宋体" w:hint="eastAsia"/>
                <w:sz w:val="24"/>
              </w:rPr>
              <w:t>商务</w:t>
            </w:r>
            <w:r>
              <w:rPr>
                <w:rFonts w:ascii="宋体" w:hAnsi="宋体" w:cs="宋体"/>
                <w:sz w:val="24"/>
              </w:rPr>
              <w:t>部</w:t>
            </w:r>
            <w:r>
              <w:rPr>
                <w:rFonts w:ascii="宋体" w:hAnsi="宋体" w:cs="宋体"/>
                <w:sz w:val="24"/>
              </w:rPr>
              <w:lastRenderedPageBreak/>
              <w:t>分</w:t>
            </w:r>
            <w:r>
              <w:rPr>
                <w:rFonts w:ascii="宋体" w:hAnsi="宋体" w:cs="宋体" w:hint="eastAsia"/>
                <w:sz w:val="24"/>
              </w:rPr>
              <w:t>（1</w:t>
            </w:r>
            <w:r>
              <w:rPr>
                <w:rFonts w:ascii="宋体" w:hAnsi="宋体" w:cs="宋体"/>
                <w:sz w:val="24"/>
              </w:rPr>
              <w:t>6</w:t>
            </w:r>
            <w:r>
              <w:rPr>
                <w:rFonts w:ascii="宋体" w:hAnsi="宋体" w:cs="宋体" w:hint="eastAsia"/>
                <w:sz w:val="24"/>
              </w:rPr>
              <w:t>分）</w:t>
            </w:r>
          </w:p>
        </w:tc>
        <w:tc>
          <w:tcPr>
            <w:tcW w:w="1460" w:type="dxa"/>
            <w:vAlign w:val="center"/>
          </w:tcPr>
          <w:p w14:paraId="7CA6246F" w14:textId="77777777" w:rsidR="0063292B" w:rsidRDefault="00F371A1">
            <w:pPr>
              <w:widowControl/>
              <w:spacing w:line="360" w:lineRule="auto"/>
              <w:jc w:val="center"/>
              <w:rPr>
                <w:rFonts w:ascii="宋体" w:hAnsi="宋体" w:cs="宋体"/>
                <w:sz w:val="24"/>
              </w:rPr>
            </w:pPr>
            <w:r>
              <w:rPr>
                <w:rFonts w:ascii="宋体" w:hAnsi="宋体" w:cs="宋体" w:hint="eastAsia"/>
                <w:sz w:val="24"/>
              </w:rPr>
              <w:lastRenderedPageBreak/>
              <w:t>类似项目</w:t>
            </w:r>
          </w:p>
          <w:p w14:paraId="0CD0A658" w14:textId="77777777" w:rsidR="0063292B" w:rsidRDefault="00F371A1">
            <w:pPr>
              <w:spacing w:line="360" w:lineRule="auto"/>
              <w:jc w:val="center"/>
              <w:rPr>
                <w:rFonts w:ascii="宋体" w:hAnsi="宋体" w:cs="宋体"/>
                <w:sz w:val="24"/>
              </w:rPr>
            </w:pPr>
            <w:r>
              <w:rPr>
                <w:rFonts w:ascii="宋体" w:hAnsi="宋体" w:cs="宋体" w:hint="eastAsia"/>
                <w:sz w:val="24"/>
              </w:rPr>
              <w:lastRenderedPageBreak/>
              <w:t>业绩</w:t>
            </w:r>
          </w:p>
        </w:tc>
        <w:tc>
          <w:tcPr>
            <w:tcW w:w="840" w:type="dxa"/>
            <w:vAlign w:val="center"/>
          </w:tcPr>
          <w:p w14:paraId="3B8A46BA" w14:textId="77777777" w:rsidR="0063292B" w:rsidRDefault="00F371A1">
            <w:pPr>
              <w:spacing w:line="360" w:lineRule="auto"/>
              <w:jc w:val="center"/>
              <w:rPr>
                <w:rFonts w:ascii="宋体" w:hAnsi="宋体" w:cs="宋体"/>
                <w:sz w:val="24"/>
              </w:rPr>
            </w:pPr>
            <w:r>
              <w:rPr>
                <w:rFonts w:ascii="宋体" w:hAnsi="宋体" w:cs="宋体" w:hint="eastAsia"/>
                <w:sz w:val="24"/>
              </w:rPr>
              <w:lastRenderedPageBreak/>
              <w:t>10</w:t>
            </w:r>
          </w:p>
        </w:tc>
        <w:tc>
          <w:tcPr>
            <w:tcW w:w="6096" w:type="dxa"/>
            <w:vAlign w:val="center"/>
          </w:tcPr>
          <w:p w14:paraId="42C80F5C" w14:textId="77777777" w:rsidR="0063292B" w:rsidRDefault="00F371A1">
            <w:pPr>
              <w:spacing w:line="360" w:lineRule="auto"/>
              <w:rPr>
                <w:rFonts w:ascii="宋体" w:hAnsi="宋体" w:cs="宋体"/>
                <w:sz w:val="24"/>
              </w:rPr>
            </w:pPr>
            <w:r>
              <w:rPr>
                <w:rFonts w:ascii="宋体" w:hAnsi="宋体" w:cs="宋体" w:hint="eastAsia"/>
                <w:bCs/>
                <w:sz w:val="24"/>
              </w:rPr>
              <w:t>供应商提供近三年内（自20</w:t>
            </w:r>
            <w:r>
              <w:rPr>
                <w:rFonts w:ascii="宋体" w:hAnsi="宋体" w:cs="宋体"/>
                <w:bCs/>
                <w:sz w:val="24"/>
              </w:rPr>
              <w:t>20</w:t>
            </w:r>
            <w:r>
              <w:rPr>
                <w:rFonts w:ascii="宋体" w:hAnsi="宋体" w:cs="宋体" w:hint="eastAsia"/>
                <w:bCs/>
                <w:sz w:val="24"/>
              </w:rPr>
              <w:t>年</w:t>
            </w:r>
            <w:r>
              <w:rPr>
                <w:rFonts w:ascii="宋体" w:hAnsi="宋体" w:cs="宋体"/>
                <w:bCs/>
                <w:sz w:val="24"/>
              </w:rPr>
              <w:t>5</w:t>
            </w:r>
            <w:r>
              <w:rPr>
                <w:rFonts w:ascii="宋体" w:hAnsi="宋体" w:cs="宋体" w:hint="eastAsia"/>
                <w:bCs/>
                <w:sz w:val="24"/>
              </w:rPr>
              <w:t>月1日至开标之日止，</w:t>
            </w:r>
            <w:r>
              <w:rPr>
                <w:rFonts w:ascii="宋体" w:hAnsi="宋体" w:cs="宋体" w:hint="eastAsia"/>
                <w:bCs/>
                <w:sz w:val="24"/>
              </w:rPr>
              <w:lastRenderedPageBreak/>
              <w:t>以合同签订日期为准）同类项目经营业绩，需提供合同复印件关键页（包括合同首页、合同盖章页及显示项目内容的相关页），否则对应合同不予认可。每提供1个得2分，最多得10分。</w:t>
            </w:r>
          </w:p>
        </w:tc>
      </w:tr>
      <w:tr w:rsidR="0063292B" w14:paraId="21EC3FEC" w14:textId="77777777" w:rsidTr="00B03D0F">
        <w:trPr>
          <w:trHeight w:val="630"/>
          <w:jc w:val="center"/>
        </w:trPr>
        <w:tc>
          <w:tcPr>
            <w:tcW w:w="988" w:type="dxa"/>
            <w:vMerge/>
            <w:vAlign w:val="center"/>
          </w:tcPr>
          <w:p w14:paraId="38203C6A" w14:textId="77777777" w:rsidR="0063292B" w:rsidRDefault="0063292B">
            <w:pPr>
              <w:spacing w:line="360" w:lineRule="auto"/>
              <w:jc w:val="center"/>
              <w:rPr>
                <w:rFonts w:ascii="宋体" w:hAnsi="宋体" w:cs="宋体"/>
                <w:sz w:val="24"/>
              </w:rPr>
            </w:pPr>
          </w:p>
        </w:tc>
        <w:tc>
          <w:tcPr>
            <w:tcW w:w="1460" w:type="dxa"/>
            <w:vAlign w:val="center"/>
          </w:tcPr>
          <w:p w14:paraId="47BA7790" w14:textId="77777777" w:rsidR="0063292B" w:rsidRDefault="00F371A1">
            <w:pPr>
              <w:spacing w:line="360" w:lineRule="auto"/>
              <w:jc w:val="center"/>
              <w:rPr>
                <w:rFonts w:ascii="宋体" w:hAnsi="宋体" w:cs="宋体"/>
                <w:sz w:val="24"/>
              </w:rPr>
            </w:pPr>
            <w:r>
              <w:rPr>
                <w:rFonts w:ascii="宋体" w:hAnsi="宋体" w:cs="宋体" w:hint="eastAsia"/>
                <w:sz w:val="24"/>
              </w:rPr>
              <w:t>履约能力</w:t>
            </w:r>
          </w:p>
        </w:tc>
        <w:tc>
          <w:tcPr>
            <w:tcW w:w="840" w:type="dxa"/>
            <w:vAlign w:val="center"/>
          </w:tcPr>
          <w:p w14:paraId="5789ACF9" w14:textId="77777777" w:rsidR="0063292B" w:rsidRDefault="00F371A1">
            <w:pPr>
              <w:spacing w:line="360" w:lineRule="auto"/>
              <w:jc w:val="center"/>
              <w:rPr>
                <w:rFonts w:ascii="宋体" w:hAnsi="宋体" w:cs="宋体"/>
                <w:sz w:val="24"/>
              </w:rPr>
            </w:pPr>
            <w:r>
              <w:rPr>
                <w:rFonts w:ascii="宋体" w:hAnsi="宋体" w:cs="宋体"/>
                <w:sz w:val="24"/>
              </w:rPr>
              <w:t>6</w:t>
            </w:r>
          </w:p>
        </w:tc>
        <w:tc>
          <w:tcPr>
            <w:tcW w:w="6096" w:type="dxa"/>
            <w:vAlign w:val="center"/>
          </w:tcPr>
          <w:p w14:paraId="57BDA83E" w14:textId="77777777" w:rsidR="0063292B" w:rsidRDefault="00F371A1">
            <w:pPr>
              <w:spacing w:line="360" w:lineRule="auto"/>
              <w:rPr>
                <w:rFonts w:ascii="宋体" w:hAnsi="宋体" w:cs="宋体"/>
                <w:sz w:val="24"/>
              </w:rPr>
            </w:pPr>
            <w:r>
              <w:rPr>
                <w:rFonts w:ascii="宋体" w:hAnsi="宋体" w:cs="宋体" w:hint="eastAsia"/>
                <w:bCs/>
                <w:sz w:val="24"/>
                <w:lang w:bidi="ar"/>
              </w:rPr>
              <w:t>供应商信誉良好，履约能力强，得5-6 分；供应商信誉一般，履约能力一般，得3-4 分；</w:t>
            </w:r>
            <w:proofErr w:type="gramStart"/>
            <w:r>
              <w:rPr>
                <w:rFonts w:ascii="宋体" w:hAnsi="宋体" w:cs="宋体" w:hint="eastAsia"/>
                <w:bCs/>
                <w:sz w:val="24"/>
                <w:lang w:bidi="ar"/>
              </w:rPr>
              <w:t>供应商无良好</w:t>
            </w:r>
            <w:proofErr w:type="gramEnd"/>
            <w:r>
              <w:rPr>
                <w:rFonts w:ascii="宋体" w:hAnsi="宋体" w:cs="宋体" w:hint="eastAsia"/>
                <w:bCs/>
                <w:sz w:val="24"/>
                <w:lang w:bidi="ar"/>
              </w:rPr>
              <w:t>的信誉，无履约能力，得1-2 分；未提供，得0 分；</w:t>
            </w:r>
          </w:p>
        </w:tc>
      </w:tr>
      <w:tr w:rsidR="0063292B" w14:paraId="1FD8F1F6" w14:textId="77777777" w:rsidTr="00B03D0F">
        <w:trPr>
          <w:trHeight w:val="20"/>
          <w:jc w:val="center"/>
        </w:trPr>
        <w:tc>
          <w:tcPr>
            <w:tcW w:w="988" w:type="dxa"/>
            <w:vMerge w:val="restart"/>
            <w:vAlign w:val="center"/>
          </w:tcPr>
          <w:p w14:paraId="7F5CFBB3" w14:textId="77777777" w:rsidR="0063292B" w:rsidRDefault="00F371A1">
            <w:pPr>
              <w:spacing w:line="360" w:lineRule="auto"/>
              <w:jc w:val="center"/>
              <w:rPr>
                <w:rFonts w:ascii="宋体" w:hAnsi="宋体" w:cs="宋体"/>
                <w:sz w:val="24"/>
              </w:rPr>
            </w:pPr>
            <w:r>
              <w:rPr>
                <w:rFonts w:ascii="宋体" w:hAnsi="宋体" w:cs="宋体" w:hint="eastAsia"/>
                <w:sz w:val="24"/>
              </w:rPr>
              <w:t>技术及</w:t>
            </w:r>
          </w:p>
          <w:p w14:paraId="2D31005C" w14:textId="77777777" w:rsidR="0063292B" w:rsidRDefault="00F371A1">
            <w:pPr>
              <w:spacing w:line="360" w:lineRule="auto"/>
              <w:jc w:val="center"/>
              <w:rPr>
                <w:rFonts w:ascii="宋体" w:hAnsi="宋体" w:cs="宋体"/>
                <w:sz w:val="24"/>
              </w:rPr>
            </w:pPr>
            <w:r>
              <w:rPr>
                <w:rFonts w:ascii="宋体" w:hAnsi="宋体" w:cs="宋体" w:hint="eastAsia"/>
                <w:sz w:val="24"/>
              </w:rPr>
              <w:t>服务</w:t>
            </w:r>
            <w:r>
              <w:rPr>
                <w:rFonts w:ascii="宋体" w:hAnsi="宋体" w:cs="宋体"/>
                <w:sz w:val="24"/>
              </w:rPr>
              <w:t>部分</w:t>
            </w:r>
          </w:p>
          <w:p w14:paraId="4BE7867D" w14:textId="77777777" w:rsidR="0063292B" w:rsidRDefault="00F371A1">
            <w:pPr>
              <w:spacing w:line="360" w:lineRule="auto"/>
              <w:jc w:val="center"/>
              <w:rPr>
                <w:rFonts w:ascii="宋体" w:hAnsi="宋体" w:cs="宋体"/>
                <w:sz w:val="24"/>
              </w:rPr>
            </w:pPr>
            <w:r>
              <w:rPr>
                <w:rFonts w:ascii="宋体" w:hAnsi="宋体" w:cs="宋体" w:hint="eastAsia"/>
                <w:sz w:val="24"/>
              </w:rPr>
              <w:t>（</w:t>
            </w:r>
            <w:r>
              <w:rPr>
                <w:rFonts w:ascii="宋体" w:hAnsi="宋体" w:cs="宋体"/>
                <w:sz w:val="24"/>
              </w:rPr>
              <w:t>64</w:t>
            </w:r>
            <w:r>
              <w:rPr>
                <w:rFonts w:ascii="宋体" w:hAnsi="宋体" w:cs="宋体" w:hint="eastAsia"/>
                <w:sz w:val="24"/>
              </w:rPr>
              <w:t>分）</w:t>
            </w:r>
          </w:p>
        </w:tc>
        <w:tc>
          <w:tcPr>
            <w:tcW w:w="1460" w:type="dxa"/>
            <w:vAlign w:val="center"/>
          </w:tcPr>
          <w:p w14:paraId="0C1F44AD" w14:textId="77777777" w:rsidR="0063292B" w:rsidRDefault="00F371A1">
            <w:pPr>
              <w:spacing w:line="360" w:lineRule="auto"/>
              <w:jc w:val="center"/>
              <w:rPr>
                <w:rFonts w:ascii="宋体" w:hAnsi="宋体" w:cs="宋体"/>
                <w:sz w:val="24"/>
              </w:rPr>
            </w:pPr>
            <w:r>
              <w:rPr>
                <w:rFonts w:ascii="宋体" w:hAnsi="宋体" w:cs="宋体" w:hint="eastAsia"/>
                <w:sz w:val="24"/>
              </w:rPr>
              <w:t>响应程度</w:t>
            </w:r>
          </w:p>
        </w:tc>
        <w:tc>
          <w:tcPr>
            <w:tcW w:w="840" w:type="dxa"/>
            <w:vAlign w:val="center"/>
          </w:tcPr>
          <w:p w14:paraId="269A5D77" w14:textId="77777777" w:rsidR="0063292B" w:rsidRDefault="00F371A1">
            <w:pPr>
              <w:spacing w:line="360" w:lineRule="auto"/>
              <w:jc w:val="center"/>
              <w:rPr>
                <w:rFonts w:ascii="宋体" w:hAnsi="宋体" w:cs="宋体"/>
                <w:sz w:val="24"/>
              </w:rPr>
            </w:pPr>
            <w:r>
              <w:rPr>
                <w:rFonts w:ascii="宋体" w:hAnsi="宋体" w:cs="宋体" w:hint="eastAsia"/>
                <w:sz w:val="24"/>
              </w:rPr>
              <w:t>1</w:t>
            </w:r>
            <w:r>
              <w:rPr>
                <w:rFonts w:ascii="宋体" w:hAnsi="宋体" w:cs="宋体"/>
                <w:sz w:val="24"/>
              </w:rPr>
              <w:t>0</w:t>
            </w:r>
          </w:p>
        </w:tc>
        <w:tc>
          <w:tcPr>
            <w:tcW w:w="6096" w:type="dxa"/>
            <w:vAlign w:val="center"/>
          </w:tcPr>
          <w:p w14:paraId="0B00760D" w14:textId="77777777" w:rsidR="0063292B" w:rsidRDefault="00F371A1">
            <w:pPr>
              <w:spacing w:line="360" w:lineRule="auto"/>
              <w:rPr>
                <w:rFonts w:ascii="宋体" w:hAnsi="宋体" w:cs="宋体"/>
                <w:sz w:val="24"/>
              </w:rPr>
            </w:pPr>
            <w:r>
              <w:rPr>
                <w:rFonts w:ascii="宋体" w:hAnsi="宋体" w:cs="宋体" w:hint="eastAsia"/>
                <w:sz w:val="24"/>
              </w:rPr>
              <w:t>对招租文件采购需求书的响应程度，完全满足要求的得1</w:t>
            </w:r>
            <w:r>
              <w:rPr>
                <w:rFonts w:ascii="宋体" w:hAnsi="宋体" w:cs="宋体"/>
                <w:sz w:val="24"/>
              </w:rPr>
              <w:t>0</w:t>
            </w:r>
            <w:r>
              <w:rPr>
                <w:rFonts w:ascii="宋体" w:hAnsi="宋体" w:cs="宋体" w:hint="eastAsia"/>
                <w:sz w:val="24"/>
              </w:rPr>
              <w:t>分，在此基础上：如出现</w:t>
            </w:r>
            <w:r>
              <w:rPr>
                <w:rFonts w:ascii="宋体" w:hAnsi="宋体" w:cs="宋体"/>
                <w:sz w:val="24"/>
              </w:rPr>
              <w:t>5</w:t>
            </w:r>
            <w:r>
              <w:rPr>
                <w:rFonts w:ascii="宋体" w:hAnsi="宋体" w:cs="宋体" w:hint="eastAsia"/>
                <w:sz w:val="24"/>
              </w:rPr>
              <w:t>项以上负偏离本项得0分，</w:t>
            </w:r>
            <w:r>
              <w:rPr>
                <w:rFonts w:ascii="宋体" w:hAnsi="宋体" w:cs="宋体"/>
                <w:sz w:val="24"/>
              </w:rPr>
              <w:t>5</w:t>
            </w:r>
            <w:r>
              <w:rPr>
                <w:rFonts w:ascii="宋体" w:hAnsi="宋体" w:cs="宋体" w:hint="eastAsia"/>
                <w:sz w:val="24"/>
              </w:rPr>
              <w:t>项（含）以下负偏离，每有一项负偏离扣</w:t>
            </w:r>
            <w:r>
              <w:rPr>
                <w:rFonts w:ascii="宋体" w:hAnsi="宋体" w:cs="宋体"/>
                <w:sz w:val="24"/>
              </w:rPr>
              <w:t>3</w:t>
            </w:r>
            <w:r>
              <w:rPr>
                <w:rFonts w:ascii="宋体" w:hAnsi="宋体" w:cs="宋体" w:hint="eastAsia"/>
                <w:sz w:val="24"/>
              </w:rPr>
              <w:t>分，扣至0分止。</w:t>
            </w:r>
          </w:p>
          <w:p w14:paraId="2BBD7FB4" w14:textId="77777777" w:rsidR="0063292B" w:rsidRDefault="00F371A1">
            <w:pPr>
              <w:spacing w:line="360" w:lineRule="auto"/>
              <w:rPr>
                <w:rFonts w:ascii="宋体" w:hAnsi="宋体" w:cs="宋体"/>
                <w:sz w:val="24"/>
              </w:rPr>
            </w:pPr>
            <w:r>
              <w:rPr>
                <w:rFonts w:ascii="宋体" w:hAnsi="宋体" w:cs="宋体" w:hint="eastAsia"/>
                <w:sz w:val="24"/>
              </w:rPr>
              <w:t>注：需在《采购需求偏离表》中进行点对点应答，否则视为负偏离。</w:t>
            </w:r>
          </w:p>
        </w:tc>
      </w:tr>
      <w:tr w:rsidR="0063292B" w14:paraId="025BBF21" w14:textId="77777777" w:rsidTr="00B03D0F">
        <w:trPr>
          <w:trHeight w:val="20"/>
          <w:jc w:val="center"/>
        </w:trPr>
        <w:tc>
          <w:tcPr>
            <w:tcW w:w="988" w:type="dxa"/>
            <w:vMerge/>
            <w:vAlign w:val="center"/>
          </w:tcPr>
          <w:p w14:paraId="60C72E7A" w14:textId="77777777" w:rsidR="0063292B" w:rsidRDefault="0063292B">
            <w:pPr>
              <w:spacing w:line="360" w:lineRule="auto"/>
              <w:jc w:val="center"/>
              <w:rPr>
                <w:rFonts w:ascii="宋体" w:hAnsi="宋体" w:cs="宋体"/>
                <w:sz w:val="24"/>
              </w:rPr>
            </w:pPr>
          </w:p>
        </w:tc>
        <w:tc>
          <w:tcPr>
            <w:tcW w:w="1460" w:type="dxa"/>
            <w:vAlign w:val="center"/>
          </w:tcPr>
          <w:p w14:paraId="544EDC6E" w14:textId="77777777" w:rsidR="0063292B" w:rsidRDefault="00F371A1">
            <w:pPr>
              <w:spacing w:line="360" w:lineRule="auto"/>
              <w:jc w:val="center"/>
              <w:rPr>
                <w:rFonts w:ascii="宋体" w:hAnsi="宋体" w:cs="宋体"/>
                <w:sz w:val="24"/>
              </w:rPr>
            </w:pPr>
            <w:r>
              <w:rPr>
                <w:rFonts w:ascii="宋体" w:hAnsi="宋体" w:cs="宋体" w:hint="eastAsia"/>
                <w:sz w:val="24"/>
              </w:rPr>
              <w:t>经营方案</w:t>
            </w:r>
          </w:p>
        </w:tc>
        <w:tc>
          <w:tcPr>
            <w:tcW w:w="840" w:type="dxa"/>
            <w:vAlign w:val="center"/>
          </w:tcPr>
          <w:p w14:paraId="706B4731" w14:textId="77777777" w:rsidR="0063292B" w:rsidRDefault="00F371A1">
            <w:pPr>
              <w:spacing w:line="360" w:lineRule="auto"/>
              <w:jc w:val="center"/>
              <w:rPr>
                <w:rFonts w:ascii="宋体" w:hAnsi="宋体" w:cs="宋体"/>
                <w:sz w:val="24"/>
              </w:rPr>
            </w:pPr>
            <w:r>
              <w:rPr>
                <w:rFonts w:ascii="宋体" w:hAnsi="宋体" w:cs="宋体"/>
                <w:sz w:val="24"/>
              </w:rPr>
              <w:t>20</w:t>
            </w:r>
          </w:p>
        </w:tc>
        <w:tc>
          <w:tcPr>
            <w:tcW w:w="6096" w:type="dxa"/>
            <w:vAlign w:val="center"/>
          </w:tcPr>
          <w:p w14:paraId="5E971DD5" w14:textId="77777777" w:rsidR="0063292B" w:rsidRDefault="00F371A1">
            <w:pPr>
              <w:spacing w:line="360" w:lineRule="auto"/>
              <w:rPr>
                <w:rFonts w:ascii="宋体" w:hAnsi="宋体" w:cs="宋体"/>
                <w:sz w:val="24"/>
              </w:rPr>
            </w:pPr>
            <w:r>
              <w:rPr>
                <w:rFonts w:ascii="宋体" w:hAnsi="宋体" w:cs="宋体" w:hint="eastAsia"/>
                <w:sz w:val="24"/>
              </w:rPr>
              <w:t>供应商根据本项目采购需求提供的租赁经营方案充分考虑高校师生的需求特点及采购人学生的专业特色、提供更加便捷、智能的服务。</w:t>
            </w:r>
          </w:p>
          <w:p w14:paraId="6660581B" w14:textId="77777777" w:rsidR="0063292B" w:rsidRDefault="00F371A1">
            <w:pPr>
              <w:spacing w:line="360" w:lineRule="auto"/>
              <w:rPr>
                <w:rFonts w:ascii="宋体" w:hAnsi="宋体" w:cs="宋体"/>
                <w:sz w:val="24"/>
              </w:rPr>
            </w:pPr>
            <w:r>
              <w:rPr>
                <w:rFonts w:ascii="宋体" w:hAnsi="宋体" w:cs="宋体" w:hint="eastAsia"/>
                <w:sz w:val="24"/>
              </w:rPr>
              <w:t>方案内容详细完整、配镜所需软硬件设备配备齐全、配镜种类多样、价格实惠（列出常规配镜明细及价格）具有完善的配镜服务流程，服务方式便捷、智能，得</w:t>
            </w:r>
            <w:r>
              <w:rPr>
                <w:rFonts w:ascii="宋体" w:hAnsi="宋体" w:cs="宋体"/>
                <w:sz w:val="24"/>
              </w:rPr>
              <w:t>13</w:t>
            </w:r>
            <w:r>
              <w:rPr>
                <w:rFonts w:ascii="宋体" w:hAnsi="宋体" w:cs="宋体" w:hint="eastAsia"/>
                <w:sz w:val="24"/>
              </w:rPr>
              <w:t>-</w:t>
            </w:r>
            <w:r>
              <w:rPr>
                <w:rFonts w:ascii="宋体" w:hAnsi="宋体" w:cs="宋体"/>
                <w:sz w:val="24"/>
              </w:rPr>
              <w:t>20</w:t>
            </w:r>
            <w:r>
              <w:rPr>
                <w:rFonts w:ascii="宋体" w:hAnsi="宋体" w:cs="宋体" w:hint="eastAsia"/>
                <w:sz w:val="24"/>
              </w:rPr>
              <w:t>分；</w:t>
            </w:r>
          </w:p>
          <w:p w14:paraId="1920FAF3" w14:textId="77777777" w:rsidR="0063292B" w:rsidRDefault="00F371A1">
            <w:pPr>
              <w:spacing w:line="360" w:lineRule="auto"/>
              <w:rPr>
                <w:rFonts w:ascii="宋体" w:hAnsi="宋体" w:cs="宋体"/>
                <w:sz w:val="24"/>
              </w:rPr>
            </w:pPr>
            <w:r>
              <w:rPr>
                <w:rFonts w:ascii="宋体" w:hAnsi="宋体" w:cs="宋体" w:hint="eastAsia"/>
                <w:sz w:val="24"/>
              </w:rPr>
              <w:t>方案较完整，服务人员和设备配备较齐全，基本符合项目需求，得</w:t>
            </w:r>
            <w:r>
              <w:rPr>
                <w:rFonts w:ascii="宋体" w:hAnsi="宋体" w:cs="宋体"/>
                <w:sz w:val="24"/>
              </w:rPr>
              <w:t>6</w:t>
            </w:r>
            <w:r>
              <w:rPr>
                <w:rFonts w:ascii="宋体" w:hAnsi="宋体" w:cs="宋体" w:hint="eastAsia"/>
                <w:sz w:val="24"/>
              </w:rPr>
              <w:t>-</w:t>
            </w:r>
            <w:r>
              <w:rPr>
                <w:rFonts w:ascii="宋体" w:hAnsi="宋体" w:cs="宋体"/>
                <w:sz w:val="24"/>
              </w:rPr>
              <w:t>12</w:t>
            </w:r>
            <w:r>
              <w:rPr>
                <w:rFonts w:ascii="宋体" w:hAnsi="宋体" w:cs="宋体" w:hint="eastAsia"/>
                <w:sz w:val="24"/>
              </w:rPr>
              <w:t>分；</w:t>
            </w:r>
          </w:p>
          <w:p w14:paraId="2147E86A" w14:textId="77777777" w:rsidR="0063292B" w:rsidRDefault="00F371A1">
            <w:pPr>
              <w:spacing w:line="360" w:lineRule="auto"/>
              <w:rPr>
                <w:rFonts w:ascii="宋体" w:hAnsi="宋体" w:cs="宋体"/>
                <w:sz w:val="24"/>
              </w:rPr>
            </w:pPr>
            <w:r>
              <w:rPr>
                <w:rFonts w:ascii="宋体" w:hAnsi="宋体" w:cs="宋体" w:hint="eastAsia"/>
                <w:sz w:val="24"/>
              </w:rPr>
              <w:t>方案内容简单，服务人员配置不合理，设备配备不齐全，不符合项目需求，得1-</w:t>
            </w:r>
            <w:r>
              <w:rPr>
                <w:rFonts w:ascii="宋体" w:hAnsi="宋体" w:cs="宋体"/>
                <w:sz w:val="24"/>
              </w:rPr>
              <w:t>5</w:t>
            </w:r>
            <w:r>
              <w:rPr>
                <w:rFonts w:ascii="宋体" w:hAnsi="宋体" w:cs="宋体" w:hint="eastAsia"/>
                <w:sz w:val="24"/>
              </w:rPr>
              <w:t>分；</w:t>
            </w:r>
          </w:p>
          <w:p w14:paraId="5EABDD75" w14:textId="77777777" w:rsidR="0063292B" w:rsidRDefault="00F371A1">
            <w:pPr>
              <w:spacing w:line="360" w:lineRule="auto"/>
              <w:rPr>
                <w:rFonts w:ascii="宋体" w:hAnsi="宋体" w:cs="宋体"/>
                <w:sz w:val="24"/>
              </w:rPr>
            </w:pPr>
            <w:r>
              <w:rPr>
                <w:rFonts w:ascii="宋体" w:hAnsi="宋体" w:cs="宋体" w:hint="eastAsia"/>
                <w:sz w:val="24"/>
              </w:rPr>
              <w:t>未提供，得0分。</w:t>
            </w:r>
          </w:p>
        </w:tc>
      </w:tr>
      <w:tr w:rsidR="0063292B" w14:paraId="6CE702C2" w14:textId="77777777" w:rsidTr="00B03D0F">
        <w:trPr>
          <w:trHeight w:val="20"/>
          <w:jc w:val="center"/>
        </w:trPr>
        <w:tc>
          <w:tcPr>
            <w:tcW w:w="988" w:type="dxa"/>
            <w:vMerge/>
            <w:vAlign w:val="center"/>
          </w:tcPr>
          <w:p w14:paraId="14BFFE80" w14:textId="77777777" w:rsidR="0063292B" w:rsidRDefault="0063292B">
            <w:pPr>
              <w:spacing w:line="360" w:lineRule="auto"/>
              <w:jc w:val="center"/>
              <w:rPr>
                <w:rFonts w:ascii="宋体" w:hAnsi="宋体" w:cs="宋体"/>
                <w:sz w:val="24"/>
              </w:rPr>
            </w:pPr>
          </w:p>
        </w:tc>
        <w:tc>
          <w:tcPr>
            <w:tcW w:w="1460" w:type="dxa"/>
            <w:vAlign w:val="center"/>
          </w:tcPr>
          <w:p w14:paraId="2493401B" w14:textId="77777777" w:rsidR="0063292B" w:rsidRDefault="00F371A1">
            <w:pPr>
              <w:spacing w:line="360" w:lineRule="auto"/>
              <w:jc w:val="center"/>
              <w:rPr>
                <w:rFonts w:ascii="宋体" w:hAnsi="宋体" w:cs="宋体"/>
                <w:sz w:val="24"/>
              </w:rPr>
            </w:pPr>
            <w:r>
              <w:rPr>
                <w:rFonts w:ascii="宋体" w:hAnsi="宋体" w:cs="宋体" w:hint="eastAsia"/>
                <w:sz w:val="24"/>
              </w:rPr>
              <w:t>经营服务</w:t>
            </w:r>
          </w:p>
          <w:p w14:paraId="400F20DA" w14:textId="77777777" w:rsidR="0063292B" w:rsidRDefault="00F371A1">
            <w:pPr>
              <w:spacing w:line="360" w:lineRule="auto"/>
              <w:jc w:val="center"/>
              <w:rPr>
                <w:rFonts w:ascii="宋体" w:hAnsi="宋体" w:cs="宋体"/>
                <w:sz w:val="24"/>
              </w:rPr>
            </w:pPr>
            <w:r>
              <w:rPr>
                <w:rFonts w:ascii="宋体" w:hAnsi="宋体" w:cs="宋体" w:hint="eastAsia"/>
                <w:sz w:val="24"/>
              </w:rPr>
              <w:t>保障措施</w:t>
            </w:r>
          </w:p>
        </w:tc>
        <w:tc>
          <w:tcPr>
            <w:tcW w:w="840" w:type="dxa"/>
            <w:vAlign w:val="center"/>
          </w:tcPr>
          <w:p w14:paraId="1F6C2B41" w14:textId="77777777" w:rsidR="0063292B" w:rsidRDefault="00F371A1">
            <w:pPr>
              <w:spacing w:line="360" w:lineRule="auto"/>
              <w:jc w:val="center"/>
              <w:rPr>
                <w:rFonts w:ascii="宋体" w:hAnsi="宋体" w:cs="宋体"/>
                <w:sz w:val="24"/>
              </w:rPr>
            </w:pPr>
            <w:r>
              <w:rPr>
                <w:rFonts w:ascii="宋体" w:hAnsi="宋体" w:cs="宋体"/>
                <w:sz w:val="24"/>
              </w:rPr>
              <w:t>12</w:t>
            </w:r>
          </w:p>
        </w:tc>
        <w:tc>
          <w:tcPr>
            <w:tcW w:w="6096" w:type="dxa"/>
            <w:vAlign w:val="center"/>
          </w:tcPr>
          <w:p w14:paraId="13C43136" w14:textId="77777777" w:rsidR="0063292B" w:rsidRDefault="00F371A1">
            <w:pPr>
              <w:spacing w:line="360" w:lineRule="auto"/>
              <w:rPr>
                <w:rFonts w:ascii="宋体" w:hAnsi="宋体" w:cs="仿宋"/>
                <w:sz w:val="24"/>
              </w:rPr>
            </w:pPr>
            <w:r>
              <w:rPr>
                <w:rFonts w:ascii="宋体" w:hAnsi="宋体" w:hint="eastAsia"/>
                <w:sz w:val="24"/>
              </w:rPr>
              <w:t>供应商根据本项目采购需求提供的租赁</w:t>
            </w:r>
            <w:r>
              <w:rPr>
                <w:rFonts w:ascii="宋体" w:hAnsi="宋体" w:cs="宋体" w:hint="eastAsia"/>
                <w:sz w:val="24"/>
              </w:rPr>
              <w:t>经营服务保障措施</w:t>
            </w:r>
            <w:r>
              <w:rPr>
                <w:rFonts w:ascii="宋体" w:hAnsi="宋体" w:cs="仿宋" w:hint="eastAsia"/>
                <w:sz w:val="24"/>
              </w:rPr>
              <w:t>包括卫生、消防、安全、应急预案等。</w:t>
            </w:r>
          </w:p>
          <w:p w14:paraId="68A09ADD" w14:textId="77777777" w:rsidR="0063292B" w:rsidRDefault="00F371A1">
            <w:pPr>
              <w:spacing w:line="360" w:lineRule="auto"/>
              <w:rPr>
                <w:rFonts w:ascii="宋体" w:hAnsi="宋体"/>
                <w:sz w:val="24"/>
              </w:rPr>
            </w:pPr>
            <w:r>
              <w:rPr>
                <w:rFonts w:ascii="宋体" w:hAnsi="宋体" w:cs="仿宋" w:hint="eastAsia"/>
                <w:sz w:val="24"/>
              </w:rPr>
              <w:t>方案</w:t>
            </w:r>
            <w:r>
              <w:rPr>
                <w:rFonts w:ascii="宋体" w:hAnsi="宋体" w:hint="eastAsia"/>
                <w:sz w:val="24"/>
              </w:rPr>
              <w:t>详细完整、合理可行，措施安全有保障，有很强的针</w:t>
            </w:r>
            <w:r>
              <w:rPr>
                <w:rFonts w:ascii="宋体" w:hAnsi="宋体" w:hint="eastAsia"/>
                <w:sz w:val="24"/>
              </w:rPr>
              <w:lastRenderedPageBreak/>
              <w:t>对性，得</w:t>
            </w:r>
            <w:r>
              <w:rPr>
                <w:rFonts w:ascii="宋体" w:hAnsi="宋体"/>
                <w:sz w:val="24"/>
              </w:rPr>
              <w:t>9-12</w:t>
            </w:r>
            <w:r>
              <w:rPr>
                <w:rFonts w:ascii="宋体" w:hAnsi="宋体" w:hint="eastAsia"/>
                <w:sz w:val="24"/>
              </w:rPr>
              <w:t>分；</w:t>
            </w:r>
          </w:p>
          <w:p w14:paraId="7461FD9A" w14:textId="77777777" w:rsidR="0063292B" w:rsidRDefault="00F371A1">
            <w:pPr>
              <w:spacing w:line="360" w:lineRule="auto"/>
              <w:rPr>
                <w:rFonts w:ascii="宋体" w:hAnsi="宋体"/>
                <w:sz w:val="24"/>
              </w:rPr>
            </w:pPr>
            <w:r>
              <w:rPr>
                <w:rFonts w:ascii="宋体" w:hAnsi="宋体" w:hint="eastAsia"/>
                <w:sz w:val="24"/>
              </w:rPr>
              <w:t>方案较完整但重点不明确，基本符合项目需求，得</w:t>
            </w:r>
            <w:r>
              <w:rPr>
                <w:rFonts w:ascii="宋体" w:hAnsi="宋体"/>
                <w:sz w:val="24"/>
              </w:rPr>
              <w:t>5-8</w:t>
            </w:r>
            <w:r>
              <w:rPr>
                <w:rFonts w:ascii="宋体" w:hAnsi="宋体" w:hint="eastAsia"/>
                <w:sz w:val="24"/>
              </w:rPr>
              <w:t>分；</w:t>
            </w:r>
          </w:p>
          <w:p w14:paraId="6E4AFDAB" w14:textId="77777777" w:rsidR="0063292B" w:rsidRDefault="00F371A1">
            <w:pPr>
              <w:spacing w:line="360" w:lineRule="auto"/>
              <w:rPr>
                <w:rFonts w:ascii="宋体" w:hAnsi="宋体"/>
                <w:sz w:val="24"/>
              </w:rPr>
            </w:pPr>
            <w:r>
              <w:rPr>
                <w:rFonts w:ascii="宋体" w:hAnsi="宋体" w:hint="eastAsia"/>
                <w:sz w:val="24"/>
              </w:rPr>
              <w:t>措施内容非常简单，不符合项目需求，得</w:t>
            </w:r>
            <w:r>
              <w:rPr>
                <w:rFonts w:ascii="宋体" w:hAnsi="宋体"/>
                <w:sz w:val="24"/>
              </w:rPr>
              <w:t>1-4</w:t>
            </w:r>
            <w:r>
              <w:rPr>
                <w:rFonts w:ascii="宋体" w:hAnsi="宋体" w:hint="eastAsia"/>
                <w:sz w:val="24"/>
              </w:rPr>
              <w:t>分；</w:t>
            </w:r>
          </w:p>
          <w:p w14:paraId="4DF28BB8" w14:textId="77777777" w:rsidR="0063292B" w:rsidRDefault="00F371A1">
            <w:pPr>
              <w:spacing w:line="360" w:lineRule="auto"/>
              <w:rPr>
                <w:rFonts w:ascii="宋体" w:hAnsi="宋体" w:cs="宋体"/>
                <w:sz w:val="24"/>
              </w:rPr>
            </w:pPr>
            <w:r>
              <w:rPr>
                <w:rFonts w:ascii="宋体" w:hAnsi="宋体" w:hint="eastAsia"/>
                <w:sz w:val="24"/>
              </w:rPr>
              <w:t>未提供，得</w:t>
            </w:r>
            <w:r>
              <w:rPr>
                <w:rFonts w:ascii="宋体" w:hAnsi="宋体"/>
                <w:sz w:val="24"/>
              </w:rPr>
              <w:t>0分。</w:t>
            </w:r>
          </w:p>
        </w:tc>
      </w:tr>
      <w:tr w:rsidR="0063292B" w14:paraId="5F952C44" w14:textId="77777777" w:rsidTr="00B03D0F">
        <w:trPr>
          <w:trHeight w:val="20"/>
          <w:jc w:val="center"/>
        </w:trPr>
        <w:tc>
          <w:tcPr>
            <w:tcW w:w="988" w:type="dxa"/>
            <w:vMerge/>
            <w:vAlign w:val="center"/>
          </w:tcPr>
          <w:p w14:paraId="7561C269" w14:textId="77777777" w:rsidR="0063292B" w:rsidRDefault="0063292B">
            <w:pPr>
              <w:spacing w:line="360" w:lineRule="auto"/>
              <w:jc w:val="center"/>
              <w:rPr>
                <w:rFonts w:ascii="宋体" w:hAnsi="宋体" w:cs="宋体"/>
                <w:sz w:val="24"/>
              </w:rPr>
            </w:pPr>
          </w:p>
        </w:tc>
        <w:tc>
          <w:tcPr>
            <w:tcW w:w="1460" w:type="dxa"/>
            <w:vAlign w:val="center"/>
          </w:tcPr>
          <w:p w14:paraId="426C32C0" w14:textId="77777777" w:rsidR="0063292B" w:rsidRDefault="00F371A1">
            <w:pPr>
              <w:spacing w:line="360" w:lineRule="auto"/>
              <w:jc w:val="center"/>
              <w:rPr>
                <w:rFonts w:ascii="宋体" w:hAnsi="宋体" w:cs="宋体"/>
                <w:sz w:val="24"/>
              </w:rPr>
            </w:pPr>
            <w:r>
              <w:rPr>
                <w:rFonts w:ascii="宋体" w:hAnsi="宋体" w:cs="宋体" w:hint="eastAsia"/>
                <w:sz w:val="24"/>
              </w:rPr>
              <w:t>装修装饰方案</w:t>
            </w:r>
          </w:p>
        </w:tc>
        <w:tc>
          <w:tcPr>
            <w:tcW w:w="840" w:type="dxa"/>
            <w:vAlign w:val="center"/>
          </w:tcPr>
          <w:p w14:paraId="4BE3CC49" w14:textId="77777777" w:rsidR="0063292B" w:rsidRDefault="00F371A1">
            <w:pPr>
              <w:spacing w:line="360" w:lineRule="auto"/>
              <w:jc w:val="center"/>
              <w:rPr>
                <w:rFonts w:ascii="宋体" w:hAnsi="宋体" w:cs="宋体"/>
                <w:sz w:val="24"/>
              </w:rPr>
            </w:pPr>
            <w:r>
              <w:rPr>
                <w:rFonts w:ascii="宋体" w:hAnsi="宋体" w:cs="宋体"/>
                <w:sz w:val="24"/>
              </w:rPr>
              <w:t>7</w:t>
            </w:r>
          </w:p>
        </w:tc>
        <w:tc>
          <w:tcPr>
            <w:tcW w:w="6096" w:type="dxa"/>
            <w:vAlign w:val="center"/>
          </w:tcPr>
          <w:p w14:paraId="7D20F2DE" w14:textId="77777777" w:rsidR="0063292B" w:rsidRDefault="00F371A1">
            <w:pPr>
              <w:spacing w:line="360" w:lineRule="auto"/>
              <w:rPr>
                <w:rFonts w:ascii="宋体" w:hAnsi="宋体"/>
                <w:sz w:val="24"/>
              </w:rPr>
            </w:pPr>
            <w:r>
              <w:rPr>
                <w:rFonts w:ascii="宋体" w:hAnsi="宋体" w:hint="eastAsia"/>
                <w:sz w:val="24"/>
              </w:rPr>
              <w:t>供应商根据本项目采购需求提供的</w:t>
            </w:r>
            <w:r>
              <w:rPr>
                <w:rFonts w:ascii="宋体" w:hAnsi="宋体" w:hint="eastAsia"/>
                <w:bCs/>
                <w:sz w:val="24"/>
              </w:rPr>
              <w:t>装修装饰方案</w:t>
            </w:r>
            <w:r>
              <w:rPr>
                <w:rFonts w:ascii="宋体" w:hAnsi="宋体" w:hint="eastAsia"/>
                <w:sz w:val="24"/>
              </w:rPr>
              <w:t>详细完整、合理可行，</w:t>
            </w:r>
            <w:r>
              <w:rPr>
                <w:rFonts w:ascii="宋体" w:hAnsi="宋体" w:cs="宋体" w:hint="eastAsia"/>
                <w:kern w:val="0"/>
                <w:sz w:val="24"/>
              </w:rPr>
              <w:t>工程管理规范，布局合理</w:t>
            </w:r>
            <w:r>
              <w:rPr>
                <w:rFonts w:ascii="宋体" w:hAnsi="宋体" w:hint="eastAsia"/>
                <w:sz w:val="24"/>
              </w:rPr>
              <w:t>，与采购人校园整体风格保持一致，得</w:t>
            </w:r>
            <w:r>
              <w:rPr>
                <w:rFonts w:ascii="宋体" w:hAnsi="宋体"/>
                <w:sz w:val="24"/>
              </w:rPr>
              <w:t>6-7</w:t>
            </w:r>
            <w:r>
              <w:rPr>
                <w:rFonts w:ascii="宋体" w:hAnsi="宋体" w:hint="eastAsia"/>
                <w:sz w:val="24"/>
              </w:rPr>
              <w:t>分；</w:t>
            </w:r>
          </w:p>
          <w:p w14:paraId="7412337E" w14:textId="77777777" w:rsidR="0063292B" w:rsidRDefault="00F371A1">
            <w:pPr>
              <w:spacing w:line="360" w:lineRule="auto"/>
              <w:rPr>
                <w:rFonts w:ascii="宋体" w:hAnsi="宋体"/>
                <w:sz w:val="24"/>
              </w:rPr>
            </w:pPr>
            <w:r>
              <w:rPr>
                <w:rFonts w:ascii="宋体" w:hAnsi="宋体" w:hint="eastAsia"/>
                <w:sz w:val="24"/>
              </w:rPr>
              <w:t>提供了常规、通用的方案，没有针对性，基本符合项目需求，得</w:t>
            </w:r>
            <w:r>
              <w:rPr>
                <w:rFonts w:ascii="宋体" w:hAnsi="宋体"/>
                <w:sz w:val="24"/>
              </w:rPr>
              <w:t>3-5</w:t>
            </w:r>
            <w:r>
              <w:rPr>
                <w:rFonts w:ascii="宋体" w:hAnsi="宋体" w:hint="eastAsia"/>
                <w:sz w:val="24"/>
              </w:rPr>
              <w:t>分；</w:t>
            </w:r>
          </w:p>
          <w:p w14:paraId="794E6AEC" w14:textId="77777777" w:rsidR="0063292B" w:rsidRDefault="00F371A1">
            <w:pPr>
              <w:spacing w:line="360" w:lineRule="auto"/>
              <w:rPr>
                <w:rFonts w:ascii="宋体" w:hAnsi="宋体"/>
                <w:sz w:val="24"/>
              </w:rPr>
            </w:pPr>
            <w:r>
              <w:rPr>
                <w:rFonts w:ascii="宋体" w:hAnsi="宋体" w:hint="eastAsia"/>
                <w:sz w:val="24"/>
              </w:rPr>
              <w:t>方案不够清晰或</w:t>
            </w:r>
            <w:r>
              <w:rPr>
                <w:rFonts w:ascii="宋体" w:hAnsi="宋体" w:cs="宋体" w:hint="eastAsia"/>
                <w:kern w:val="0"/>
                <w:sz w:val="24"/>
              </w:rPr>
              <w:t>工程管理不规范或布局不合理</w:t>
            </w:r>
            <w:r>
              <w:rPr>
                <w:rFonts w:ascii="宋体" w:hAnsi="宋体" w:hint="eastAsia"/>
                <w:sz w:val="24"/>
              </w:rPr>
              <w:t>，不符合项目需求，得</w:t>
            </w:r>
            <w:r>
              <w:rPr>
                <w:rFonts w:ascii="宋体" w:hAnsi="宋体"/>
                <w:sz w:val="24"/>
              </w:rPr>
              <w:t>1-2</w:t>
            </w:r>
            <w:r>
              <w:rPr>
                <w:rFonts w:ascii="宋体" w:hAnsi="宋体" w:hint="eastAsia"/>
                <w:sz w:val="24"/>
              </w:rPr>
              <w:t>分；</w:t>
            </w:r>
          </w:p>
          <w:p w14:paraId="5068CD34" w14:textId="77777777" w:rsidR="0063292B" w:rsidRDefault="00F371A1">
            <w:pPr>
              <w:spacing w:line="360" w:lineRule="auto"/>
              <w:rPr>
                <w:rFonts w:ascii="宋体" w:hAnsi="宋体" w:cs="宋体"/>
                <w:sz w:val="24"/>
              </w:rPr>
            </w:pPr>
            <w:r>
              <w:rPr>
                <w:rFonts w:ascii="宋体" w:hAnsi="宋体" w:hint="eastAsia"/>
                <w:sz w:val="24"/>
              </w:rPr>
              <w:t>未提供，得</w:t>
            </w:r>
            <w:r>
              <w:rPr>
                <w:rFonts w:ascii="宋体" w:hAnsi="宋体"/>
                <w:sz w:val="24"/>
              </w:rPr>
              <w:t>0分。</w:t>
            </w:r>
          </w:p>
        </w:tc>
      </w:tr>
      <w:tr w:rsidR="00B03D0F" w14:paraId="1C50471F" w14:textId="77777777" w:rsidTr="00B03D0F">
        <w:trPr>
          <w:trHeight w:val="20"/>
          <w:jc w:val="center"/>
        </w:trPr>
        <w:tc>
          <w:tcPr>
            <w:tcW w:w="988" w:type="dxa"/>
            <w:vMerge/>
            <w:vAlign w:val="center"/>
          </w:tcPr>
          <w:p w14:paraId="78D00783" w14:textId="77777777" w:rsidR="00B03D0F" w:rsidRDefault="00B03D0F" w:rsidP="00B03D0F">
            <w:pPr>
              <w:spacing w:line="360" w:lineRule="auto"/>
              <w:jc w:val="center"/>
              <w:rPr>
                <w:rFonts w:ascii="宋体" w:hAnsi="宋体" w:cs="宋体"/>
                <w:sz w:val="24"/>
              </w:rPr>
            </w:pPr>
          </w:p>
        </w:tc>
        <w:tc>
          <w:tcPr>
            <w:tcW w:w="1460" w:type="dxa"/>
            <w:vAlign w:val="center"/>
          </w:tcPr>
          <w:p w14:paraId="5FBD327C" w14:textId="77777777" w:rsidR="00B03D0F" w:rsidRDefault="00B03D0F" w:rsidP="00B03D0F">
            <w:pPr>
              <w:spacing w:line="360" w:lineRule="auto"/>
              <w:jc w:val="center"/>
              <w:rPr>
                <w:rFonts w:ascii="宋体" w:hAnsi="宋体" w:cs="宋体"/>
                <w:sz w:val="24"/>
              </w:rPr>
            </w:pPr>
            <w:r>
              <w:rPr>
                <w:rFonts w:ascii="宋体" w:hAnsi="宋体" w:cs="宋体" w:hint="eastAsia"/>
                <w:sz w:val="24"/>
              </w:rPr>
              <w:t>对学校管理要求的承诺与配合</w:t>
            </w:r>
          </w:p>
        </w:tc>
        <w:tc>
          <w:tcPr>
            <w:tcW w:w="840" w:type="dxa"/>
            <w:vAlign w:val="center"/>
          </w:tcPr>
          <w:p w14:paraId="7846AFA9" w14:textId="77777777" w:rsidR="00B03D0F" w:rsidRDefault="00B03D0F" w:rsidP="00B03D0F">
            <w:pPr>
              <w:spacing w:line="360" w:lineRule="auto"/>
              <w:jc w:val="center"/>
              <w:rPr>
                <w:rFonts w:ascii="宋体" w:hAnsi="宋体" w:cs="宋体"/>
                <w:sz w:val="24"/>
              </w:rPr>
            </w:pPr>
            <w:r>
              <w:rPr>
                <w:rFonts w:ascii="宋体" w:hAnsi="宋体" w:cs="宋体"/>
                <w:sz w:val="24"/>
              </w:rPr>
              <w:t>10</w:t>
            </w:r>
          </w:p>
        </w:tc>
        <w:tc>
          <w:tcPr>
            <w:tcW w:w="6096" w:type="dxa"/>
            <w:vAlign w:val="center"/>
          </w:tcPr>
          <w:p w14:paraId="6B503B0F" w14:textId="77777777" w:rsidR="00B03D0F" w:rsidRPr="004D37B3" w:rsidRDefault="00B03D0F" w:rsidP="00B03D0F">
            <w:pPr>
              <w:spacing w:line="360" w:lineRule="auto"/>
              <w:rPr>
                <w:rFonts w:ascii="宋体" w:hAnsi="宋体" w:cs="宋体"/>
                <w:sz w:val="24"/>
              </w:rPr>
            </w:pPr>
            <w:r w:rsidRPr="004D37B3">
              <w:rPr>
                <w:rFonts w:ascii="宋体" w:hAnsi="宋体" w:cs="宋体" w:hint="eastAsia"/>
                <w:bCs/>
                <w:sz w:val="24"/>
              </w:rPr>
              <w:t>供应商必须严格遵守学校的规章制度，提供配合方案。</w:t>
            </w:r>
          </w:p>
          <w:p w14:paraId="7FF69ED7" w14:textId="77777777" w:rsidR="00B03D0F" w:rsidRPr="004D37B3" w:rsidRDefault="00B03D0F" w:rsidP="00B03D0F">
            <w:pPr>
              <w:spacing w:line="360" w:lineRule="auto"/>
              <w:rPr>
                <w:rFonts w:ascii="宋体" w:hAnsi="宋体" w:cs="宋体"/>
                <w:sz w:val="24"/>
              </w:rPr>
            </w:pPr>
            <w:r w:rsidRPr="004D37B3">
              <w:rPr>
                <w:rFonts w:ascii="宋体" w:hAnsi="宋体" w:cs="宋体" w:hint="eastAsia"/>
                <w:bCs/>
                <w:sz w:val="24"/>
              </w:rPr>
              <w:t>供应商自愿接受并配合学校对其经营活动进行的监督与管理，并自觉改进，提供的配合方案</w:t>
            </w:r>
            <w:r w:rsidRPr="004D37B3">
              <w:rPr>
                <w:rFonts w:ascii="宋体" w:hAnsi="宋体" w:cs="宋体" w:hint="eastAsia"/>
                <w:sz w:val="24"/>
              </w:rPr>
              <w:t>详细完整、合理可行，有针对性的承诺，得</w:t>
            </w:r>
            <w:r>
              <w:rPr>
                <w:rFonts w:ascii="宋体" w:hAnsi="宋体" w:cs="宋体"/>
                <w:sz w:val="24"/>
              </w:rPr>
              <w:t>8-10</w:t>
            </w:r>
            <w:r w:rsidRPr="004D37B3">
              <w:rPr>
                <w:rFonts w:ascii="宋体" w:hAnsi="宋体" w:cs="宋体" w:hint="eastAsia"/>
                <w:sz w:val="24"/>
              </w:rPr>
              <w:t>分；</w:t>
            </w:r>
          </w:p>
          <w:p w14:paraId="333889A1" w14:textId="2112FD13" w:rsidR="00B03D0F" w:rsidRPr="004D37B3" w:rsidRDefault="00B03D0F" w:rsidP="00B03D0F">
            <w:pPr>
              <w:spacing w:line="360" w:lineRule="auto"/>
              <w:rPr>
                <w:rFonts w:ascii="宋体" w:hAnsi="宋体" w:cs="宋体"/>
                <w:sz w:val="24"/>
              </w:rPr>
            </w:pPr>
            <w:r w:rsidRPr="004D37B3">
              <w:rPr>
                <w:rFonts w:ascii="宋体" w:hAnsi="宋体" w:cs="宋体" w:hint="eastAsia"/>
                <w:sz w:val="24"/>
              </w:rPr>
              <w:t>方案比较完整但重点不够清晰，基本符合项目需求，得</w:t>
            </w:r>
            <w:r>
              <w:rPr>
                <w:rFonts w:ascii="宋体" w:hAnsi="宋体" w:cs="宋体"/>
                <w:sz w:val="24"/>
              </w:rPr>
              <w:t>4-7</w:t>
            </w:r>
            <w:r w:rsidRPr="004D37B3">
              <w:rPr>
                <w:rFonts w:ascii="宋体" w:hAnsi="宋体" w:cs="宋体" w:hint="eastAsia"/>
                <w:sz w:val="24"/>
              </w:rPr>
              <w:t>分；</w:t>
            </w:r>
          </w:p>
          <w:p w14:paraId="1B04B224" w14:textId="77777777" w:rsidR="00B03D0F" w:rsidRPr="004D37B3" w:rsidRDefault="00B03D0F" w:rsidP="00B03D0F">
            <w:pPr>
              <w:spacing w:line="360" w:lineRule="auto"/>
              <w:rPr>
                <w:rFonts w:ascii="宋体" w:hAnsi="宋体" w:cs="宋体"/>
                <w:sz w:val="24"/>
              </w:rPr>
            </w:pPr>
            <w:r w:rsidRPr="004D37B3">
              <w:rPr>
                <w:rFonts w:ascii="宋体" w:hAnsi="宋体" w:cs="宋体" w:hint="eastAsia"/>
                <w:sz w:val="24"/>
              </w:rPr>
              <w:t>方案内容简单，或没有针对性的承诺，不符合项目需求，得1</w:t>
            </w:r>
            <w:r>
              <w:rPr>
                <w:rFonts w:ascii="宋体" w:hAnsi="宋体" w:cs="宋体"/>
                <w:sz w:val="24"/>
              </w:rPr>
              <w:t>-3</w:t>
            </w:r>
            <w:r w:rsidRPr="004D37B3">
              <w:rPr>
                <w:rFonts w:ascii="宋体" w:hAnsi="宋体" w:cs="宋体" w:hint="eastAsia"/>
                <w:sz w:val="24"/>
              </w:rPr>
              <w:t>分；</w:t>
            </w:r>
          </w:p>
          <w:p w14:paraId="4AE708FA" w14:textId="1E32E1F4" w:rsidR="00B03D0F" w:rsidRDefault="00B03D0F" w:rsidP="00B03D0F">
            <w:pPr>
              <w:spacing w:line="360" w:lineRule="auto"/>
              <w:rPr>
                <w:rFonts w:ascii="宋体" w:hAnsi="宋体" w:cs="宋体"/>
                <w:sz w:val="24"/>
              </w:rPr>
            </w:pPr>
            <w:r w:rsidRPr="004D37B3">
              <w:rPr>
                <w:rFonts w:ascii="宋体" w:hAnsi="宋体" w:cs="宋体" w:hint="eastAsia"/>
                <w:sz w:val="24"/>
              </w:rPr>
              <w:t>未提供，得0分。</w:t>
            </w:r>
          </w:p>
        </w:tc>
      </w:tr>
      <w:tr w:rsidR="0063292B" w14:paraId="65824980" w14:textId="77777777" w:rsidTr="00B03D0F">
        <w:trPr>
          <w:trHeight w:val="20"/>
          <w:jc w:val="center"/>
        </w:trPr>
        <w:tc>
          <w:tcPr>
            <w:tcW w:w="988" w:type="dxa"/>
            <w:vMerge/>
            <w:vAlign w:val="center"/>
          </w:tcPr>
          <w:p w14:paraId="4EC5441B" w14:textId="77777777" w:rsidR="0063292B" w:rsidRDefault="0063292B">
            <w:pPr>
              <w:spacing w:line="360" w:lineRule="auto"/>
              <w:jc w:val="center"/>
              <w:rPr>
                <w:rFonts w:ascii="宋体" w:hAnsi="宋体" w:cs="宋体"/>
                <w:sz w:val="24"/>
              </w:rPr>
            </w:pPr>
          </w:p>
        </w:tc>
        <w:tc>
          <w:tcPr>
            <w:tcW w:w="1460" w:type="dxa"/>
            <w:vAlign w:val="center"/>
          </w:tcPr>
          <w:p w14:paraId="00D2A378" w14:textId="77777777" w:rsidR="0063292B" w:rsidRDefault="00F371A1">
            <w:pPr>
              <w:spacing w:line="360" w:lineRule="auto"/>
              <w:jc w:val="center"/>
              <w:rPr>
                <w:rFonts w:ascii="宋体" w:hAnsi="宋体" w:cs="宋体"/>
                <w:sz w:val="24"/>
              </w:rPr>
            </w:pPr>
            <w:r>
              <w:rPr>
                <w:rFonts w:ascii="宋体" w:hAnsi="宋体" w:cs="宋体" w:hint="eastAsia"/>
                <w:sz w:val="24"/>
              </w:rPr>
              <w:t>增值服务方案</w:t>
            </w:r>
          </w:p>
        </w:tc>
        <w:tc>
          <w:tcPr>
            <w:tcW w:w="840" w:type="dxa"/>
            <w:vAlign w:val="center"/>
          </w:tcPr>
          <w:p w14:paraId="2BD5D609" w14:textId="77777777" w:rsidR="0063292B" w:rsidRDefault="00F371A1">
            <w:pPr>
              <w:spacing w:line="360" w:lineRule="auto"/>
              <w:jc w:val="center"/>
              <w:rPr>
                <w:rFonts w:ascii="宋体" w:hAnsi="宋体" w:cs="宋体"/>
                <w:sz w:val="24"/>
              </w:rPr>
            </w:pPr>
            <w:r>
              <w:rPr>
                <w:rFonts w:ascii="宋体" w:hAnsi="宋体" w:cs="宋体"/>
                <w:sz w:val="24"/>
              </w:rPr>
              <w:t>5</w:t>
            </w:r>
          </w:p>
        </w:tc>
        <w:tc>
          <w:tcPr>
            <w:tcW w:w="6096" w:type="dxa"/>
            <w:vAlign w:val="center"/>
          </w:tcPr>
          <w:p w14:paraId="4580EDE3" w14:textId="77777777" w:rsidR="0063292B" w:rsidRDefault="00F371A1">
            <w:pPr>
              <w:spacing w:line="360" w:lineRule="auto"/>
              <w:rPr>
                <w:rFonts w:ascii="宋体" w:hAnsi="宋体"/>
                <w:sz w:val="24"/>
              </w:rPr>
            </w:pPr>
            <w:r>
              <w:rPr>
                <w:rFonts w:ascii="宋体" w:hAnsi="宋体" w:hint="eastAsia"/>
                <w:sz w:val="24"/>
              </w:rPr>
              <w:t>供应商在满足采购需求的基础上，能提供的</w:t>
            </w:r>
            <w:r>
              <w:rPr>
                <w:rFonts w:ascii="宋体" w:hAnsi="宋体" w:hint="eastAsia"/>
                <w:bCs/>
                <w:sz w:val="24"/>
              </w:rPr>
              <w:t>增值</w:t>
            </w:r>
            <w:r>
              <w:rPr>
                <w:rFonts w:ascii="宋体" w:hAnsi="宋体" w:hint="eastAsia"/>
                <w:sz w:val="24"/>
              </w:rPr>
              <w:t>服务方案详细完整、合理可行，科学新颖，有很强的针对性，得</w:t>
            </w:r>
            <w:r>
              <w:rPr>
                <w:rFonts w:ascii="宋体" w:hAnsi="宋体"/>
                <w:sz w:val="24"/>
              </w:rPr>
              <w:t>5</w:t>
            </w:r>
            <w:r>
              <w:rPr>
                <w:rFonts w:ascii="宋体" w:hAnsi="宋体" w:hint="eastAsia"/>
                <w:sz w:val="24"/>
              </w:rPr>
              <w:t>分；</w:t>
            </w:r>
          </w:p>
          <w:p w14:paraId="7E3301E7" w14:textId="77777777" w:rsidR="0063292B" w:rsidRDefault="00F371A1">
            <w:pPr>
              <w:spacing w:line="360" w:lineRule="auto"/>
              <w:rPr>
                <w:rFonts w:ascii="宋体" w:hAnsi="宋体"/>
                <w:sz w:val="24"/>
              </w:rPr>
            </w:pPr>
            <w:r>
              <w:rPr>
                <w:rFonts w:ascii="宋体" w:hAnsi="宋体" w:hint="eastAsia"/>
                <w:sz w:val="24"/>
              </w:rPr>
              <w:t>方案较完整，较合理，针对性一般，得</w:t>
            </w:r>
            <w:r>
              <w:rPr>
                <w:rFonts w:ascii="宋体" w:hAnsi="宋体"/>
                <w:sz w:val="24"/>
              </w:rPr>
              <w:t>3-4</w:t>
            </w:r>
            <w:r>
              <w:rPr>
                <w:rFonts w:ascii="宋体" w:hAnsi="宋体" w:hint="eastAsia"/>
                <w:sz w:val="24"/>
              </w:rPr>
              <w:t>分；</w:t>
            </w:r>
          </w:p>
          <w:p w14:paraId="05DCFAC0" w14:textId="77777777" w:rsidR="0063292B" w:rsidRDefault="00F371A1">
            <w:pPr>
              <w:spacing w:line="360" w:lineRule="auto"/>
              <w:rPr>
                <w:rFonts w:ascii="宋体" w:hAnsi="宋体"/>
                <w:sz w:val="24"/>
              </w:rPr>
            </w:pPr>
            <w:r>
              <w:rPr>
                <w:rFonts w:ascii="宋体" w:hAnsi="宋体" w:hint="eastAsia"/>
                <w:sz w:val="24"/>
              </w:rPr>
              <w:t>方案不完整，没有针对性，得</w:t>
            </w:r>
            <w:r>
              <w:rPr>
                <w:rFonts w:ascii="宋体" w:hAnsi="宋体"/>
                <w:sz w:val="24"/>
              </w:rPr>
              <w:t>1-2</w:t>
            </w:r>
            <w:r>
              <w:rPr>
                <w:rFonts w:ascii="宋体" w:hAnsi="宋体" w:hint="eastAsia"/>
                <w:sz w:val="24"/>
              </w:rPr>
              <w:t>分；</w:t>
            </w:r>
          </w:p>
          <w:p w14:paraId="098C46BC" w14:textId="77777777" w:rsidR="0063292B" w:rsidRDefault="00F371A1">
            <w:pPr>
              <w:spacing w:line="360" w:lineRule="auto"/>
              <w:rPr>
                <w:rFonts w:ascii="宋体" w:hAnsi="宋体" w:cs="宋体"/>
                <w:sz w:val="24"/>
              </w:rPr>
            </w:pPr>
            <w:r>
              <w:rPr>
                <w:rFonts w:ascii="宋体" w:hAnsi="宋体" w:hint="eastAsia"/>
                <w:sz w:val="24"/>
              </w:rPr>
              <w:t>未提供，得</w:t>
            </w:r>
            <w:r>
              <w:rPr>
                <w:rFonts w:ascii="宋体" w:hAnsi="宋体"/>
                <w:sz w:val="24"/>
              </w:rPr>
              <w:t>0分。</w:t>
            </w:r>
          </w:p>
        </w:tc>
      </w:tr>
      <w:tr w:rsidR="0063292B" w14:paraId="3CFCB7C7" w14:textId="77777777" w:rsidTr="00584729">
        <w:trPr>
          <w:trHeight w:val="20"/>
          <w:jc w:val="center"/>
        </w:trPr>
        <w:tc>
          <w:tcPr>
            <w:tcW w:w="2448" w:type="dxa"/>
            <w:gridSpan w:val="2"/>
            <w:vAlign w:val="center"/>
          </w:tcPr>
          <w:p w14:paraId="524A9DF9" w14:textId="77777777" w:rsidR="0063292B" w:rsidRDefault="00F371A1">
            <w:pPr>
              <w:spacing w:line="360" w:lineRule="auto"/>
              <w:jc w:val="center"/>
              <w:rPr>
                <w:rFonts w:ascii="宋体" w:hAnsi="宋体" w:cs="宋体"/>
                <w:sz w:val="24"/>
              </w:rPr>
            </w:pPr>
            <w:r>
              <w:rPr>
                <w:rFonts w:ascii="宋体" w:hAnsi="宋体" w:cs="宋体" w:hint="eastAsia"/>
                <w:sz w:val="24"/>
              </w:rPr>
              <w:lastRenderedPageBreak/>
              <w:t>价格部分（2</w:t>
            </w:r>
            <w:r>
              <w:rPr>
                <w:rFonts w:ascii="宋体" w:hAnsi="宋体" w:cs="宋体"/>
                <w:sz w:val="24"/>
              </w:rPr>
              <w:t>0</w:t>
            </w:r>
            <w:r>
              <w:rPr>
                <w:rFonts w:ascii="宋体" w:hAnsi="宋体" w:cs="宋体" w:hint="eastAsia"/>
                <w:sz w:val="24"/>
              </w:rPr>
              <w:t>分）</w:t>
            </w:r>
          </w:p>
        </w:tc>
        <w:tc>
          <w:tcPr>
            <w:tcW w:w="840" w:type="dxa"/>
            <w:vAlign w:val="center"/>
          </w:tcPr>
          <w:p w14:paraId="139B3792" w14:textId="77777777" w:rsidR="0063292B" w:rsidRDefault="00F371A1">
            <w:pPr>
              <w:spacing w:line="360" w:lineRule="auto"/>
              <w:jc w:val="center"/>
              <w:rPr>
                <w:rFonts w:ascii="宋体" w:hAnsi="宋体" w:cs="宋体"/>
                <w:sz w:val="24"/>
              </w:rPr>
            </w:pPr>
            <w:r>
              <w:rPr>
                <w:rFonts w:ascii="宋体" w:hAnsi="宋体" w:cs="宋体"/>
                <w:sz w:val="24"/>
              </w:rPr>
              <w:t>20</w:t>
            </w:r>
          </w:p>
        </w:tc>
        <w:tc>
          <w:tcPr>
            <w:tcW w:w="6096" w:type="dxa"/>
            <w:vAlign w:val="center"/>
          </w:tcPr>
          <w:p w14:paraId="44AF94E9" w14:textId="77777777" w:rsidR="0063292B" w:rsidRDefault="00F371A1">
            <w:pPr>
              <w:spacing w:line="360" w:lineRule="auto"/>
              <w:jc w:val="left"/>
              <w:rPr>
                <w:rFonts w:ascii="宋体" w:hAnsi="宋体" w:cs="宋体"/>
                <w:sz w:val="24"/>
              </w:rPr>
            </w:pPr>
            <w:r>
              <w:rPr>
                <w:rFonts w:ascii="宋体" w:hAnsi="宋体" w:cs="宋体" w:hint="eastAsia"/>
                <w:sz w:val="24"/>
              </w:rPr>
              <w:t>供应商报价得分按如下公式进行计算：</w:t>
            </w:r>
          </w:p>
          <w:p w14:paraId="1EF08351" w14:textId="77777777" w:rsidR="0063292B" w:rsidRDefault="00F371A1">
            <w:pPr>
              <w:widowControl/>
              <w:spacing w:line="360" w:lineRule="auto"/>
              <w:jc w:val="left"/>
              <w:rPr>
                <w:rFonts w:ascii="宋体" w:hAnsi="宋体" w:cs="宋体"/>
                <w:sz w:val="24"/>
              </w:rPr>
            </w:pPr>
            <w:r>
              <w:rPr>
                <w:rFonts w:ascii="宋体" w:hAnsi="宋体" w:cs="宋体" w:hint="eastAsia"/>
                <w:sz w:val="24"/>
              </w:rPr>
              <w:t>以符合招租文件要求的最高响应报价为基准价，</w:t>
            </w:r>
            <w:proofErr w:type="gramStart"/>
            <w:r>
              <w:rPr>
                <w:rFonts w:ascii="宋体" w:hAnsi="宋体" w:cs="宋体" w:hint="eastAsia"/>
                <w:sz w:val="24"/>
              </w:rPr>
              <w:t>基准价得满分</w:t>
            </w:r>
            <w:proofErr w:type="gramEnd"/>
            <w:r>
              <w:rPr>
                <w:rFonts w:ascii="宋体" w:hAnsi="宋体" w:cs="宋体"/>
                <w:sz w:val="24"/>
              </w:rPr>
              <w:t>20分，其它合作方的价格得分＝（该合作方的响应报价/基准价）×20%×100。</w:t>
            </w:r>
          </w:p>
          <w:p w14:paraId="0BEA77A5" w14:textId="77777777" w:rsidR="0063292B" w:rsidRDefault="00F371A1">
            <w:pPr>
              <w:spacing w:line="360" w:lineRule="auto"/>
              <w:jc w:val="left"/>
              <w:rPr>
                <w:rFonts w:ascii="宋体" w:hAnsi="宋体" w:cs="宋体"/>
                <w:sz w:val="24"/>
              </w:rPr>
            </w:pPr>
            <w:r>
              <w:rPr>
                <w:rFonts w:ascii="宋体" w:hAnsi="宋体" w:cs="宋体" w:hint="eastAsia"/>
                <w:sz w:val="24"/>
              </w:rPr>
              <w:t>注：日租金价格</w:t>
            </w:r>
            <w:r>
              <w:rPr>
                <w:rFonts w:ascii="宋体" w:hAnsi="宋体" w:cs="宋体" w:hint="eastAsia"/>
                <w:bCs/>
                <w:sz w:val="24"/>
              </w:rPr>
              <w:t>不能低于最低限价。</w:t>
            </w:r>
          </w:p>
        </w:tc>
      </w:tr>
      <w:tr w:rsidR="0063292B" w14:paraId="62FD5741" w14:textId="77777777" w:rsidTr="00584729">
        <w:trPr>
          <w:trHeight w:val="20"/>
          <w:jc w:val="center"/>
        </w:trPr>
        <w:tc>
          <w:tcPr>
            <w:tcW w:w="2448" w:type="dxa"/>
            <w:gridSpan w:val="2"/>
            <w:vAlign w:val="center"/>
          </w:tcPr>
          <w:p w14:paraId="46232808" w14:textId="77777777" w:rsidR="0063292B" w:rsidRDefault="00F371A1">
            <w:pPr>
              <w:spacing w:line="360" w:lineRule="auto"/>
              <w:jc w:val="center"/>
              <w:rPr>
                <w:rFonts w:ascii="宋体" w:hAnsi="宋体" w:cs="宋体"/>
                <w:sz w:val="24"/>
              </w:rPr>
            </w:pPr>
            <w:r>
              <w:rPr>
                <w:rFonts w:ascii="宋体" w:hAnsi="宋体" w:cs="宋体" w:hint="eastAsia"/>
                <w:sz w:val="24"/>
              </w:rPr>
              <w:t>合计</w:t>
            </w:r>
          </w:p>
        </w:tc>
        <w:tc>
          <w:tcPr>
            <w:tcW w:w="6936" w:type="dxa"/>
            <w:gridSpan w:val="2"/>
            <w:vAlign w:val="center"/>
          </w:tcPr>
          <w:p w14:paraId="4DC39379" w14:textId="77777777" w:rsidR="0063292B" w:rsidRDefault="00F371A1">
            <w:pPr>
              <w:spacing w:line="360" w:lineRule="auto"/>
              <w:jc w:val="left"/>
              <w:rPr>
                <w:rFonts w:ascii="宋体" w:hAnsi="宋体" w:cs="宋体"/>
                <w:sz w:val="24"/>
              </w:rPr>
            </w:pPr>
            <w:r>
              <w:rPr>
                <w:rFonts w:ascii="宋体" w:hAnsi="宋体" w:cs="宋体" w:hint="eastAsia"/>
                <w:sz w:val="24"/>
              </w:rPr>
              <w:t>100</w:t>
            </w:r>
          </w:p>
        </w:tc>
      </w:tr>
    </w:tbl>
    <w:p w14:paraId="7BA7BC03" w14:textId="7A362B46" w:rsidR="00584729" w:rsidRDefault="00584729">
      <w:pPr>
        <w:widowControl/>
        <w:jc w:val="left"/>
        <w:rPr>
          <w:rFonts w:asciiTheme="minorEastAsia" w:eastAsiaTheme="minorEastAsia" w:hAnsiTheme="minorEastAsia"/>
          <w:b/>
          <w:bCs/>
          <w:kern w:val="44"/>
          <w:sz w:val="30"/>
          <w:szCs w:val="30"/>
        </w:rPr>
      </w:pPr>
      <w:bookmarkStart w:id="166" w:name="_Toc60313289"/>
      <w:bookmarkStart w:id="167" w:name="_Toc99544238"/>
      <w:bookmarkStart w:id="168" w:name="_Toc98951814"/>
      <w:bookmarkStart w:id="169" w:name="_Toc310195760"/>
      <w:bookmarkStart w:id="170" w:name="_Toc75350842"/>
      <w:bookmarkStart w:id="171" w:name="_Toc310195731"/>
    </w:p>
    <w:p w14:paraId="0B2727E0" w14:textId="77777777" w:rsidR="00584729" w:rsidRDefault="00584729" w:rsidP="00584729">
      <w:pPr>
        <w:pStyle w:val="20"/>
      </w:pPr>
      <w:r>
        <w:br w:type="page"/>
      </w:r>
    </w:p>
    <w:p w14:paraId="6CE4AA29" w14:textId="77777777" w:rsidR="0063292B" w:rsidRDefault="00F371A1">
      <w:pPr>
        <w:pStyle w:val="1"/>
        <w:spacing w:line="360" w:lineRule="auto"/>
        <w:rPr>
          <w:rFonts w:asciiTheme="minorEastAsia" w:eastAsiaTheme="minorEastAsia" w:hAnsiTheme="minorEastAsia"/>
          <w:sz w:val="30"/>
          <w:szCs w:val="30"/>
        </w:rPr>
      </w:pPr>
      <w:bookmarkStart w:id="172" w:name="_Toc137654751"/>
      <w:r>
        <w:rPr>
          <w:rFonts w:asciiTheme="minorEastAsia" w:eastAsiaTheme="minorEastAsia" w:hAnsiTheme="minorEastAsia" w:hint="eastAsia"/>
          <w:sz w:val="30"/>
          <w:szCs w:val="30"/>
        </w:rPr>
        <w:lastRenderedPageBreak/>
        <w:t>第六章 合同格式</w:t>
      </w:r>
      <w:bookmarkEnd w:id="166"/>
      <w:bookmarkEnd w:id="167"/>
      <w:bookmarkEnd w:id="168"/>
      <w:bookmarkEnd w:id="169"/>
      <w:bookmarkEnd w:id="170"/>
      <w:bookmarkEnd w:id="172"/>
    </w:p>
    <w:p w14:paraId="6D105889" w14:textId="77777777" w:rsidR="0063292B" w:rsidRDefault="00F371A1">
      <w:pPr>
        <w:jc w:val="center"/>
        <w:rPr>
          <w:rFonts w:asciiTheme="minorEastAsia" w:eastAsiaTheme="minorEastAsia" w:hAnsiTheme="minorEastAsia"/>
        </w:rPr>
      </w:pPr>
      <w:r>
        <w:rPr>
          <w:rFonts w:asciiTheme="minorEastAsia" w:eastAsiaTheme="minorEastAsia" w:hAnsiTheme="minorEastAsia" w:hint="eastAsia"/>
        </w:rPr>
        <w:t>（以下为参考格式，以实际签订为准）</w:t>
      </w:r>
    </w:p>
    <w:p w14:paraId="34A977CB" w14:textId="77777777" w:rsidR="0094438D" w:rsidRPr="003D03A1" w:rsidRDefault="0094438D" w:rsidP="0094438D">
      <w:pPr>
        <w:pStyle w:val="27"/>
        <w:spacing w:after="0" w:line="480" w:lineRule="auto"/>
        <w:ind w:leftChars="0" w:left="0" w:firstLineChars="0" w:firstLine="0"/>
        <w:rPr>
          <w:rFonts w:ascii="宋体" w:hAnsi="宋体" w:cs="Yu Mincho Light"/>
          <w:iCs/>
          <w:sz w:val="28"/>
        </w:rPr>
      </w:pPr>
    </w:p>
    <w:p w14:paraId="64657BF0" w14:textId="77777777" w:rsidR="0094438D" w:rsidRPr="003D03A1" w:rsidRDefault="0094438D" w:rsidP="0094438D">
      <w:pPr>
        <w:widowControl/>
        <w:tabs>
          <w:tab w:val="left" w:pos="5415"/>
        </w:tabs>
        <w:wordWrap w:val="0"/>
        <w:adjustRightInd w:val="0"/>
        <w:snapToGrid w:val="0"/>
        <w:spacing w:after="200"/>
        <w:ind w:right="300"/>
        <w:jc w:val="right"/>
        <w:rPr>
          <w:rFonts w:ascii="宋体" w:hAnsi="宋体"/>
          <w:b/>
          <w:kern w:val="0"/>
          <w:sz w:val="30"/>
          <w:szCs w:val="30"/>
        </w:rPr>
      </w:pPr>
      <w:r w:rsidRPr="003D03A1">
        <w:rPr>
          <w:rFonts w:ascii="宋体" w:hAnsi="宋体" w:hint="eastAsia"/>
          <w:b/>
          <w:kern w:val="0"/>
          <w:sz w:val="30"/>
          <w:szCs w:val="30"/>
        </w:rPr>
        <w:t xml:space="preserve">合同编号：            </w:t>
      </w:r>
    </w:p>
    <w:p w14:paraId="2450942F" w14:textId="77777777" w:rsidR="0094438D" w:rsidRPr="003D03A1" w:rsidRDefault="0094438D" w:rsidP="0094438D">
      <w:pPr>
        <w:widowControl/>
        <w:tabs>
          <w:tab w:val="left" w:pos="5415"/>
        </w:tabs>
        <w:adjustRightInd w:val="0"/>
        <w:snapToGrid w:val="0"/>
        <w:spacing w:after="200"/>
        <w:jc w:val="center"/>
        <w:rPr>
          <w:rFonts w:ascii="宋体" w:hAnsi="宋体"/>
          <w:b/>
          <w:kern w:val="0"/>
          <w:sz w:val="48"/>
          <w:szCs w:val="48"/>
        </w:rPr>
      </w:pPr>
    </w:p>
    <w:p w14:paraId="42519B6D" w14:textId="77777777" w:rsidR="0094438D" w:rsidRPr="003D03A1" w:rsidRDefault="0094438D" w:rsidP="0094438D">
      <w:pPr>
        <w:pStyle w:val="27"/>
        <w:rPr>
          <w:rFonts w:ascii="宋体" w:hAnsi="宋体"/>
        </w:rPr>
      </w:pPr>
    </w:p>
    <w:p w14:paraId="4FC481F5" w14:textId="77777777" w:rsidR="0094438D" w:rsidRPr="003D03A1" w:rsidRDefault="0094438D" w:rsidP="0094438D">
      <w:pPr>
        <w:widowControl/>
        <w:tabs>
          <w:tab w:val="left" w:pos="5415"/>
        </w:tabs>
        <w:adjustRightInd w:val="0"/>
        <w:snapToGrid w:val="0"/>
        <w:spacing w:after="200"/>
        <w:jc w:val="center"/>
        <w:rPr>
          <w:rFonts w:ascii="宋体" w:hAnsi="宋体"/>
          <w:b/>
          <w:kern w:val="0"/>
          <w:sz w:val="52"/>
          <w:szCs w:val="52"/>
        </w:rPr>
      </w:pPr>
      <w:r w:rsidRPr="003D03A1">
        <w:rPr>
          <w:rFonts w:ascii="宋体" w:hAnsi="宋体" w:hint="eastAsia"/>
          <w:b/>
          <w:kern w:val="0"/>
          <w:sz w:val="52"/>
          <w:szCs w:val="52"/>
        </w:rPr>
        <w:t>中国传媒大学</w:t>
      </w:r>
    </w:p>
    <w:p w14:paraId="40BA7A48" w14:textId="77777777" w:rsidR="0094438D" w:rsidRPr="003D03A1" w:rsidRDefault="0094438D" w:rsidP="0094438D">
      <w:pPr>
        <w:widowControl/>
        <w:tabs>
          <w:tab w:val="left" w:pos="5415"/>
        </w:tabs>
        <w:adjustRightInd w:val="0"/>
        <w:snapToGrid w:val="0"/>
        <w:spacing w:after="200"/>
        <w:jc w:val="center"/>
        <w:rPr>
          <w:rFonts w:ascii="宋体" w:hAnsi="宋体"/>
          <w:b/>
          <w:kern w:val="0"/>
          <w:sz w:val="48"/>
          <w:szCs w:val="48"/>
        </w:rPr>
      </w:pPr>
      <w:r w:rsidRPr="003D03A1">
        <w:rPr>
          <w:rFonts w:ascii="宋体" w:hAnsi="宋体" w:hint="eastAsia"/>
          <w:b/>
          <w:kern w:val="0"/>
          <w:sz w:val="48"/>
          <w:szCs w:val="48"/>
        </w:rPr>
        <w:t>商铺租赁合同</w:t>
      </w:r>
    </w:p>
    <w:p w14:paraId="4CF1F3AC" w14:textId="77777777" w:rsidR="0094438D" w:rsidRPr="003D03A1" w:rsidRDefault="0094438D" w:rsidP="0094438D">
      <w:pPr>
        <w:widowControl/>
        <w:tabs>
          <w:tab w:val="left" w:pos="5415"/>
        </w:tabs>
        <w:adjustRightInd w:val="0"/>
        <w:snapToGrid w:val="0"/>
        <w:spacing w:after="200"/>
        <w:jc w:val="center"/>
        <w:rPr>
          <w:rFonts w:ascii="宋体" w:hAnsi="宋体"/>
          <w:b/>
          <w:kern w:val="0"/>
          <w:sz w:val="36"/>
          <w:szCs w:val="36"/>
        </w:rPr>
      </w:pPr>
    </w:p>
    <w:p w14:paraId="791DED51" w14:textId="77777777" w:rsidR="0094438D" w:rsidRPr="003D03A1" w:rsidRDefault="0094438D" w:rsidP="0094438D">
      <w:pPr>
        <w:widowControl/>
        <w:adjustRightInd w:val="0"/>
        <w:snapToGrid w:val="0"/>
        <w:spacing w:after="200"/>
        <w:jc w:val="center"/>
        <w:rPr>
          <w:rFonts w:ascii="宋体" w:hAnsi="宋体"/>
          <w:kern w:val="0"/>
          <w:sz w:val="24"/>
          <w:szCs w:val="22"/>
        </w:rPr>
      </w:pPr>
    </w:p>
    <w:p w14:paraId="0C26227B" w14:textId="77777777" w:rsidR="0094438D" w:rsidRPr="003D03A1" w:rsidRDefault="0094438D" w:rsidP="0094438D">
      <w:pPr>
        <w:widowControl/>
        <w:adjustRightInd w:val="0"/>
        <w:snapToGrid w:val="0"/>
        <w:spacing w:after="200"/>
        <w:ind w:right="-480"/>
        <w:jc w:val="left"/>
        <w:rPr>
          <w:rFonts w:ascii="宋体" w:hAnsi="宋体"/>
          <w:b/>
          <w:kern w:val="0"/>
          <w:sz w:val="28"/>
          <w:szCs w:val="28"/>
        </w:rPr>
      </w:pPr>
    </w:p>
    <w:p w14:paraId="2E058B72" w14:textId="77777777" w:rsidR="0094438D" w:rsidRPr="003D03A1" w:rsidRDefault="0094438D" w:rsidP="0094438D">
      <w:pPr>
        <w:widowControl/>
        <w:adjustRightInd w:val="0"/>
        <w:snapToGrid w:val="0"/>
        <w:spacing w:after="200"/>
        <w:ind w:right="-480"/>
        <w:jc w:val="left"/>
        <w:rPr>
          <w:rFonts w:ascii="宋体" w:hAnsi="宋体"/>
          <w:b/>
          <w:kern w:val="0"/>
          <w:sz w:val="28"/>
          <w:szCs w:val="28"/>
        </w:rPr>
      </w:pPr>
    </w:p>
    <w:p w14:paraId="25C36830" w14:textId="77777777" w:rsidR="0094438D" w:rsidRPr="003D03A1" w:rsidRDefault="0094438D" w:rsidP="0094438D">
      <w:pPr>
        <w:widowControl/>
        <w:adjustRightInd w:val="0"/>
        <w:snapToGrid w:val="0"/>
        <w:spacing w:after="200"/>
        <w:ind w:right="-480"/>
        <w:jc w:val="left"/>
        <w:rPr>
          <w:rFonts w:ascii="宋体" w:hAnsi="宋体"/>
          <w:b/>
          <w:kern w:val="0"/>
          <w:sz w:val="28"/>
          <w:szCs w:val="28"/>
        </w:rPr>
      </w:pPr>
    </w:p>
    <w:p w14:paraId="5480AFC2" w14:textId="77777777" w:rsidR="0094438D" w:rsidRPr="003D03A1" w:rsidRDefault="0094438D" w:rsidP="0094438D">
      <w:pPr>
        <w:widowControl/>
        <w:adjustRightInd w:val="0"/>
        <w:snapToGrid w:val="0"/>
        <w:spacing w:after="200"/>
        <w:ind w:right="-480"/>
        <w:jc w:val="left"/>
        <w:rPr>
          <w:rFonts w:ascii="宋体" w:hAnsi="宋体"/>
          <w:b/>
          <w:kern w:val="0"/>
          <w:sz w:val="28"/>
          <w:szCs w:val="28"/>
        </w:rPr>
      </w:pPr>
    </w:p>
    <w:p w14:paraId="67E399C3" w14:textId="77777777" w:rsidR="0094438D" w:rsidRPr="003D03A1" w:rsidRDefault="0094438D" w:rsidP="0094438D">
      <w:pPr>
        <w:widowControl/>
        <w:adjustRightInd w:val="0"/>
        <w:snapToGrid w:val="0"/>
        <w:spacing w:after="200"/>
        <w:ind w:right="-480"/>
        <w:jc w:val="left"/>
        <w:rPr>
          <w:rFonts w:ascii="宋体" w:hAnsi="宋体"/>
          <w:b/>
          <w:kern w:val="0"/>
          <w:sz w:val="28"/>
          <w:szCs w:val="28"/>
        </w:rPr>
      </w:pPr>
    </w:p>
    <w:p w14:paraId="218ECA73" w14:textId="77777777" w:rsidR="0094438D" w:rsidRPr="003D03A1" w:rsidRDefault="0094438D" w:rsidP="0094438D">
      <w:pPr>
        <w:widowControl/>
        <w:adjustRightInd w:val="0"/>
        <w:snapToGrid w:val="0"/>
        <w:spacing w:after="200"/>
        <w:ind w:right="-480"/>
        <w:jc w:val="left"/>
        <w:rPr>
          <w:rFonts w:ascii="宋体" w:hAnsi="宋体"/>
          <w:b/>
          <w:kern w:val="0"/>
          <w:sz w:val="28"/>
          <w:szCs w:val="28"/>
        </w:rPr>
      </w:pPr>
    </w:p>
    <w:p w14:paraId="7DF953DF" w14:textId="77777777" w:rsidR="0094438D" w:rsidRPr="003D03A1" w:rsidRDefault="0094438D" w:rsidP="0094438D">
      <w:pPr>
        <w:widowControl/>
        <w:adjustRightInd w:val="0"/>
        <w:snapToGrid w:val="0"/>
        <w:spacing w:after="200"/>
        <w:ind w:right="-480"/>
        <w:jc w:val="left"/>
        <w:rPr>
          <w:rFonts w:ascii="宋体" w:hAnsi="宋体"/>
          <w:b/>
          <w:kern w:val="0"/>
          <w:sz w:val="28"/>
          <w:szCs w:val="28"/>
        </w:rPr>
      </w:pPr>
    </w:p>
    <w:p w14:paraId="611397C2" w14:textId="77777777" w:rsidR="0094438D" w:rsidRPr="003D03A1" w:rsidRDefault="0094438D" w:rsidP="0094438D">
      <w:pPr>
        <w:widowControl/>
        <w:tabs>
          <w:tab w:val="left" w:pos="5415"/>
        </w:tabs>
        <w:adjustRightInd w:val="0"/>
        <w:snapToGrid w:val="0"/>
        <w:spacing w:after="200"/>
        <w:ind w:firstLineChars="771" w:firstLine="2167"/>
        <w:jc w:val="left"/>
        <w:rPr>
          <w:rFonts w:ascii="宋体" w:hAnsi="宋体"/>
          <w:b/>
          <w:kern w:val="0"/>
          <w:sz w:val="28"/>
          <w:szCs w:val="28"/>
          <w:u w:val="single"/>
        </w:rPr>
      </w:pPr>
      <w:r w:rsidRPr="003D03A1">
        <w:rPr>
          <w:rFonts w:ascii="宋体" w:hAnsi="宋体" w:hint="eastAsia"/>
          <w:b/>
          <w:kern w:val="0"/>
          <w:sz w:val="28"/>
          <w:szCs w:val="28"/>
        </w:rPr>
        <w:t>甲方：</w:t>
      </w:r>
    </w:p>
    <w:p w14:paraId="47B1D028" w14:textId="77777777" w:rsidR="0094438D" w:rsidRPr="003D03A1" w:rsidRDefault="0094438D" w:rsidP="0094438D">
      <w:pPr>
        <w:widowControl/>
        <w:tabs>
          <w:tab w:val="left" w:pos="5415"/>
        </w:tabs>
        <w:adjustRightInd w:val="0"/>
        <w:snapToGrid w:val="0"/>
        <w:spacing w:after="200"/>
        <w:ind w:firstLineChars="771" w:firstLine="2167"/>
        <w:jc w:val="left"/>
        <w:rPr>
          <w:rFonts w:ascii="宋体" w:hAnsi="宋体"/>
          <w:b/>
          <w:kern w:val="0"/>
          <w:sz w:val="28"/>
          <w:szCs w:val="28"/>
        </w:rPr>
      </w:pPr>
      <w:r w:rsidRPr="003D03A1">
        <w:rPr>
          <w:rFonts w:ascii="宋体" w:hAnsi="宋体" w:hint="eastAsia"/>
          <w:b/>
          <w:kern w:val="0"/>
          <w:sz w:val="28"/>
          <w:szCs w:val="28"/>
        </w:rPr>
        <w:t>乙方：</w:t>
      </w:r>
    </w:p>
    <w:p w14:paraId="0B8B70D7" w14:textId="77777777" w:rsidR="0094438D" w:rsidRPr="003D03A1" w:rsidRDefault="0094438D" w:rsidP="0094438D">
      <w:pPr>
        <w:widowControl/>
        <w:tabs>
          <w:tab w:val="left" w:pos="5415"/>
        </w:tabs>
        <w:adjustRightInd w:val="0"/>
        <w:snapToGrid w:val="0"/>
        <w:spacing w:after="200"/>
        <w:ind w:firstLineChars="771" w:firstLine="2167"/>
        <w:jc w:val="left"/>
        <w:rPr>
          <w:rFonts w:ascii="宋体" w:hAnsi="宋体"/>
          <w:b/>
          <w:kern w:val="0"/>
          <w:sz w:val="28"/>
          <w:szCs w:val="28"/>
        </w:rPr>
      </w:pPr>
      <w:r w:rsidRPr="003D03A1">
        <w:rPr>
          <w:rFonts w:ascii="宋体" w:hAnsi="宋体" w:hint="eastAsia"/>
          <w:b/>
          <w:kern w:val="0"/>
          <w:sz w:val="28"/>
          <w:szCs w:val="28"/>
        </w:rPr>
        <w:t>签订日期：    年    月    日</w:t>
      </w:r>
    </w:p>
    <w:p w14:paraId="7F74A791" w14:textId="77777777" w:rsidR="0094438D" w:rsidRPr="003D03A1" w:rsidRDefault="0094438D" w:rsidP="0094438D">
      <w:pPr>
        <w:spacing w:line="360" w:lineRule="auto"/>
        <w:ind w:firstLine="723"/>
        <w:jc w:val="center"/>
        <w:textAlignment w:val="baseline"/>
        <w:rPr>
          <w:rFonts w:ascii="宋体" w:hAnsi="宋体"/>
          <w:b/>
          <w:bCs/>
          <w:sz w:val="36"/>
          <w:szCs w:val="36"/>
        </w:rPr>
      </w:pPr>
      <w:r w:rsidRPr="003D03A1">
        <w:rPr>
          <w:rFonts w:ascii="宋体" w:hAnsi="宋体"/>
          <w:b/>
          <w:bCs/>
          <w:sz w:val="36"/>
          <w:szCs w:val="36"/>
        </w:rPr>
        <w:br w:type="page"/>
      </w:r>
      <w:r w:rsidRPr="003D03A1">
        <w:rPr>
          <w:rFonts w:ascii="宋体" w:hAnsi="宋体" w:hint="eastAsia"/>
          <w:b/>
          <w:bCs/>
          <w:sz w:val="36"/>
          <w:szCs w:val="36"/>
        </w:rPr>
        <w:lastRenderedPageBreak/>
        <w:t>商铺租赁合同</w:t>
      </w:r>
    </w:p>
    <w:p w14:paraId="394D601C" w14:textId="77777777" w:rsidR="0094438D" w:rsidRPr="003D03A1" w:rsidRDefault="0094438D" w:rsidP="0094438D">
      <w:pPr>
        <w:spacing w:line="360" w:lineRule="auto"/>
        <w:ind w:firstLine="482"/>
        <w:jc w:val="center"/>
        <w:textAlignment w:val="baseline"/>
        <w:rPr>
          <w:rFonts w:ascii="宋体" w:hAnsi="宋体"/>
          <w:b/>
          <w:bCs/>
          <w:sz w:val="24"/>
        </w:rPr>
      </w:pPr>
    </w:p>
    <w:p w14:paraId="686CE484" w14:textId="77777777" w:rsidR="0094438D" w:rsidRPr="003D03A1" w:rsidRDefault="0094438D" w:rsidP="0094438D">
      <w:pPr>
        <w:spacing w:line="360" w:lineRule="auto"/>
        <w:ind w:firstLine="420"/>
        <w:textAlignment w:val="baseline"/>
        <w:rPr>
          <w:rFonts w:ascii="宋体" w:hAnsi="宋体" w:cs="Yu Mincho Light"/>
          <w:bCs/>
          <w:sz w:val="24"/>
        </w:rPr>
      </w:pPr>
      <w:r w:rsidRPr="003D03A1">
        <w:rPr>
          <w:rFonts w:ascii="宋体" w:hAnsi="宋体" w:cs="Yu Mincho Light" w:hint="eastAsia"/>
          <w:bCs/>
          <w:sz w:val="24"/>
        </w:rPr>
        <w:t>出租方(以下简称甲方)：</w:t>
      </w:r>
    </w:p>
    <w:p w14:paraId="34878DB2" w14:textId="77777777" w:rsidR="0094438D" w:rsidRPr="003D03A1" w:rsidRDefault="0094438D" w:rsidP="0094438D">
      <w:pPr>
        <w:spacing w:line="360" w:lineRule="auto"/>
        <w:ind w:firstLine="420"/>
        <w:textAlignment w:val="baseline"/>
        <w:rPr>
          <w:rFonts w:ascii="宋体" w:hAnsi="宋体" w:cs="Yu Mincho Light"/>
          <w:bCs/>
          <w:sz w:val="24"/>
        </w:rPr>
      </w:pPr>
      <w:r w:rsidRPr="003D03A1">
        <w:rPr>
          <w:rFonts w:ascii="宋体" w:hAnsi="宋体" w:cs="Yu Mincho Light" w:hint="eastAsia"/>
          <w:bCs/>
          <w:sz w:val="24"/>
        </w:rPr>
        <w:t xml:space="preserve">法定代表人： </w:t>
      </w:r>
    </w:p>
    <w:p w14:paraId="4F53B52A" w14:textId="77777777" w:rsidR="0094438D" w:rsidRPr="003D03A1" w:rsidRDefault="0094438D" w:rsidP="0094438D">
      <w:pPr>
        <w:spacing w:line="360" w:lineRule="auto"/>
        <w:ind w:firstLine="420"/>
        <w:textAlignment w:val="baseline"/>
        <w:rPr>
          <w:rFonts w:ascii="宋体" w:hAnsi="宋体" w:cs="Yu Mincho Light"/>
          <w:bCs/>
          <w:sz w:val="24"/>
        </w:rPr>
      </w:pPr>
      <w:r w:rsidRPr="003D03A1">
        <w:rPr>
          <w:rFonts w:ascii="宋体" w:hAnsi="宋体" w:cs="Yu Mincho Light" w:hint="eastAsia"/>
          <w:bCs/>
          <w:sz w:val="24"/>
        </w:rPr>
        <w:t xml:space="preserve">地址： </w:t>
      </w:r>
    </w:p>
    <w:p w14:paraId="5959DB62" w14:textId="77777777" w:rsidR="0094438D" w:rsidRPr="003D03A1" w:rsidRDefault="0094438D" w:rsidP="0094438D">
      <w:pPr>
        <w:spacing w:line="360" w:lineRule="auto"/>
        <w:ind w:firstLine="420"/>
        <w:textAlignment w:val="baseline"/>
        <w:rPr>
          <w:rFonts w:ascii="宋体" w:hAnsi="宋体" w:cs="Yu Mincho Light"/>
          <w:bCs/>
          <w:sz w:val="24"/>
        </w:rPr>
      </w:pPr>
      <w:r w:rsidRPr="003D03A1">
        <w:rPr>
          <w:rFonts w:ascii="宋体" w:hAnsi="宋体" w:cs="Yu Mincho Light" w:hint="eastAsia"/>
          <w:bCs/>
          <w:sz w:val="24"/>
        </w:rPr>
        <w:t xml:space="preserve">联系人： </w:t>
      </w:r>
    </w:p>
    <w:p w14:paraId="6742113F" w14:textId="77777777" w:rsidR="0094438D" w:rsidRPr="003D03A1" w:rsidRDefault="0094438D" w:rsidP="0094438D">
      <w:pPr>
        <w:spacing w:line="360" w:lineRule="auto"/>
        <w:ind w:firstLine="420"/>
        <w:textAlignment w:val="baseline"/>
        <w:rPr>
          <w:rFonts w:ascii="宋体" w:hAnsi="宋体" w:cs="Yu Mincho Light"/>
          <w:bCs/>
          <w:sz w:val="24"/>
        </w:rPr>
      </w:pPr>
      <w:r w:rsidRPr="003D03A1">
        <w:rPr>
          <w:rFonts w:ascii="宋体" w:hAnsi="宋体" w:cs="Yu Mincho Light" w:hint="eastAsia"/>
          <w:bCs/>
          <w:sz w:val="24"/>
        </w:rPr>
        <w:t xml:space="preserve">联系电话： </w:t>
      </w:r>
    </w:p>
    <w:p w14:paraId="6C9C8523" w14:textId="77777777" w:rsidR="0094438D" w:rsidRPr="003D03A1" w:rsidRDefault="0094438D" w:rsidP="0094438D">
      <w:pPr>
        <w:pStyle w:val="27"/>
        <w:ind w:firstLine="480"/>
        <w:rPr>
          <w:rFonts w:ascii="宋体" w:hAnsi="宋体"/>
          <w:sz w:val="24"/>
        </w:rPr>
      </w:pPr>
    </w:p>
    <w:p w14:paraId="4BAC7518" w14:textId="77777777" w:rsidR="0094438D" w:rsidRPr="003D03A1" w:rsidRDefault="0094438D" w:rsidP="0094438D">
      <w:pPr>
        <w:spacing w:line="360" w:lineRule="auto"/>
        <w:ind w:firstLine="420"/>
        <w:textAlignment w:val="baseline"/>
        <w:rPr>
          <w:rStyle w:val="afff0"/>
          <w:rFonts w:ascii="宋体" w:hAnsi="宋体"/>
          <w:sz w:val="24"/>
        </w:rPr>
      </w:pPr>
      <w:r w:rsidRPr="003D03A1">
        <w:rPr>
          <w:rFonts w:ascii="宋体" w:hAnsi="宋体" w:cs="Yu Mincho Light" w:hint="eastAsia"/>
          <w:bCs/>
          <w:sz w:val="24"/>
        </w:rPr>
        <w:t>承租方(以下简称乙方)：</w:t>
      </w:r>
    </w:p>
    <w:p w14:paraId="3214EA6B" w14:textId="77777777" w:rsidR="0094438D" w:rsidRPr="003D03A1" w:rsidRDefault="0094438D" w:rsidP="0094438D">
      <w:pPr>
        <w:spacing w:line="360" w:lineRule="auto"/>
        <w:ind w:firstLine="420"/>
        <w:textAlignment w:val="baseline"/>
        <w:rPr>
          <w:rFonts w:ascii="宋体" w:hAnsi="宋体" w:cs="Yu Mincho Light"/>
          <w:bCs/>
          <w:sz w:val="24"/>
        </w:rPr>
      </w:pPr>
      <w:r w:rsidRPr="003D03A1">
        <w:rPr>
          <w:rFonts w:ascii="宋体" w:hAnsi="宋体" w:cs="Yu Mincho Light" w:hint="eastAsia"/>
          <w:bCs/>
          <w:sz w:val="24"/>
        </w:rPr>
        <w:t xml:space="preserve">法定代表人： </w:t>
      </w:r>
    </w:p>
    <w:p w14:paraId="6771D666" w14:textId="77777777" w:rsidR="0094438D" w:rsidRPr="003D03A1" w:rsidRDefault="0094438D" w:rsidP="0094438D">
      <w:pPr>
        <w:spacing w:line="360" w:lineRule="auto"/>
        <w:ind w:firstLine="420"/>
        <w:textAlignment w:val="baseline"/>
        <w:rPr>
          <w:rFonts w:ascii="宋体" w:hAnsi="宋体" w:cs="Yu Mincho Light"/>
          <w:bCs/>
          <w:sz w:val="24"/>
        </w:rPr>
      </w:pPr>
      <w:r w:rsidRPr="003D03A1">
        <w:rPr>
          <w:rFonts w:ascii="宋体" w:hAnsi="宋体" w:cs="Yu Mincho Light" w:hint="eastAsia"/>
          <w:bCs/>
          <w:sz w:val="24"/>
        </w:rPr>
        <w:t xml:space="preserve">地址： </w:t>
      </w:r>
    </w:p>
    <w:p w14:paraId="153AE47E" w14:textId="77777777" w:rsidR="0094438D" w:rsidRPr="003D03A1" w:rsidRDefault="0094438D" w:rsidP="0094438D">
      <w:pPr>
        <w:spacing w:line="360" w:lineRule="auto"/>
        <w:ind w:firstLine="420"/>
        <w:textAlignment w:val="baseline"/>
        <w:rPr>
          <w:rFonts w:ascii="宋体" w:hAnsi="宋体" w:cs="Yu Mincho Light"/>
          <w:bCs/>
          <w:sz w:val="24"/>
        </w:rPr>
      </w:pPr>
      <w:r w:rsidRPr="003D03A1">
        <w:rPr>
          <w:rFonts w:ascii="宋体" w:hAnsi="宋体" w:cs="Yu Mincho Light" w:hint="eastAsia"/>
          <w:bCs/>
          <w:sz w:val="24"/>
        </w:rPr>
        <w:t>联系人：</w:t>
      </w:r>
    </w:p>
    <w:p w14:paraId="0F5C7CA9" w14:textId="77777777" w:rsidR="0094438D" w:rsidRPr="003D03A1" w:rsidRDefault="0094438D" w:rsidP="0094438D">
      <w:pPr>
        <w:spacing w:line="360" w:lineRule="auto"/>
        <w:ind w:firstLine="420"/>
        <w:textAlignment w:val="baseline"/>
        <w:rPr>
          <w:rFonts w:ascii="宋体" w:hAnsi="宋体" w:cs="Yu Mincho Light"/>
          <w:bCs/>
          <w:sz w:val="24"/>
        </w:rPr>
      </w:pPr>
      <w:r w:rsidRPr="003D03A1">
        <w:rPr>
          <w:rFonts w:ascii="宋体" w:hAnsi="宋体" w:cs="Yu Mincho Light" w:hint="eastAsia"/>
          <w:bCs/>
          <w:sz w:val="24"/>
        </w:rPr>
        <w:t>联系电话：</w:t>
      </w:r>
    </w:p>
    <w:p w14:paraId="6A270C6D" w14:textId="77777777" w:rsidR="0094438D" w:rsidRPr="003D03A1" w:rsidRDefault="0094438D" w:rsidP="0094438D">
      <w:pPr>
        <w:spacing w:line="360" w:lineRule="auto"/>
        <w:ind w:firstLine="420"/>
        <w:textAlignment w:val="baseline"/>
        <w:rPr>
          <w:rFonts w:ascii="宋体" w:hAnsi="宋体" w:cs="Yu Mincho Light"/>
          <w:bCs/>
          <w:sz w:val="24"/>
        </w:rPr>
      </w:pPr>
    </w:p>
    <w:p w14:paraId="771491CD" w14:textId="77777777" w:rsidR="0094438D" w:rsidRPr="003D03A1" w:rsidRDefault="0094438D" w:rsidP="0094438D">
      <w:pPr>
        <w:spacing w:line="360" w:lineRule="auto"/>
        <w:ind w:firstLine="420"/>
        <w:textAlignment w:val="baseline"/>
        <w:rPr>
          <w:rFonts w:ascii="宋体" w:hAnsi="宋体" w:cs="Yu Mincho Light"/>
          <w:sz w:val="24"/>
        </w:rPr>
      </w:pPr>
      <w:r w:rsidRPr="003D03A1">
        <w:rPr>
          <w:rFonts w:ascii="宋体" w:hAnsi="宋体" w:cs="Yu Mincho Light" w:hint="eastAsia"/>
          <w:sz w:val="24"/>
        </w:rPr>
        <w:t>中国传媒大学西门平房商铺招租服务项目经【】以【】招标文件在国内公开招标。经评标委员会评定【】为中标人。本着为</w:t>
      </w:r>
      <w:proofErr w:type="gramStart"/>
      <w:r w:rsidRPr="003D03A1">
        <w:rPr>
          <w:rFonts w:ascii="宋体" w:hAnsi="宋体" w:cs="Yu Mincho Light" w:hint="eastAsia"/>
          <w:sz w:val="24"/>
        </w:rPr>
        <w:t>甲方</w:t>
      </w:r>
      <w:r w:rsidRPr="003D03A1">
        <w:rPr>
          <w:rFonts w:ascii="宋体" w:hAnsi="宋体" w:cs="Yu Mincho Light"/>
          <w:sz w:val="24"/>
        </w:rPr>
        <w:t>甲方</w:t>
      </w:r>
      <w:proofErr w:type="gramEnd"/>
      <w:r w:rsidRPr="003D03A1">
        <w:rPr>
          <w:rFonts w:ascii="宋体" w:hAnsi="宋体" w:cs="Yu Mincho Light" w:hint="eastAsia"/>
          <w:sz w:val="24"/>
        </w:rPr>
        <w:t>师生服务的宗旨，根据招标文件及相关约定，甲、乙双方同意按照下面的条款和条件，签署本合同。</w:t>
      </w:r>
    </w:p>
    <w:p w14:paraId="6B2A6E5D" w14:textId="77777777" w:rsidR="0094438D" w:rsidRPr="003D03A1" w:rsidRDefault="0094438D" w:rsidP="0094438D">
      <w:pPr>
        <w:spacing w:line="360" w:lineRule="auto"/>
        <w:ind w:firstLine="422"/>
        <w:textAlignment w:val="baseline"/>
        <w:rPr>
          <w:rFonts w:ascii="宋体" w:hAnsi="宋体" w:cs="Yu Mincho Light"/>
          <w:b/>
          <w:bCs/>
          <w:sz w:val="24"/>
        </w:rPr>
      </w:pPr>
      <w:r w:rsidRPr="003D03A1">
        <w:rPr>
          <w:rFonts w:ascii="宋体" w:hAnsi="宋体" w:cs="Yu Mincho Light" w:hint="eastAsia"/>
          <w:b/>
          <w:bCs/>
          <w:sz w:val="24"/>
        </w:rPr>
        <w:t>第一条、合同文件</w:t>
      </w:r>
    </w:p>
    <w:p w14:paraId="55D8E097" w14:textId="77777777" w:rsidR="0094438D" w:rsidRPr="003D03A1" w:rsidRDefault="0094438D" w:rsidP="0094438D">
      <w:pPr>
        <w:spacing w:line="360" w:lineRule="auto"/>
        <w:ind w:firstLine="420"/>
        <w:textAlignment w:val="baseline"/>
        <w:rPr>
          <w:rFonts w:ascii="宋体" w:hAnsi="宋体" w:cs="Yu Mincho Light"/>
          <w:bCs/>
          <w:sz w:val="24"/>
        </w:rPr>
      </w:pPr>
      <w:r w:rsidRPr="003D03A1">
        <w:rPr>
          <w:rFonts w:ascii="宋体" w:hAnsi="宋体" w:cs="Yu Mincho Light" w:hint="eastAsia"/>
          <w:bCs/>
          <w:sz w:val="24"/>
        </w:rPr>
        <w:t>下列文件构成本合同的组成部分，应该认为是一个整体，彼此相互解释，相互补充。为便于解释，组成合同的多个文件的优先解释次序如下：</w:t>
      </w:r>
    </w:p>
    <w:p w14:paraId="7C2CF5F7" w14:textId="77777777" w:rsidR="0094438D" w:rsidRPr="003D03A1" w:rsidRDefault="0094438D" w:rsidP="0094438D">
      <w:pPr>
        <w:numPr>
          <w:ilvl w:val="0"/>
          <w:numId w:val="14"/>
        </w:numPr>
        <w:spacing w:line="360" w:lineRule="auto"/>
        <w:ind w:firstLineChars="200" w:firstLine="480"/>
        <w:rPr>
          <w:rFonts w:ascii="宋体" w:hAnsi="宋体" w:cs="Yu Mincho Light"/>
          <w:bCs/>
          <w:sz w:val="24"/>
        </w:rPr>
      </w:pPr>
      <w:r w:rsidRPr="003D03A1">
        <w:rPr>
          <w:rFonts w:ascii="宋体" w:hAnsi="宋体" w:cs="Yu Mincho Light" w:hint="eastAsia"/>
          <w:bCs/>
          <w:sz w:val="24"/>
        </w:rPr>
        <w:t>本合同书及附件</w:t>
      </w:r>
    </w:p>
    <w:p w14:paraId="63E50142" w14:textId="77777777" w:rsidR="0094438D" w:rsidRPr="003D03A1" w:rsidRDefault="0094438D" w:rsidP="0094438D">
      <w:pPr>
        <w:numPr>
          <w:ilvl w:val="0"/>
          <w:numId w:val="14"/>
        </w:numPr>
        <w:spacing w:line="360" w:lineRule="auto"/>
        <w:ind w:firstLineChars="200" w:firstLine="480"/>
        <w:rPr>
          <w:rFonts w:ascii="宋体" w:hAnsi="宋体" w:cs="Yu Mincho Light"/>
          <w:bCs/>
          <w:sz w:val="24"/>
        </w:rPr>
      </w:pPr>
      <w:r w:rsidRPr="003D03A1">
        <w:rPr>
          <w:rFonts w:ascii="宋体" w:hAnsi="宋体" w:cs="Yu Mincho Light" w:hint="eastAsia"/>
          <w:bCs/>
          <w:sz w:val="24"/>
        </w:rPr>
        <w:t>中标通知书</w:t>
      </w:r>
    </w:p>
    <w:p w14:paraId="636E3CFB" w14:textId="77777777" w:rsidR="0094438D" w:rsidRPr="003D03A1" w:rsidRDefault="0094438D" w:rsidP="0094438D">
      <w:pPr>
        <w:numPr>
          <w:ilvl w:val="0"/>
          <w:numId w:val="14"/>
        </w:numPr>
        <w:spacing w:line="360" w:lineRule="auto"/>
        <w:ind w:firstLineChars="200" w:firstLine="480"/>
        <w:rPr>
          <w:rFonts w:ascii="宋体" w:hAnsi="宋体" w:cs="Yu Mincho Light"/>
          <w:bCs/>
          <w:sz w:val="24"/>
        </w:rPr>
      </w:pPr>
      <w:r w:rsidRPr="003D03A1">
        <w:rPr>
          <w:rFonts w:ascii="宋体" w:hAnsi="宋体" w:cs="Yu Mincho Light" w:hint="eastAsia"/>
          <w:bCs/>
          <w:sz w:val="24"/>
        </w:rPr>
        <w:t>招标文件</w:t>
      </w:r>
    </w:p>
    <w:p w14:paraId="17265AA1" w14:textId="77777777" w:rsidR="0094438D" w:rsidRPr="003D03A1" w:rsidRDefault="0094438D" w:rsidP="0094438D">
      <w:pPr>
        <w:numPr>
          <w:ilvl w:val="0"/>
          <w:numId w:val="14"/>
        </w:numPr>
        <w:spacing w:line="360" w:lineRule="auto"/>
        <w:ind w:firstLineChars="200" w:firstLine="480"/>
        <w:rPr>
          <w:rFonts w:ascii="宋体" w:hAnsi="宋体" w:cs="Yu Mincho Light"/>
          <w:bCs/>
          <w:sz w:val="24"/>
        </w:rPr>
      </w:pPr>
      <w:r w:rsidRPr="003D03A1">
        <w:rPr>
          <w:rFonts w:ascii="宋体" w:hAnsi="宋体" w:cs="Yu Mincho Light" w:hint="eastAsia"/>
          <w:bCs/>
          <w:sz w:val="24"/>
        </w:rPr>
        <w:t>投标文件</w:t>
      </w:r>
    </w:p>
    <w:p w14:paraId="356F861D" w14:textId="77777777" w:rsidR="0094438D" w:rsidRPr="003D03A1" w:rsidRDefault="0094438D" w:rsidP="0094438D">
      <w:pPr>
        <w:spacing w:line="360" w:lineRule="auto"/>
        <w:ind w:firstLine="422"/>
        <w:textAlignment w:val="baseline"/>
        <w:rPr>
          <w:rFonts w:ascii="宋体" w:hAnsi="宋体" w:cs="Yu Mincho Light"/>
          <w:b/>
          <w:bCs/>
          <w:sz w:val="24"/>
          <w:u w:val="single"/>
        </w:rPr>
      </w:pPr>
      <w:r w:rsidRPr="003D03A1">
        <w:rPr>
          <w:rFonts w:ascii="宋体" w:hAnsi="宋体" w:cs="Yu Mincho Light" w:hint="eastAsia"/>
          <w:b/>
          <w:bCs/>
          <w:sz w:val="24"/>
        </w:rPr>
        <w:t>第二条、房屋基本情况</w:t>
      </w:r>
    </w:p>
    <w:p w14:paraId="1278E626" w14:textId="77777777" w:rsidR="0094438D" w:rsidRPr="003D03A1" w:rsidRDefault="0094438D" w:rsidP="0094438D">
      <w:pPr>
        <w:numPr>
          <w:ilvl w:val="0"/>
          <w:numId w:val="15"/>
        </w:numPr>
        <w:suppressAutoHyphens/>
        <w:autoSpaceDN w:val="0"/>
        <w:spacing w:line="360" w:lineRule="auto"/>
        <w:ind w:left="0"/>
        <w:textAlignment w:val="baseline"/>
        <w:rPr>
          <w:rFonts w:ascii="宋体" w:hAnsi="宋体" w:cs="Yu Mincho Light"/>
          <w:bCs/>
          <w:sz w:val="24"/>
        </w:rPr>
      </w:pPr>
      <w:r w:rsidRPr="003D03A1">
        <w:rPr>
          <w:rFonts w:ascii="宋体" w:hAnsi="宋体" w:cs="Yu Mincho Light" w:hint="eastAsia"/>
          <w:bCs/>
          <w:sz w:val="24"/>
        </w:rPr>
        <w:t>房屋位置：【】。</w:t>
      </w:r>
    </w:p>
    <w:p w14:paraId="4321EA97" w14:textId="77777777" w:rsidR="0094438D" w:rsidRPr="003D03A1" w:rsidRDefault="0094438D" w:rsidP="0094438D">
      <w:pPr>
        <w:numPr>
          <w:ilvl w:val="0"/>
          <w:numId w:val="15"/>
        </w:numPr>
        <w:suppressAutoHyphens/>
        <w:autoSpaceDN w:val="0"/>
        <w:spacing w:line="360" w:lineRule="auto"/>
        <w:ind w:left="0"/>
        <w:textAlignment w:val="baseline"/>
        <w:rPr>
          <w:rFonts w:ascii="宋体" w:hAnsi="宋体" w:cs="Yu Mincho Light"/>
          <w:bCs/>
          <w:sz w:val="24"/>
        </w:rPr>
      </w:pPr>
      <w:r w:rsidRPr="003D03A1">
        <w:rPr>
          <w:rFonts w:ascii="宋体" w:hAnsi="宋体" w:cs="Yu Mincho Light" w:hint="eastAsia"/>
          <w:bCs/>
          <w:sz w:val="24"/>
        </w:rPr>
        <w:t>房屋权属：【】。</w:t>
      </w:r>
    </w:p>
    <w:p w14:paraId="073171D5" w14:textId="77777777" w:rsidR="0094438D" w:rsidRPr="003D03A1" w:rsidRDefault="0094438D" w:rsidP="0094438D">
      <w:pPr>
        <w:numPr>
          <w:ilvl w:val="0"/>
          <w:numId w:val="15"/>
        </w:numPr>
        <w:suppressAutoHyphens/>
        <w:autoSpaceDN w:val="0"/>
        <w:spacing w:line="360" w:lineRule="auto"/>
        <w:ind w:left="0"/>
        <w:textAlignment w:val="baseline"/>
        <w:rPr>
          <w:rFonts w:ascii="宋体" w:hAnsi="宋体" w:cs="Yu Mincho Light"/>
          <w:bCs/>
          <w:sz w:val="24"/>
        </w:rPr>
      </w:pPr>
      <w:r w:rsidRPr="003D03A1">
        <w:rPr>
          <w:rFonts w:ascii="宋体" w:hAnsi="宋体" w:cs="Yu Mincho Light" w:hint="eastAsia"/>
          <w:bCs/>
          <w:sz w:val="24"/>
        </w:rPr>
        <w:lastRenderedPageBreak/>
        <w:t>房屋面积：【】㎡，其中房本面积【】㎡，房本</w:t>
      </w:r>
      <w:proofErr w:type="gramStart"/>
      <w:r w:rsidRPr="003D03A1">
        <w:rPr>
          <w:rFonts w:ascii="宋体" w:hAnsi="宋体" w:cs="Yu Mincho Light" w:hint="eastAsia"/>
          <w:bCs/>
          <w:sz w:val="24"/>
        </w:rPr>
        <w:t>外面积</w:t>
      </w:r>
      <w:proofErr w:type="gramEnd"/>
      <w:r w:rsidRPr="003D03A1">
        <w:rPr>
          <w:rFonts w:ascii="宋体" w:hAnsi="宋体" w:cs="Yu Mincho Light" w:hint="eastAsia"/>
          <w:bCs/>
          <w:sz w:val="24"/>
        </w:rPr>
        <w:t>【】㎡。若</w:t>
      </w:r>
      <w:proofErr w:type="gramStart"/>
      <w:r w:rsidRPr="003D03A1">
        <w:rPr>
          <w:rFonts w:ascii="宋体" w:hAnsi="宋体" w:cs="Yu Mincho Light" w:hint="eastAsia"/>
          <w:bCs/>
          <w:sz w:val="24"/>
        </w:rPr>
        <w:t>遇政府</w:t>
      </w:r>
      <w:proofErr w:type="gramEnd"/>
      <w:r w:rsidRPr="003D03A1">
        <w:rPr>
          <w:rFonts w:ascii="宋体" w:hAnsi="宋体" w:cs="Yu Mincho Light" w:hint="eastAsia"/>
          <w:bCs/>
          <w:sz w:val="24"/>
        </w:rPr>
        <w:t>主管部门政策要求，致后建面积产生变化，则双方再签补充协议，实际计租面积以变化之后面积为准。</w:t>
      </w:r>
    </w:p>
    <w:p w14:paraId="0EE8BD17" w14:textId="77777777" w:rsidR="0094438D" w:rsidRPr="003D03A1" w:rsidRDefault="0094438D" w:rsidP="0094438D">
      <w:pPr>
        <w:numPr>
          <w:ilvl w:val="0"/>
          <w:numId w:val="15"/>
        </w:numPr>
        <w:suppressAutoHyphens/>
        <w:autoSpaceDN w:val="0"/>
        <w:spacing w:line="360" w:lineRule="auto"/>
        <w:ind w:left="0"/>
        <w:textAlignment w:val="baseline"/>
        <w:rPr>
          <w:rFonts w:ascii="宋体" w:hAnsi="宋体" w:cs="Yu Mincho Light"/>
          <w:bCs/>
          <w:sz w:val="24"/>
        </w:rPr>
      </w:pPr>
      <w:r w:rsidRPr="003D03A1">
        <w:rPr>
          <w:rFonts w:ascii="宋体" w:hAnsi="宋体" w:cs="Yu Mincho Light" w:hint="eastAsia"/>
          <w:bCs/>
          <w:sz w:val="24"/>
        </w:rPr>
        <w:t>房屋的现状：良好。</w:t>
      </w:r>
    </w:p>
    <w:p w14:paraId="11AAE47D" w14:textId="77777777" w:rsidR="0094438D" w:rsidRPr="003D03A1" w:rsidRDefault="0094438D" w:rsidP="0094438D">
      <w:pPr>
        <w:spacing w:line="360" w:lineRule="auto"/>
        <w:ind w:firstLine="420"/>
        <w:textAlignment w:val="baseline"/>
        <w:rPr>
          <w:rFonts w:ascii="宋体" w:hAnsi="宋体" w:cs="Yu Mincho Light"/>
          <w:bCs/>
          <w:sz w:val="24"/>
        </w:rPr>
      </w:pPr>
      <w:r w:rsidRPr="003D03A1">
        <w:rPr>
          <w:rFonts w:ascii="宋体" w:hAnsi="宋体" w:cs="Yu Mincho Light" w:hint="eastAsia"/>
          <w:bCs/>
          <w:sz w:val="24"/>
        </w:rPr>
        <w:t>本合同签订前，乙方已进行实地察看，对租赁房屋面积和现状、附属设施、设备确认无误并同意承租。</w:t>
      </w:r>
    </w:p>
    <w:p w14:paraId="640C4DAC" w14:textId="77777777" w:rsidR="0094438D" w:rsidRPr="003D03A1" w:rsidRDefault="0094438D" w:rsidP="0094438D">
      <w:pPr>
        <w:spacing w:line="360" w:lineRule="auto"/>
        <w:ind w:firstLine="422"/>
        <w:textAlignment w:val="baseline"/>
        <w:rPr>
          <w:rFonts w:ascii="宋体" w:hAnsi="宋体" w:cs="Yu Mincho Light"/>
          <w:b/>
          <w:bCs/>
          <w:sz w:val="24"/>
        </w:rPr>
      </w:pPr>
      <w:r w:rsidRPr="003D03A1">
        <w:rPr>
          <w:rFonts w:ascii="宋体" w:hAnsi="宋体" w:cs="Yu Mincho Light" w:hint="eastAsia"/>
          <w:b/>
          <w:bCs/>
          <w:sz w:val="24"/>
        </w:rPr>
        <w:t>第三条、房屋用途</w:t>
      </w:r>
    </w:p>
    <w:p w14:paraId="470CBD83" w14:textId="77777777" w:rsidR="0094438D" w:rsidRPr="003D03A1" w:rsidRDefault="0094438D" w:rsidP="0094438D">
      <w:pPr>
        <w:numPr>
          <w:ilvl w:val="0"/>
          <w:numId w:val="16"/>
        </w:numPr>
        <w:suppressAutoHyphens/>
        <w:autoSpaceDN w:val="0"/>
        <w:spacing w:line="360" w:lineRule="auto"/>
        <w:textAlignment w:val="baseline"/>
        <w:rPr>
          <w:rFonts w:ascii="宋体" w:hAnsi="宋体" w:cs="Yu Mincho Light"/>
          <w:bCs/>
          <w:sz w:val="24"/>
        </w:rPr>
      </w:pPr>
      <w:r w:rsidRPr="003D03A1">
        <w:rPr>
          <w:rFonts w:ascii="宋体" w:hAnsi="宋体" w:cs="Yu Mincho Light" w:hint="eastAsia"/>
          <w:bCs/>
          <w:sz w:val="24"/>
        </w:rPr>
        <w:t>房屋用途为【】。</w:t>
      </w:r>
    </w:p>
    <w:p w14:paraId="4ECF385C" w14:textId="77777777" w:rsidR="0094438D" w:rsidRPr="003D03A1" w:rsidRDefault="0094438D" w:rsidP="0094438D">
      <w:pPr>
        <w:numPr>
          <w:ilvl w:val="0"/>
          <w:numId w:val="16"/>
        </w:numPr>
        <w:suppressAutoHyphens/>
        <w:autoSpaceDN w:val="0"/>
        <w:spacing w:line="360" w:lineRule="auto"/>
        <w:textAlignment w:val="baseline"/>
        <w:rPr>
          <w:rFonts w:ascii="宋体" w:hAnsi="宋体" w:cs="Yu Mincho Light"/>
          <w:bCs/>
          <w:sz w:val="24"/>
        </w:rPr>
      </w:pPr>
      <w:r w:rsidRPr="003D03A1">
        <w:rPr>
          <w:rFonts w:ascii="宋体" w:hAnsi="宋体" w:cs="Yu Mincho Light" w:hint="eastAsia"/>
          <w:bCs/>
          <w:sz w:val="24"/>
        </w:rPr>
        <w:t>乙方不得从事违反国家法律、法规的经营活动，在租赁期内未经甲方允许不得擅自改变其用途。</w:t>
      </w:r>
    </w:p>
    <w:p w14:paraId="7EB1FF3B" w14:textId="77777777" w:rsidR="0094438D" w:rsidRPr="003D03A1" w:rsidRDefault="0094438D" w:rsidP="0094438D">
      <w:pPr>
        <w:pStyle w:val="27"/>
        <w:numPr>
          <w:ilvl w:val="0"/>
          <w:numId w:val="16"/>
        </w:numPr>
        <w:spacing w:line="360" w:lineRule="auto"/>
        <w:ind w:leftChars="0" w:firstLineChars="0"/>
        <w:rPr>
          <w:rFonts w:ascii="宋体" w:hAnsi="宋体"/>
          <w:sz w:val="24"/>
        </w:rPr>
      </w:pPr>
      <w:r w:rsidRPr="003D03A1">
        <w:rPr>
          <w:rFonts w:ascii="宋体" w:hAnsi="宋体" w:hint="eastAsia"/>
          <w:sz w:val="24"/>
        </w:rPr>
        <w:t>乙方在该房屋内进行经营活动前，应根据法律、法规等规定的要求取得政府有关部门颁发的所有必要的执照、批准证书或许可证等，甲方可根据实际情况提供必要的协助，有关费用由乙方承担。乙方应于签订该合同时，将该等执照、批准证书或许可证的复印件加盖乙方公章后提供给甲方。</w:t>
      </w:r>
    </w:p>
    <w:p w14:paraId="0D996429" w14:textId="77777777" w:rsidR="0094438D" w:rsidRPr="003D03A1" w:rsidRDefault="0094438D" w:rsidP="0094438D">
      <w:pPr>
        <w:spacing w:line="360" w:lineRule="auto"/>
        <w:ind w:firstLine="422"/>
        <w:textAlignment w:val="baseline"/>
        <w:rPr>
          <w:rFonts w:ascii="宋体" w:hAnsi="宋体" w:cs="Yu Mincho Light"/>
          <w:bCs/>
          <w:sz w:val="24"/>
        </w:rPr>
      </w:pPr>
      <w:r w:rsidRPr="003D03A1">
        <w:rPr>
          <w:rFonts w:ascii="宋体" w:hAnsi="宋体" w:cs="Yu Mincho Light" w:hint="eastAsia"/>
          <w:b/>
          <w:bCs/>
          <w:sz w:val="24"/>
        </w:rPr>
        <w:t>第四条、租赁期限</w:t>
      </w:r>
    </w:p>
    <w:p w14:paraId="50A437C2" w14:textId="77777777" w:rsidR="0094438D" w:rsidRPr="003D03A1" w:rsidRDefault="0094438D" w:rsidP="0094438D">
      <w:pPr>
        <w:numPr>
          <w:ilvl w:val="0"/>
          <w:numId w:val="17"/>
        </w:numPr>
        <w:suppressAutoHyphens/>
        <w:autoSpaceDN w:val="0"/>
        <w:spacing w:line="360" w:lineRule="auto"/>
        <w:textAlignment w:val="baseline"/>
        <w:rPr>
          <w:rFonts w:ascii="宋体" w:hAnsi="宋体" w:cs="Yu Mincho Light"/>
          <w:bCs/>
          <w:sz w:val="24"/>
        </w:rPr>
      </w:pPr>
      <w:r w:rsidRPr="003D03A1">
        <w:rPr>
          <w:rFonts w:ascii="宋体" w:hAnsi="宋体" w:cs="Yu Mincho Light" w:hint="eastAsia"/>
          <w:bCs/>
          <w:sz w:val="24"/>
        </w:rPr>
        <w:t>房屋租赁期为</w:t>
      </w:r>
      <w:r w:rsidRPr="003D03A1">
        <w:rPr>
          <w:rFonts w:ascii="宋体" w:hAnsi="宋体" w:cs="Yu Mincho Light" w:hint="eastAsia"/>
          <w:bCs/>
          <w:sz w:val="24"/>
          <w:u w:val="single"/>
        </w:rPr>
        <w:t>【】</w:t>
      </w:r>
      <w:r w:rsidRPr="003D03A1">
        <w:rPr>
          <w:rFonts w:ascii="宋体" w:hAnsi="宋体" w:cs="Yu Mincho Light" w:hint="eastAsia"/>
          <w:bCs/>
          <w:sz w:val="24"/>
        </w:rPr>
        <w:t>年，实际租赁期限自【】年【】月【】日至【】年【】月【】日止。</w:t>
      </w:r>
    </w:p>
    <w:p w14:paraId="46FBF687" w14:textId="77777777" w:rsidR="0094438D" w:rsidRPr="003D03A1" w:rsidRDefault="0094438D" w:rsidP="0094438D">
      <w:pPr>
        <w:numPr>
          <w:ilvl w:val="0"/>
          <w:numId w:val="17"/>
        </w:numPr>
        <w:suppressAutoHyphens/>
        <w:autoSpaceDN w:val="0"/>
        <w:spacing w:line="360" w:lineRule="auto"/>
        <w:textAlignment w:val="baseline"/>
        <w:rPr>
          <w:rFonts w:ascii="宋体" w:hAnsi="宋体" w:cs="Yu Mincho Light"/>
          <w:bCs/>
          <w:sz w:val="24"/>
        </w:rPr>
      </w:pPr>
      <w:r w:rsidRPr="003D03A1">
        <w:rPr>
          <w:rFonts w:ascii="宋体" w:hAnsi="宋体" w:cs="Yu Mincho Light" w:hint="eastAsia"/>
          <w:bCs/>
          <w:sz w:val="24"/>
        </w:rPr>
        <w:t>本合同签订后，且乙方按照合同约定向甲方支付了首期租金及押金的前提下，甲方应于【】年【】月【】日前将房屋交付乙方。房屋交付时双方应签署《房屋交割清单》，经甲乙双方交验签字盖章并移交房屋钥匙以后视为交付完成。房屋交付时，乙方如对房屋及附属设施有异议应当场提出。未当场提出异议的，视为交付符合合同约定。</w:t>
      </w:r>
    </w:p>
    <w:p w14:paraId="4B2D65D8" w14:textId="77777777" w:rsidR="0094438D" w:rsidRPr="003D03A1" w:rsidRDefault="0094438D" w:rsidP="0094438D">
      <w:pPr>
        <w:numPr>
          <w:ilvl w:val="0"/>
          <w:numId w:val="17"/>
        </w:numPr>
        <w:suppressAutoHyphens/>
        <w:autoSpaceDN w:val="0"/>
        <w:spacing w:line="360" w:lineRule="auto"/>
        <w:textAlignment w:val="baseline"/>
        <w:rPr>
          <w:rFonts w:ascii="宋体" w:hAnsi="宋体" w:cs="Yu Mincho Light"/>
          <w:bCs/>
          <w:sz w:val="24"/>
        </w:rPr>
      </w:pPr>
      <w:r w:rsidRPr="003D03A1">
        <w:rPr>
          <w:rFonts w:ascii="宋体" w:hAnsi="宋体" w:cs="Yu Mincho Light" w:hint="eastAsia"/>
          <w:bCs/>
          <w:sz w:val="24"/>
        </w:rPr>
        <w:t>租赁期满或合同解除后，甲方有权收回房屋，乙方应于租赁期满或合同解除当日按照双方签字盖章的《房屋交割清单》立即原状返还房屋及其附属物品、设备设施。甲乙双方应对房屋和附属物品、设备设施及水电使用等情况进行验收，结清各自应当承担的费用。</w:t>
      </w:r>
    </w:p>
    <w:p w14:paraId="27A8F047" w14:textId="77777777" w:rsidR="0094438D" w:rsidRPr="003D03A1" w:rsidRDefault="0094438D" w:rsidP="0094438D">
      <w:pPr>
        <w:spacing w:line="360" w:lineRule="auto"/>
        <w:ind w:firstLine="422"/>
        <w:textAlignment w:val="baseline"/>
        <w:rPr>
          <w:rFonts w:ascii="宋体" w:hAnsi="宋体" w:cs="Yu Mincho Light"/>
          <w:b/>
          <w:bCs/>
          <w:sz w:val="24"/>
        </w:rPr>
      </w:pPr>
      <w:r w:rsidRPr="003D03A1">
        <w:rPr>
          <w:rFonts w:ascii="宋体" w:hAnsi="宋体" w:cs="Yu Mincho Light" w:hint="eastAsia"/>
          <w:b/>
          <w:bCs/>
          <w:sz w:val="24"/>
        </w:rPr>
        <w:t>第五条、租金、押金及支付方式</w:t>
      </w:r>
    </w:p>
    <w:p w14:paraId="1716A159" w14:textId="77777777" w:rsidR="0094438D" w:rsidRPr="003D03A1" w:rsidRDefault="0094438D" w:rsidP="0094438D">
      <w:pPr>
        <w:numPr>
          <w:ilvl w:val="0"/>
          <w:numId w:val="18"/>
        </w:numPr>
        <w:suppressAutoHyphens/>
        <w:autoSpaceDN w:val="0"/>
        <w:spacing w:line="360" w:lineRule="auto"/>
        <w:textAlignment w:val="baseline"/>
        <w:rPr>
          <w:rFonts w:ascii="宋体" w:hAnsi="宋体" w:cs="Yu Mincho Light"/>
          <w:bCs/>
          <w:sz w:val="24"/>
        </w:rPr>
      </w:pPr>
      <w:r w:rsidRPr="003D03A1">
        <w:rPr>
          <w:rFonts w:ascii="宋体" w:hAnsi="宋体" w:cs="Yu Mincho Light" w:hint="eastAsia"/>
          <w:bCs/>
          <w:sz w:val="24"/>
        </w:rPr>
        <w:lastRenderedPageBreak/>
        <w:t>租金标准及支付方式：</w:t>
      </w:r>
    </w:p>
    <w:p w14:paraId="5A3886BB" w14:textId="77777777" w:rsidR="0094438D" w:rsidRPr="003D03A1" w:rsidRDefault="0094438D" w:rsidP="0094438D">
      <w:pPr>
        <w:numPr>
          <w:ilvl w:val="0"/>
          <w:numId w:val="19"/>
        </w:numPr>
        <w:suppressAutoHyphens/>
        <w:autoSpaceDN w:val="0"/>
        <w:spacing w:line="360" w:lineRule="auto"/>
        <w:rPr>
          <w:rFonts w:ascii="宋体" w:hAnsi="宋体" w:cs="Yu Mincho Light"/>
          <w:bCs/>
          <w:sz w:val="24"/>
        </w:rPr>
      </w:pPr>
      <w:r w:rsidRPr="003D03A1">
        <w:rPr>
          <w:rFonts w:ascii="宋体" w:hAnsi="宋体" w:cs="Yu Mincho Light" w:hint="eastAsia"/>
          <w:bCs/>
          <w:sz w:val="24"/>
        </w:rPr>
        <w:t>租金标准为每日每平方米【】元（含税），计租面积：【】平方米。校【】</w:t>
      </w:r>
      <w:proofErr w:type="gramStart"/>
      <w:r w:rsidRPr="003D03A1">
        <w:rPr>
          <w:rFonts w:ascii="宋体" w:hAnsi="宋体" w:cs="Yu Mincho Light" w:hint="eastAsia"/>
          <w:bCs/>
          <w:sz w:val="24"/>
        </w:rPr>
        <w:t>商铺按【】</w:t>
      </w:r>
      <w:proofErr w:type="gramEnd"/>
      <w:r w:rsidRPr="003D03A1">
        <w:rPr>
          <w:rFonts w:ascii="宋体" w:hAnsi="宋体" w:cs="Yu Mincho Light" w:hint="eastAsia"/>
          <w:bCs/>
          <w:sz w:val="24"/>
        </w:rPr>
        <w:t>天计算，首年给予【】</w:t>
      </w:r>
      <w:proofErr w:type="gramStart"/>
      <w:r w:rsidRPr="003D03A1">
        <w:rPr>
          <w:rFonts w:ascii="宋体" w:hAnsi="宋体" w:cs="Yu Mincho Light" w:hint="eastAsia"/>
          <w:bCs/>
          <w:sz w:val="24"/>
        </w:rPr>
        <w:t>个</w:t>
      </w:r>
      <w:proofErr w:type="gramEnd"/>
      <w:r w:rsidRPr="003D03A1">
        <w:rPr>
          <w:rFonts w:ascii="宋体" w:hAnsi="宋体" w:cs="Yu Mincho Light" w:hint="eastAsia"/>
          <w:bCs/>
          <w:sz w:val="24"/>
        </w:rPr>
        <w:t>月装修期，</w:t>
      </w:r>
      <w:proofErr w:type="gramStart"/>
      <w:r w:rsidRPr="003D03A1">
        <w:rPr>
          <w:rFonts w:ascii="宋体" w:hAnsi="宋体" w:cs="Yu Mincho Light" w:hint="eastAsia"/>
          <w:bCs/>
          <w:sz w:val="24"/>
        </w:rPr>
        <w:t>装修期免租金</w:t>
      </w:r>
      <w:proofErr w:type="gramEnd"/>
      <w:r w:rsidRPr="003D03A1">
        <w:rPr>
          <w:rFonts w:ascii="宋体" w:hAnsi="宋体" w:cs="Yu Mincho Light" w:hint="eastAsia"/>
          <w:bCs/>
          <w:sz w:val="24"/>
        </w:rPr>
        <w:t>，故首年租金为【】×【】元×【】平方米=</w:t>
      </w:r>
      <w:r w:rsidRPr="003D03A1">
        <w:rPr>
          <w:rFonts w:ascii="宋体" w:hAnsi="宋体" w:cs="Yu Mincho Light" w:hint="eastAsia"/>
          <w:bCs/>
          <w:sz w:val="24"/>
          <w:u w:val="single"/>
        </w:rPr>
        <w:t>【】元</w:t>
      </w:r>
      <w:r w:rsidRPr="003D03A1">
        <w:rPr>
          <w:rFonts w:ascii="宋体" w:hAnsi="宋体" w:cs="Yu Mincho Light" w:hint="eastAsia"/>
          <w:bCs/>
          <w:sz w:val="24"/>
        </w:rPr>
        <w:t>，大写：</w:t>
      </w:r>
      <w:r w:rsidRPr="003D03A1">
        <w:rPr>
          <w:rFonts w:ascii="宋体" w:hAnsi="宋体" w:cs="Yu Mincho Light" w:hint="eastAsia"/>
          <w:bCs/>
          <w:sz w:val="24"/>
          <w:u w:val="single"/>
        </w:rPr>
        <w:t>【】</w:t>
      </w:r>
      <w:r w:rsidRPr="003D03A1">
        <w:rPr>
          <w:rFonts w:ascii="宋体" w:hAnsi="宋体" w:cs="Yu Mincho Light" w:hint="eastAsia"/>
          <w:bCs/>
          <w:sz w:val="24"/>
        </w:rPr>
        <w:t>，第二年至第五年租金为【】天×【】元×【】平方米=</w:t>
      </w:r>
      <w:r w:rsidRPr="003D03A1">
        <w:rPr>
          <w:rFonts w:ascii="宋体" w:hAnsi="宋体" w:cs="Yu Mincho Light" w:hint="eastAsia"/>
          <w:bCs/>
          <w:sz w:val="24"/>
          <w:u w:val="single"/>
        </w:rPr>
        <w:t>【】元</w:t>
      </w:r>
      <w:r w:rsidRPr="003D03A1">
        <w:rPr>
          <w:rFonts w:ascii="宋体" w:hAnsi="宋体" w:cs="Yu Mincho Light" w:hint="eastAsia"/>
          <w:bCs/>
          <w:sz w:val="24"/>
        </w:rPr>
        <w:t>，大写：</w:t>
      </w:r>
      <w:r w:rsidRPr="003D03A1">
        <w:rPr>
          <w:rFonts w:ascii="宋体" w:hAnsi="宋体" w:cs="Yu Mincho Light" w:hint="eastAsia"/>
          <w:bCs/>
          <w:sz w:val="24"/>
          <w:u w:val="single"/>
        </w:rPr>
        <w:t>【】</w:t>
      </w:r>
      <w:r w:rsidRPr="003D03A1">
        <w:rPr>
          <w:rFonts w:ascii="宋体" w:hAnsi="宋体" w:cs="Yu Mincho Light" w:hint="eastAsia"/>
          <w:bCs/>
          <w:sz w:val="24"/>
        </w:rPr>
        <w:t>，五年租金合计</w:t>
      </w:r>
      <w:r w:rsidRPr="003D03A1">
        <w:rPr>
          <w:rFonts w:ascii="宋体" w:hAnsi="宋体" w:cs="Yu Mincho Light" w:hint="eastAsia"/>
          <w:bCs/>
          <w:sz w:val="24"/>
          <w:u w:val="single"/>
        </w:rPr>
        <w:t>【】元</w:t>
      </w:r>
      <w:r w:rsidRPr="003D03A1">
        <w:rPr>
          <w:rFonts w:ascii="宋体" w:hAnsi="宋体" w:cs="Yu Mincho Light" w:hint="eastAsia"/>
          <w:bCs/>
          <w:sz w:val="24"/>
        </w:rPr>
        <w:t>，大写：</w:t>
      </w:r>
      <w:r w:rsidRPr="003D03A1">
        <w:rPr>
          <w:rFonts w:ascii="宋体" w:hAnsi="宋体" w:cs="Yu Mincho Light" w:hint="eastAsia"/>
          <w:bCs/>
          <w:sz w:val="24"/>
          <w:u w:val="single"/>
        </w:rPr>
        <w:t>【】</w:t>
      </w:r>
      <w:r w:rsidRPr="003D03A1">
        <w:rPr>
          <w:rFonts w:ascii="宋体" w:hAnsi="宋体" w:cs="Yu Mincho Light" w:hint="eastAsia"/>
          <w:bCs/>
          <w:sz w:val="24"/>
        </w:rPr>
        <w:t>。</w:t>
      </w:r>
    </w:p>
    <w:p w14:paraId="4595A500" w14:textId="77777777" w:rsidR="0094438D" w:rsidRPr="003D03A1" w:rsidRDefault="0094438D" w:rsidP="0094438D">
      <w:pPr>
        <w:widowControl/>
        <w:numPr>
          <w:ilvl w:val="0"/>
          <w:numId w:val="19"/>
        </w:numPr>
        <w:suppressAutoHyphens/>
        <w:autoSpaceDN w:val="0"/>
        <w:adjustRightInd w:val="0"/>
        <w:snapToGrid w:val="0"/>
        <w:spacing w:line="360" w:lineRule="auto"/>
        <w:jc w:val="left"/>
        <w:rPr>
          <w:rFonts w:ascii="宋体" w:hAnsi="宋体" w:cs="Yu Mincho Light"/>
          <w:bCs/>
          <w:sz w:val="24"/>
        </w:rPr>
      </w:pPr>
      <w:r w:rsidRPr="003D03A1">
        <w:rPr>
          <w:rFonts w:ascii="宋体" w:hAnsi="宋体" w:cs="Yu Mincho Light" w:hint="eastAsia"/>
          <w:bCs/>
          <w:sz w:val="24"/>
        </w:rPr>
        <w:t>房屋租金每年交一次，先付后用，首次租金在签订合同后</w:t>
      </w:r>
      <w:r w:rsidRPr="003D03A1">
        <w:rPr>
          <w:rFonts w:ascii="宋体" w:hAnsi="宋体" w:cs="Yu Mincho Light" w:hint="eastAsia"/>
          <w:bCs/>
          <w:sz w:val="24"/>
          <w:u w:val="single"/>
        </w:rPr>
        <w:t>【】</w:t>
      </w:r>
      <w:r w:rsidRPr="003D03A1">
        <w:rPr>
          <w:rFonts w:ascii="宋体" w:hAnsi="宋体" w:cs="Yu Mincho Light" w:hint="eastAsia"/>
          <w:bCs/>
          <w:sz w:val="24"/>
        </w:rPr>
        <w:t>日内一次交清。以后付款日期为：每年的</w:t>
      </w:r>
      <w:r w:rsidRPr="003D03A1">
        <w:rPr>
          <w:rFonts w:ascii="宋体" w:hAnsi="宋体" w:cs="Yu Mincho Light" w:hint="eastAsia"/>
          <w:bCs/>
          <w:sz w:val="24"/>
          <w:u w:val="single"/>
        </w:rPr>
        <w:t>【】</w:t>
      </w:r>
      <w:r w:rsidRPr="003D03A1">
        <w:rPr>
          <w:rFonts w:ascii="宋体" w:hAnsi="宋体" w:cs="Yu Mincho Light" w:hint="eastAsia"/>
          <w:bCs/>
          <w:sz w:val="24"/>
        </w:rPr>
        <w:t>月【】日前，付清本年【】月【】日至次年【】月【】日的租金。每期租金交到甲方财务处后，开增值税普通发票，发票复印件交甲方资产管理处备案。</w:t>
      </w:r>
    </w:p>
    <w:p w14:paraId="18E7CE83" w14:textId="77777777" w:rsidR="0094438D" w:rsidRPr="003D03A1" w:rsidRDefault="0094438D" w:rsidP="0094438D">
      <w:pPr>
        <w:numPr>
          <w:ilvl w:val="0"/>
          <w:numId w:val="18"/>
        </w:numPr>
        <w:suppressAutoHyphens/>
        <w:autoSpaceDN w:val="0"/>
        <w:spacing w:line="360" w:lineRule="auto"/>
        <w:textAlignment w:val="baseline"/>
        <w:rPr>
          <w:rFonts w:ascii="宋体" w:hAnsi="宋体" w:cs="Yu Mincho Light"/>
          <w:bCs/>
          <w:sz w:val="24"/>
        </w:rPr>
      </w:pPr>
      <w:r w:rsidRPr="003D03A1">
        <w:rPr>
          <w:rFonts w:ascii="宋体" w:hAnsi="宋体" w:cs="Yu Mincho Light" w:hint="eastAsia"/>
          <w:bCs/>
          <w:sz w:val="24"/>
        </w:rPr>
        <w:t>押金</w:t>
      </w:r>
    </w:p>
    <w:p w14:paraId="0FEA4572" w14:textId="16667F0F" w:rsidR="0094438D" w:rsidRPr="003D03A1" w:rsidRDefault="0094438D" w:rsidP="0094438D">
      <w:pPr>
        <w:widowControl/>
        <w:spacing w:line="360" w:lineRule="auto"/>
        <w:ind w:firstLineChars="200" w:firstLine="480"/>
        <w:rPr>
          <w:rFonts w:ascii="宋体" w:hAnsi="宋体" w:cs="Yu Mincho Light"/>
          <w:bCs/>
          <w:sz w:val="24"/>
        </w:rPr>
      </w:pPr>
      <w:r w:rsidRPr="003D03A1">
        <w:rPr>
          <w:rFonts w:ascii="宋体" w:hAnsi="宋体" w:cs="Yu Mincho Light" w:hint="eastAsia"/>
          <w:bCs/>
          <w:sz w:val="24"/>
        </w:rPr>
        <w:t>1.为确保乙方全面履行本合同项下的义务和责任，乙方应于本合同签订</w:t>
      </w:r>
      <w:r w:rsidRPr="003D03A1">
        <w:rPr>
          <w:rFonts w:ascii="宋体" w:hAnsi="宋体" w:cs="宋体" w:hint="eastAsia"/>
          <w:sz w:val="24"/>
          <w:szCs w:val="32"/>
        </w:rPr>
        <w:t>后</w:t>
      </w:r>
      <w:r w:rsidRPr="003D03A1">
        <w:rPr>
          <w:rFonts w:ascii="宋体" w:hAnsi="宋体" w:cs="宋体"/>
          <w:sz w:val="24"/>
          <w:szCs w:val="32"/>
        </w:rPr>
        <w:t>20</w:t>
      </w:r>
      <w:r w:rsidRPr="003D03A1">
        <w:rPr>
          <w:rFonts w:ascii="宋体" w:hAnsi="宋体" w:cs="宋体" w:hint="eastAsia"/>
          <w:sz w:val="24"/>
          <w:szCs w:val="32"/>
        </w:rPr>
        <w:t>个</w:t>
      </w:r>
      <w:r w:rsidRPr="003D03A1">
        <w:rPr>
          <w:rFonts w:ascii="宋体" w:hAnsi="宋体" w:cs="宋体"/>
          <w:sz w:val="24"/>
          <w:szCs w:val="32"/>
        </w:rPr>
        <w:t>工作日</w:t>
      </w:r>
      <w:r w:rsidRPr="003D03A1">
        <w:rPr>
          <w:rFonts w:ascii="宋体" w:hAnsi="宋体" w:cs="宋体" w:hint="eastAsia"/>
          <w:sz w:val="24"/>
          <w:szCs w:val="32"/>
        </w:rPr>
        <w:t>内，</w:t>
      </w:r>
      <w:r w:rsidRPr="003D03A1">
        <w:rPr>
          <w:rFonts w:ascii="宋体" w:hAnsi="宋体" w:cs="Yu Mincho Light" w:hint="eastAsia"/>
          <w:bCs/>
          <w:sz w:val="24"/>
        </w:rPr>
        <w:t>向甲方支付押金【】元,大写：【】。合同履行过程中，凡涉及扣付押金情形的，乙方需在扣付之日起10个工作日日内将押金补足。</w:t>
      </w:r>
    </w:p>
    <w:p w14:paraId="2976CF54" w14:textId="77777777" w:rsidR="0094438D" w:rsidRPr="003D03A1" w:rsidRDefault="0094438D" w:rsidP="0094438D">
      <w:pPr>
        <w:widowControl/>
        <w:spacing w:line="360" w:lineRule="auto"/>
        <w:ind w:firstLineChars="200" w:firstLine="480"/>
        <w:rPr>
          <w:rFonts w:ascii="宋体" w:hAnsi="宋体" w:cs="Yu Mincho Light"/>
          <w:bCs/>
          <w:sz w:val="24"/>
        </w:rPr>
      </w:pPr>
      <w:r w:rsidRPr="003D03A1">
        <w:rPr>
          <w:rFonts w:ascii="宋体" w:hAnsi="宋体" w:cs="Yu Mincho Light" w:hint="eastAsia"/>
          <w:bCs/>
          <w:sz w:val="24"/>
        </w:rPr>
        <w:t>2.租赁期满，甲方对该房屋验收无误、乙方完成注册地址迁改或注销（如有），房屋租赁押金除抵扣应由乙方承担的费用、租金以及乙方应当承担的违约赔偿责任外，剩余部分甲方于租赁期满后并且收回乙方一切欠款后（以较迟者为准）十个工作日内无息退还给乙方。在本合同期内的任何时候，</w:t>
      </w:r>
      <w:proofErr w:type="gramStart"/>
      <w:r w:rsidRPr="003D03A1">
        <w:rPr>
          <w:rFonts w:ascii="宋体" w:hAnsi="宋体" w:cs="Yu Mincho Light" w:hint="eastAsia"/>
          <w:bCs/>
          <w:sz w:val="24"/>
        </w:rPr>
        <w:t>乙方均</w:t>
      </w:r>
      <w:proofErr w:type="gramEnd"/>
      <w:r w:rsidRPr="003D03A1">
        <w:rPr>
          <w:rFonts w:ascii="宋体" w:hAnsi="宋体" w:cs="Yu Mincho Light" w:hint="eastAsia"/>
          <w:bCs/>
          <w:sz w:val="24"/>
        </w:rPr>
        <w:t>无权要求用押金支付或抵充乙方应付的任何款项。</w:t>
      </w:r>
    </w:p>
    <w:p w14:paraId="4DFC83BC" w14:textId="77777777" w:rsidR="0094438D" w:rsidRPr="003D03A1" w:rsidRDefault="0094438D" w:rsidP="0094438D">
      <w:pPr>
        <w:widowControl/>
        <w:spacing w:line="360" w:lineRule="auto"/>
        <w:ind w:firstLine="422"/>
        <w:jc w:val="left"/>
        <w:textAlignment w:val="baseline"/>
        <w:rPr>
          <w:rFonts w:ascii="宋体" w:hAnsi="宋体" w:cs="Yu Mincho Light"/>
          <w:b/>
          <w:bCs/>
          <w:sz w:val="24"/>
        </w:rPr>
      </w:pPr>
      <w:r w:rsidRPr="003D03A1">
        <w:rPr>
          <w:rFonts w:ascii="宋体" w:hAnsi="宋体" w:cs="Yu Mincho Light" w:hint="eastAsia"/>
          <w:b/>
          <w:bCs/>
          <w:sz w:val="24"/>
        </w:rPr>
        <w:t xml:space="preserve">第六条：其他相关费用的承担方式 </w:t>
      </w:r>
    </w:p>
    <w:p w14:paraId="6B56A24E" w14:textId="77777777" w:rsidR="0094438D" w:rsidRPr="003D03A1" w:rsidRDefault="0094438D" w:rsidP="0094438D">
      <w:pPr>
        <w:widowControl/>
        <w:numPr>
          <w:ilvl w:val="0"/>
          <w:numId w:val="20"/>
        </w:numPr>
        <w:adjustRightInd w:val="0"/>
        <w:snapToGrid w:val="0"/>
        <w:spacing w:line="360" w:lineRule="auto"/>
        <w:ind w:firstLineChars="200" w:firstLine="480"/>
        <w:jc w:val="left"/>
        <w:rPr>
          <w:rFonts w:ascii="宋体" w:hAnsi="宋体" w:cs="Yu Mincho Light"/>
          <w:bCs/>
          <w:kern w:val="0"/>
          <w:sz w:val="24"/>
        </w:rPr>
      </w:pPr>
      <w:r w:rsidRPr="003D03A1">
        <w:rPr>
          <w:rFonts w:ascii="宋体" w:hAnsi="宋体" w:cs="Yu Mincho Light" w:hint="eastAsia"/>
          <w:bCs/>
          <w:kern w:val="0"/>
          <w:sz w:val="24"/>
        </w:rPr>
        <w:t>租赁期内因使用房屋所产生的下列费用由乙方承担：</w:t>
      </w:r>
    </w:p>
    <w:p w14:paraId="759D7076" w14:textId="77777777" w:rsidR="0094438D" w:rsidRPr="003D03A1" w:rsidRDefault="0094438D" w:rsidP="0094438D">
      <w:pPr>
        <w:widowControl/>
        <w:numPr>
          <w:ilvl w:val="0"/>
          <w:numId w:val="21"/>
        </w:numPr>
        <w:adjustRightInd w:val="0"/>
        <w:snapToGrid w:val="0"/>
        <w:spacing w:line="360" w:lineRule="auto"/>
        <w:ind w:firstLineChars="200" w:firstLine="480"/>
        <w:jc w:val="left"/>
        <w:rPr>
          <w:rFonts w:ascii="宋体" w:hAnsi="宋体" w:cs="Yu Mincho Light"/>
          <w:bCs/>
          <w:kern w:val="0"/>
          <w:sz w:val="24"/>
        </w:rPr>
      </w:pPr>
      <w:r w:rsidRPr="003D03A1">
        <w:rPr>
          <w:rFonts w:ascii="宋体" w:hAnsi="宋体" w:cs="Yu Mincho Light" w:hint="eastAsia"/>
          <w:bCs/>
          <w:kern w:val="0"/>
          <w:sz w:val="24"/>
        </w:rPr>
        <w:t>水费</w:t>
      </w:r>
    </w:p>
    <w:p w14:paraId="33F04EE3" w14:textId="77777777" w:rsidR="0094438D" w:rsidRPr="003D03A1" w:rsidRDefault="0094438D" w:rsidP="0094438D">
      <w:pPr>
        <w:widowControl/>
        <w:numPr>
          <w:ilvl w:val="0"/>
          <w:numId w:val="21"/>
        </w:numPr>
        <w:adjustRightInd w:val="0"/>
        <w:snapToGrid w:val="0"/>
        <w:spacing w:line="360" w:lineRule="auto"/>
        <w:ind w:firstLineChars="200" w:firstLine="480"/>
        <w:jc w:val="left"/>
        <w:rPr>
          <w:rFonts w:ascii="宋体" w:hAnsi="宋体" w:cs="Yu Mincho Light"/>
          <w:bCs/>
          <w:kern w:val="0"/>
          <w:sz w:val="24"/>
        </w:rPr>
      </w:pPr>
      <w:r w:rsidRPr="003D03A1">
        <w:rPr>
          <w:rFonts w:ascii="宋体" w:hAnsi="宋体" w:cs="Yu Mincho Light" w:hint="eastAsia"/>
          <w:bCs/>
          <w:kern w:val="0"/>
          <w:sz w:val="24"/>
        </w:rPr>
        <w:t>电费</w:t>
      </w:r>
    </w:p>
    <w:p w14:paraId="250F2339" w14:textId="77777777" w:rsidR="0094438D" w:rsidRPr="003D03A1" w:rsidRDefault="0094438D" w:rsidP="0094438D">
      <w:pPr>
        <w:widowControl/>
        <w:numPr>
          <w:ilvl w:val="0"/>
          <w:numId w:val="21"/>
        </w:numPr>
        <w:adjustRightInd w:val="0"/>
        <w:snapToGrid w:val="0"/>
        <w:spacing w:line="360" w:lineRule="auto"/>
        <w:ind w:firstLineChars="200" w:firstLine="480"/>
        <w:jc w:val="left"/>
        <w:rPr>
          <w:rFonts w:ascii="宋体" w:hAnsi="宋体" w:cs="Yu Mincho Light"/>
          <w:bCs/>
          <w:kern w:val="0"/>
          <w:sz w:val="24"/>
        </w:rPr>
      </w:pPr>
      <w:r w:rsidRPr="003D03A1">
        <w:rPr>
          <w:rFonts w:ascii="宋体" w:hAnsi="宋体" w:cs="Yu Mincho Light" w:hint="eastAsia"/>
          <w:bCs/>
          <w:kern w:val="0"/>
          <w:sz w:val="24"/>
        </w:rPr>
        <w:t>电话费</w:t>
      </w:r>
    </w:p>
    <w:p w14:paraId="50C7037E" w14:textId="77777777" w:rsidR="0094438D" w:rsidRPr="003D03A1" w:rsidRDefault="0094438D" w:rsidP="0094438D">
      <w:pPr>
        <w:widowControl/>
        <w:numPr>
          <w:ilvl w:val="0"/>
          <w:numId w:val="21"/>
        </w:numPr>
        <w:adjustRightInd w:val="0"/>
        <w:snapToGrid w:val="0"/>
        <w:spacing w:line="360" w:lineRule="auto"/>
        <w:ind w:firstLineChars="200" w:firstLine="480"/>
        <w:jc w:val="left"/>
        <w:rPr>
          <w:rFonts w:ascii="宋体" w:hAnsi="宋体" w:cs="Yu Mincho Light"/>
          <w:bCs/>
          <w:kern w:val="0"/>
          <w:sz w:val="24"/>
        </w:rPr>
      </w:pPr>
      <w:r w:rsidRPr="003D03A1">
        <w:rPr>
          <w:rFonts w:ascii="宋体" w:hAnsi="宋体" w:cs="Yu Mincho Light" w:hint="eastAsia"/>
          <w:bCs/>
          <w:kern w:val="0"/>
          <w:sz w:val="24"/>
        </w:rPr>
        <w:t>电视收视费</w:t>
      </w:r>
    </w:p>
    <w:p w14:paraId="7DDDE50B" w14:textId="77777777" w:rsidR="0094438D" w:rsidRPr="003D03A1" w:rsidRDefault="0094438D" w:rsidP="0094438D">
      <w:pPr>
        <w:widowControl/>
        <w:numPr>
          <w:ilvl w:val="0"/>
          <w:numId w:val="21"/>
        </w:numPr>
        <w:adjustRightInd w:val="0"/>
        <w:snapToGrid w:val="0"/>
        <w:spacing w:line="360" w:lineRule="auto"/>
        <w:ind w:firstLineChars="200" w:firstLine="480"/>
        <w:jc w:val="left"/>
        <w:rPr>
          <w:rFonts w:ascii="宋体" w:hAnsi="宋体" w:cs="Yu Mincho Light"/>
          <w:bCs/>
          <w:kern w:val="0"/>
          <w:sz w:val="24"/>
        </w:rPr>
      </w:pPr>
      <w:r w:rsidRPr="003D03A1">
        <w:rPr>
          <w:rFonts w:ascii="宋体" w:hAnsi="宋体" w:cs="Yu Mincho Light" w:hint="eastAsia"/>
          <w:bCs/>
          <w:kern w:val="0"/>
          <w:sz w:val="24"/>
        </w:rPr>
        <w:t>供暖费</w:t>
      </w:r>
    </w:p>
    <w:p w14:paraId="44A8C2E5" w14:textId="77777777" w:rsidR="0094438D" w:rsidRPr="003D03A1" w:rsidRDefault="0094438D" w:rsidP="0094438D">
      <w:pPr>
        <w:widowControl/>
        <w:numPr>
          <w:ilvl w:val="0"/>
          <w:numId w:val="21"/>
        </w:numPr>
        <w:adjustRightInd w:val="0"/>
        <w:snapToGrid w:val="0"/>
        <w:spacing w:line="360" w:lineRule="auto"/>
        <w:ind w:firstLineChars="200" w:firstLine="480"/>
        <w:jc w:val="left"/>
        <w:rPr>
          <w:rFonts w:ascii="宋体" w:hAnsi="宋体" w:cs="Yu Mincho Light"/>
          <w:bCs/>
          <w:kern w:val="0"/>
          <w:sz w:val="24"/>
        </w:rPr>
      </w:pPr>
      <w:r w:rsidRPr="003D03A1">
        <w:rPr>
          <w:rFonts w:ascii="宋体" w:hAnsi="宋体" w:cs="Yu Mincho Light" w:hint="eastAsia"/>
          <w:bCs/>
          <w:kern w:val="0"/>
          <w:sz w:val="24"/>
        </w:rPr>
        <w:t>燃气费</w:t>
      </w:r>
    </w:p>
    <w:p w14:paraId="19499440" w14:textId="77777777" w:rsidR="0094438D" w:rsidRPr="003D03A1" w:rsidRDefault="0094438D" w:rsidP="0094438D">
      <w:pPr>
        <w:widowControl/>
        <w:numPr>
          <w:ilvl w:val="0"/>
          <w:numId w:val="21"/>
        </w:numPr>
        <w:adjustRightInd w:val="0"/>
        <w:snapToGrid w:val="0"/>
        <w:spacing w:line="360" w:lineRule="auto"/>
        <w:ind w:firstLineChars="200" w:firstLine="480"/>
        <w:jc w:val="left"/>
        <w:rPr>
          <w:rFonts w:ascii="宋体" w:hAnsi="宋体" w:cs="Yu Mincho Light"/>
          <w:bCs/>
          <w:kern w:val="0"/>
          <w:sz w:val="24"/>
        </w:rPr>
      </w:pPr>
      <w:r w:rsidRPr="003D03A1">
        <w:rPr>
          <w:rFonts w:ascii="宋体" w:hAnsi="宋体" w:cs="Yu Mincho Light" w:hint="eastAsia"/>
          <w:bCs/>
          <w:kern w:val="0"/>
          <w:sz w:val="24"/>
        </w:rPr>
        <w:t>物业管理费</w:t>
      </w:r>
    </w:p>
    <w:p w14:paraId="36C9128C" w14:textId="77777777" w:rsidR="0094438D" w:rsidRPr="003D03A1" w:rsidRDefault="0094438D" w:rsidP="0094438D">
      <w:pPr>
        <w:widowControl/>
        <w:numPr>
          <w:ilvl w:val="0"/>
          <w:numId w:val="21"/>
        </w:numPr>
        <w:adjustRightInd w:val="0"/>
        <w:snapToGrid w:val="0"/>
        <w:spacing w:line="360" w:lineRule="auto"/>
        <w:ind w:firstLineChars="200" w:firstLine="480"/>
        <w:jc w:val="left"/>
        <w:rPr>
          <w:rFonts w:ascii="宋体" w:hAnsi="宋体" w:cs="Yu Mincho Light"/>
          <w:bCs/>
          <w:kern w:val="0"/>
          <w:sz w:val="24"/>
        </w:rPr>
      </w:pPr>
      <w:r w:rsidRPr="003D03A1">
        <w:rPr>
          <w:rFonts w:ascii="宋体" w:hAnsi="宋体" w:cs="Yu Mincho Light" w:hint="eastAsia"/>
          <w:bCs/>
          <w:kern w:val="0"/>
          <w:sz w:val="24"/>
        </w:rPr>
        <w:t>房屋租赁税费</w:t>
      </w:r>
    </w:p>
    <w:p w14:paraId="5AD960A5" w14:textId="77777777" w:rsidR="0094438D" w:rsidRPr="003D03A1" w:rsidRDefault="0094438D" w:rsidP="0094438D">
      <w:pPr>
        <w:widowControl/>
        <w:numPr>
          <w:ilvl w:val="0"/>
          <w:numId w:val="21"/>
        </w:numPr>
        <w:adjustRightInd w:val="0"/>
        <w:snapToGrid w:val="0"/>
        <w:spacing w:line="360" w:lineRule="auto"/>
        <w:ind w:firstLineChars="200" w:firstLine="480"/>
        <w:jc w:val="left"/>
        <w:rPr>
          <w:rFonts w:ascii="宋体" w:hAnsi="宋体" w:cs="Yu Mincho Light"/>
          <w:bCs/>
          <w:kern w:val="0"/>
          <w:sz w:val="24"/>
        </w:rPr>
      </w:pPr>
      <w:r w:rsidRPr="003D03A1">
        <w:rPr>
          <w:rFonts w:ascii="宋体" w:hAnsi="宋体" w:cs="Yu Mincho Light" w:hint="eastAsia"/>
          <w:bCs/>
          <w:kern w:val="0"/>
          <w:sz w:val="24"/>
        </w:rPr>
        <w:lastRenderedPageBreak/>
        <w:t>卫生费</w:t>
      </w:r>
    </w:p>
    <w:p w14:paraId="605D8756" w14:textId="77777777" w:rsidR="0094438D" w:rsidRPr="003D03A1" w:rsidRDefault="0094438D" w:rsidP="0094438D">
      <w:pPr>
        <w:widowControl/>
        <w:numPr>
          <w:ilvl w:val="0"/>
          <w:numId w:val="21"/>
        </w:numPr>
        <w:adjustRightInd w:val="0"/>
        <w:snapToGrid w:val="0"/>
        <w:spacing w:line="360" w:lineRule="auto"/>
        <w:ind w:firstLineChars="200" w:firstLine="480"/>
        <w:jc w:val="left"/>
        <w:rPr>
          <w:rFonts w:ascii="宋体" w:hAnsi="宋体" w:cs="Yu Mincho Light"/>
          <w:bCs/>
          <w:kern w:val="0"/>
          <w:sz w:val="24"/>
        </w:rPr>
      </w:pPr>
      <w:r w:rsidRPr="003D03A1">
        <w:rPr>
          <w:rFonts w:ascii="宋体" w:hAnsi="宋体" w:cs="Yu Mincho Light" w:hint="eastAsia"/>
          <w:bCs/>
          <w:kern w:val="0"/>
          <w:sz w:val="24"/>
        </w:rPr>
        <w:t>上网费</w:t>
      </w:r>
    </w:p>
    <w:p w14:paraId="7F1DCF92" w14:textId="77777777" w:rsidR="0094438D" w:rsidRPr="003D03A1" w:rsidRDefault="0094438D" w:rsidP="0094438D">
      <w:pPr>
        <w:widowControl/>
        <w:numPr>
          <w:ilvl w:val="0"/>
          <w:numId w:val="21"/>
        </w:numPr>
        <w:adjustRightInd w:val="0"/>
        <w:snapToGrid w:val="0"/>
        <w:spacing w:line="360" w:lineRule="auto"/>
        <w:ind w:firstLineChars="200" w:firstLine="480"/>
        <w:jc w:val="left"/>
        <w:rPr>
          <w:rFonts w:ascii="宋体" w:hAnsi="宋体" w:cs="Yu Mincho Light"/>
          <w:bCs/>
          <w:kern w:val="0"/>
          <w:sz w:val="24"/>
        </w:rPr>
      </w:pPr>
      <w:r w:rsidRPr="003D03A1">
        <w:rPr>
          <w:rFonts w:ascii="宋体" w:hAnsi="宋体" w:cs="Yu Mincho Light" w:hint="eastAsia"/>
          <w:bCs/>
          <w:kern w:val="0"/>
          <w:sz w:val="24"/>
        </w:rPr>
        <w:t>车位费</w:t>
      </w:r>
    </w:p>
    <w:p w14:paraId="35B1125E" w14:textId="77777777" w:rsidR="0094438D" w:rsidRPr="003D03A1" w:rsidRDefault="0094438D" w:rsidP="0094438D">
      <w:pPr>
        <w:widowControl/>
        <w:numPr>
          <w:ilvl w:val="0"/>
          <w:numId w:val="21"/>
        </w:numPr>
        <w:adjustRightInd w:val="0"/>
        <w:snapToGrid w:val="0"/>
        <w:spacing w:line="360" w:lineRule="auto"/>
        <w:ind w:firstLineChars="200" w:firstLine="480"/>
        <w:jc w:val="left"/>
        <w:rPr>
          <w:rFonts w:ascii="宋体" w:hAnsi="宋体" w:cs="Yu Mincho Light"/>
          <w:bCs/>
          <w:kern w:val="0"/>
          <w:sz w:val="24"/>
        </w:rPr>
      </w:pPr>
      <w:r w:rsidRPr="003D03A1">
        <w:rPr>
          <w:rFonts w:ascii="宋体" w:hAnsi="宋体" w:cs="Yu Mincho Light" w:hint="eastAsia"/>
          <w:bCs/>
          <w:kern w:val="0"/>
          <w:sz w:val="24"/>
        </w:rPr>
        <w:t>室内设施维修费</w:t>
      </w:r>
    </w:p>
    <w:p w14:paraId="651A8394" w14:textId="77777777" w:rsidR="0094438D" w:rsidRPr="003D03A1" w:rsidRDefault="0094438D" w:rsidP="0094438D">
      <w:pPr>
        <w:pStyle w:val="27"/>
        <w:numPr>
          <w:ilvl w:val="0"/>
          <w:numId w:val="21"/>
        </w:numPr>
        <w:ind w:leftChars="0" w:firstLine="480"/>
        <w:rPr>
          <w:rFonts w:ascii="宋体" w:hAnsi="宋体"/>
          <w:sz w:val="24"/>
        </w:rPr>
      </w:pPr>
      <w:r w:rsidRPr="003D03A1">
        <w:rPr>
          <w:rFonts w:ascii="宋体" w:hAnsi="宋体" w:hint="eastAsia"/>
          <w:sz w:val="24"/>
        </w:rPr>
        <w:t>房屋内部装修装饰费</w:t>
      </w:r>
    </w:p>
    <w:p w14:paraId="4536A007" w14:textId="77777777" w:rsidR="0094438D" w:rsidRPr="003D03A1" w:rsidRDefault="0094438D" w:rsidP="0094438D">
      <w:pPr>
        <w:pStyle w:val="27"/>
        <w:numPr>
          <w:ilvl w:val="0"/>
          <w:numId w:val="21"/>
        </w:numPr>
        <w:ind w:leftChars="0" w:firstLine="480"/>
        <w:rPr>
          <w:rFonts w:ascii="宋体" w:hAnsi="宋体"/>
          <w:sz w:val="24"/>
        </w:rPr>
      </w:pPr>
      <w:r w:rsidRPr="003D03A1">
        <w:rPr>
          <w:rFonts w:ascii="宋体" w:hAnsi="宋体" w:hint="eastAsia"/>
          <w:sz w:val="24"/>
        </w:rPr>
        <w:t>本合同未列明的但与乙方使用该房屋有关的其他费用</w:t>
      </w:r>
    </w:p>
    <w:p w14:paraId="5BA60F86" w14:textId="77777777" w:rsidR="0094438D" w:rsidRPr="003D03A1" w:rsidRDefault="0094438D" w:rsidP="0094438D">
      <w:pPr>
        <w:widowControl/>
        <w:numPr>
          <w:ilvl w:val="0"/>
          <w:numId w:val="21"/>
        </w:numPr>
        <w:adjustRightInd w:val="0"/>
        <w:snapToGrid w:val="0"/>
        <w:spacing w:line="360" w:lineRule="auto"/>
        <w:ind w:firstLineChars="200" w:firstLine="480"/>
        <w:jc w:val="left"/>
        <w:rPr>
          <w:rFonts w:ascii="宋体" w:hAnsi="宋体" w:cs="Yu Mincho Light"/>
          <w:bCs/>
          <w:kern w:val="0"/>
          <w:sz w:val="24"/>
        </w:rPr>
      </w:pPr>
      <w:r w:rsidRPr="003D03A1">
        <w:rPr>
          <w:rFonts w:ascii="宋体" w:hAnsi="宋体" w:cs="Yu Mincho Light" w:hint="eastAsia"/>
          <w:bCs/>
          <w:kern w:val="0"/>
          <w:sz w:val="24"/>
        </w:rPr>
        <w:t>其他法律法规规定应当由乙方承担的费用。</w:t>
      </w:r>
    </w:p>
    <w:p w14:paraId="0CAE5F80" w14:textId="77777777" w:rsidR="0094438D" w:rsidRPr="003D03A1" w:rsidRDefault="0094438D" w:rsidP="0094438D">
      <w:pPr>
        <w:widowControl/>
        <w:numPr>
          <w:ilvl w:val="0"/>
          <w:numId w:val="20"/>
        </w:numPr>
        <w:adjustRightInd w:val="0"/>
        <w:snapToGrid w:val="0"/>
        <w:spacing w:line="360" w:lineRule="auto"/>
        <w:jc w:val="left"/>
        <w:rPr>
          <w:rFonts w:ascii="宋体" w:hAnsi="宋体" w:cs="Yu Mincho Light"/>
          <w:bCs/>
          <w:kern w:val="0"/>
          <w:sz w:val="24"/>
        </w:rPr>
      </w:pPr>
      <w:r w:rsidRPr="003D03A1">
        <w:rPr>
          <w:rFonts w:ascii="宋体" w:hAnsi="宋体" w:cs="Yu Mincho Light" w:hint="eastAsia"/>
          <w:bCs/>
          <w:kern w:val="0"/>
          <w:sz w:val="24"/>
        </w:rPr>
        <w:t>前述费用由乙方按照甲方相关规定及标准按时向有关部门或甲方缴纳，并自行承担逾期缴纳的不利后果。如需通过甲方代收代缴的，乙方须按约定时间将上述费用交予甲方。若因乙方原因迟延缴纳费用给甲方造成的全部损失均由乙方承担。</w:t>
      </w:r>
    </w:p>
    <w:p w14:paraId="1892607C" w14:textId="77777777" w:rsidR="0094438D" w:rsidRPr="003D03A1" w:rsidRDefault="0094438D" w:rsidP="0094438D">
      <w:pPr>
        <w:widowControl/>
        <w:numPr>
          <w:ilvl w:val="0"/>
          <w:numId w:val="20"/>
        </w:numPr>
        <w:adjustRightInd w:val="0"/>
        <w:snapToGrid w:val="0"/>
        <w:spacing w:line="360" w:lineRule="auto"/>
        <w:jc w:val="left"/>
        <w:rPr>
          <w:rFonts w:ascii="宋体" w:hAnsi="宋体" w:cs="Yu Mincho Light"/>
          <w:bCs/>
          <w:kern w:val="0"/>
          <w:sz w:val="24"/>
        </w:rPr>
      </w:pPr>
      <w:r w:rsidRPr="003D03A1">
        <w:rPr>
          <w:rFonts w:ascii="宋体" w:hAnsi="宋体" w:cs="Yu Mincho Light" w:hint="eastAsia"/>
          <w:bCs/>
          <w:kern w:val="0"/>
          <w:sz w:val="24"/>
        </w:rPr>
        <w:t>甲方不承担任何未经事先同意或没有缴费凭据的垫支。如乙方垫付了应由甲方支付的费用，甲方应根据乙方出示的相关缴费凭据向乙方返还相应费用。</w:t>
      </w:r>
    </w:p>
    <w:p w14:paraId="428C2440" w14:textId="77777777" w:rsidR="0094438D" w:rsidRPr="003D03A1" w:rsidRDefault="0094438D" w:rsidP="0094438D">
      <w:pPr>
        <w:spacing w:line="360" w:lineRule="auto"/>
        <w:ind w:firstLine="422"/>
        <w:textAlignment w:val="baseline"/>
        <w:rPr>
          <w:rFonts w:ascii="宋体" w:hAnsi="宋体" w:cs="Yu Mincho Light"/>
          <w:b/>
          <w:bCs/>
          <w:sz w:val="24"/>
        </w:rPr>
      </w:pPr>
      <w:r w:rsidRPr="003D03A1">
        <w:rPr>
          <w:rFonts w:ascii="宋体" w:hAnsi="宋体" w:cs="Yu Mincho Light" w:hint="eastAsia"/>
          <w:b/>
          <w:bCs/>
          <w:sz w:val="24"/>
        </w:rPr>
        <w:t>第七条、房屋使用及维护</w:t>
      </w:r>
    </w:p>
    <w:p w14:paraId="155795BA" w14:textId="77777777" w:rsidR="0094438D" w:rsidRPr="003D03A1" w:rsidRDefault="0094438D" w:rsidP="0094438D">
      <w:pPr>
        <w:numPr>
          <w:ilvl w:val="0"/>
          <w:numId w:val="22"/>
        </w:numPr>
        <w:spacing w:line="360" w:lineRule="auto"/>
        <w:rPr>
          <w:rFonts w:ascii="宋体" w:hAnsi="宋体" w:cs="Yu Mincho Light"/>
          <w:bCs/>
          <w:sz w:val="24"/>
        </w:rPr>
      </w:pPr>
      <w:r w:rsidRPr="003D03A1">
        <w:rPr>
          <w:rFonts w:ascii="宋体" w:hAnsi="宋体" w:cs="Yu Mincho Light" w:hint="eastAsia"/>
          <w:bCs/>
          <w:sz w:val="24"/>
        </w:rPr>
        <w:t>甲方应保证出租房屋的建筑结构和设备设施符合建筑方面的安全条件，不得危及人身安全；乙方保证遵守国家、北京市的法律法规规定以及消防、治安、卫生等物业管理规约，经营场所不允许留宿。</w:t>
      </w:r>
    </w:p>
    <w:p w14:paraId="5C17B851" w14:textId="77777777" w:rsidR="0094438D" w:rsidRPr="003D03A1" w:rsidRDefault="0094438D" w:rsidP="0094438D">
      <w:pPr>
        <w:numPr>
          <w:ilvl w:val="0"/>
          <w:numId w:val="22"/>
        </w:numPr>
        <w:spacing w:line="360" w:lineRule="auto"/>
        <w:rPr>
          <w:rFonts w:ascii="宋体" w:hAnsi="宋体" w:cs="Yu Mincho Light"/>
          <w:bCs/>
          <w:sz w:val="24"/>
        </w:rPr>
      </w:pPr>
      <w:r w:rsidRPr="003D03A1">
        <w:rPr>
          <w:rFonts w:ascii="宋体" w:hAnsi="宋体" w:cs="Yu Mincho Light" w:hint="eastAsia"/>
          <w:bCs/>
          <w:sz w:val="24"/>
        </w:rPr>
        <w:t>甲方负责出租房屋及交付时原有附属设备的正常维修，承担维修费用；乙方在正常使用情况下发现房屋及原有附属设备有损坏或故障时，应及时通知甲方修复；甲方应在接到乙方通知后三日内进行维修，乙方应予以协助。</w:t>
      </w:r>
    </w:p>
    <w:p w14:paraId="1506DAAA" w14:textId="77777777" w:rsidR="0094438D" w:rsidRPr="003D03A1" w:rsidRDefault="0094438D" w:rsidP="0094438D">
      <w:pPr>
        <w:numPr>
          <w:ilvl w:val="0"/>
          <w:numId w:val="22"/>
        </w:numPr>
        <w:spacing w:line="360" w:lineRule="auto"/>
        <w:rPr>
          <w:rFonts w:ascii="宋体" w:hAnsi="宋体" w:cs="Yu Mincho Light"/>
          <w:bCs/>
          <w:sz w:val="24"/>
        </w:rPr>
      </w:pPr>
      <w:r w:rsidRPr="003D03A1">
        <w:rPr>
          <w:rFonts w:ascii="宋体" w:hAnsi="宋体" w:cs="Yu Mincho Light" w:hint="eastAsia"/>
          <w:bCs/>
          <w:sz w:val="24"/>
        </w:rPr>
        <w:t>因乙方保管不当或不合理使用，致使该房屋及其附属物品、设备设施发生损坏或故障的，乙方应负责维修及承担赔偿责任。乙方应在三日内修复，否则甲方有权代为修复，相关费用由乙方承担，甲方有权从押金中直接扣除。</w:t>
      </w:r>
    </w:p>
    <w:p w14:paraId="42FF5A10" w14:textId="77777777" w:rsidR="0094438D" w:rsidRPr="003D03A1" w:rsidRDefault="0094438D" w:rsidP="0094438D">
      <w:pPr>
        <w:numPr>
          <w:ilvl w:val="0"/>
          <w:numId w:val="22"/>
        </w:numPr>
        <w:spacing w:line="360" w:lineRule="auto"/>
        <w:ind w:left="0"/>
        <w:rPr>
          <w:rFonts w:ascii="宋体" w:hAnsi="宋体" w:cs="Yu Mincho Light"/>
          <w:bCs/>
          <w:sz w:val="24"/>
        </w:rPr>
      </w:pPr>
      <w:r w:rsidRPr="003D03A1">
        <w:rPr>
          <w:rFonts w:ascii="宋体" w:hAnsi="宋体" w:cs="Yu Mincho Light" w:hint="eastAsia"/>
          <w:bCs/>
          <w:sz w:val="24"/>
        </w:rPr>
        <w:t>乙方应于中标后7日内向甲方提交经营方案、室外装饰及室内装修装饰改造方案，方案要提升甲方整体形象，</w:t>
      </w:r>
      <w:proofErr w:type="gramStart"/>
      <w:r w:rsidRPr="003D03A1">
        <w:rPr>
          <w:rFonts w:ascii="宋体" w:hAnsi="宋体" w:cs="Yu Mincho Light" w:hint="eastAsia"/>
          <w:bCs/>
          <w:sz w:val="24"/>
        </w:rPr>
        <w:t>后续若拟调整</w:t>
      </w:r>
      <w:proofErr w:type="gramEnd"/>
      <w:r w:rsidRPr="003D03A1">
        <w:rPr>
          <w:rFonts w:ascii="宋体" w:hAnsi="宋体" w:cs="Yu Mincho Light" w:hint="eastAsia"/>
          <w:bCs/>
          <w:sz w:val="24"/>
        </w:rPr>
        <w:t>具体经营项目，需经甲方审核批准。装修装饰方案要提供装修设计图、布局设计等，经甲方审定同意后方可实施。装修过程中，乙方不得私自破坏主体结构，不得私自改动管道线路，不得私自加装隔层，装修过程中的安全责任由乙自行承担。</w:t>
      </w:r>
    </w:p>
    <w:p w14:paraId="592EFB64" w14:textId="77777777" w:rsidR="0094438D" w:rsidRPr="003D03A1" w:rsidRDefault="0094438D" w:rsidP="0094438D">
      <w:pPr>
        <w:numPr>
          <w:ilvl w:val="0"/>
          <w:numId w:val="22"/>
        </w:numPr>
        <w:spacing w:line="360" w:lineRule="auto"/>
        <w:rPr>
          <w:rFonts w:ascii="宋体" w:hAnsi="宋体" w:cs="Yu Mincho Light"/>
          <w:bCs/>
          <w:sz w:val="24"/>
        </w:rPr>
      </w:pPr>
      <w:r w:rsidRPr="003D03A1">
        <w:rPr>
          <w:rFonts w:ascii="宋体" w:hAnsi="宋体" w:cs="Yu Mincho Light" w:hint="eastAsia"/>
          <w:bCs/>
          <w:sz w:val="24"/>
        </w:rPr>
        <w:lastRenderedPageBreak/>
        <w:t>在首次装修改造完成后，若乙方需要对房屋进行二次装修改造的，需书面向甲方报送装修设计方案，经甲方同意后方可实施。</w:t>
      </w:r>
    </w:p>
    <w:p w14:paraId="7A6F1486" w14:textId="77777777" w:rsidR="0094438D" w:rsidRPr="003D03A1" w:rsidRDefault="0094438D" w:rsidP="0094438D">
      <w:pPr>
        <w:numPr>
          <w:ilvl w:val="0"/>
          <w:numId w:val="22"/>
        </w:numPr>
        <w:spacing w:line="360" w:lineRule="auto"/>
        <w:rPr>
          <w:rFonts w:ascii="宋体" w:hAnsi="宋体" w:cs="Yu Mincho Light"/>
          <w:bCs/>
          <w:sz w:val="24"/>
        </w:rPr>
      </w:pPr>
      <w:r w:rsidRPr="003D03A1">
        <w:rPr>
          <w:rFonts w:ascii="宋体" w:hAnsi="宋体" w:cs="Yu Mincho Light" w:hint="eastAsia"/>
          <w:bCs/>
          <w:sz w:val="24"/>
        </w:rPr>
        <w:t>乙方装修房屋、增减设备设施时，应遵守装修管理规定并负责装修后改造、更换或增加的设备、设施的管理及维修。合同终止或解除后，由乙方拆除并将房屋恢复原状，但不可因拆除装修设备设施改变房屋结构及外观，或影响房屋的正常出租及使用。无法拆除或拆除后影响甲方房屋原状的，甲方如同意保留，无偿归甲方所有；甲方不同意保留，乙方应赔偿甲方相应的损失。</w:t>
      </w:r>
    </w:p>
    <w:p w14:paraId="127359C9" w14:textId="77777777" w:rsidR="0094438D" w:rsidRPr="003D03A1" w:rsidRDefault="0094438D" w:rsidP="0094438D">
      <w:pPr>
        <w:numPr>
          <w:ilvl w:val="0"/>
          <w:numId w:val="22"/>
        </w:numPr>
        <w:spacing w:line="360" w:lineRule="auto"/>
        <w:rPr>
          <w:rFonts w:ascii="宋体" w:hAnsi="宋体" w:cs="Yu Mincho Light"/>
          <w:bCs/>
          <w:sz w:val="24"/>
        </w:rPr>
      </w:pPr>
      <w:r w:rsidRPr="003D03A1">
        <w:rPr>
          <w:rFonts w:ascii="宋体" w:hAnsi="宋体" w:cs="Yu Mincho Light" w:hint="eastAsia"/>
          <w:bCs/>
          <w:sz w:val="24"/>
        </w:rPr>
        <w:t>甲方协助有关部门进行水、电、暖的接入，乙方自行负责能耗计量表的安装及施工，由甲方提供标准和要求，并由甲方履行验收，能耗计量表安装及施工过程中发生的一切费用由乙方承担。</w:t>
      </w:r>
    </w:p>
    <w:p w14:paraId="6E48264B" w14:textId="77777777" w:rsidR="0094438D" w:rsidRPr="003D03A1" w:rsidRDefault="0094438D" w:rsidP="0094438D">
      <w:pPr>
        <w:spacing w:line="360" w:lineRule="auto"/>
        <w:ind w:firstLine="422"/>
        <w:textAlignment w:val="baseline"/>
        <w:rPr>
          <w:rFonts w:ascii="宋体" w:hAnsi="宋体" w:cs="Yu Mincho Light"/>
          <w:b/>
          <w:bCs/>
          <w:sz w:val="24"/>
        </w:rPr>
      </w:pPr>
      <w:r w:rsidRPr="003D03A1">
        <w:rPr>
          <w:rFonts w:ascii="宋体" w:hAnsi="宋体" w:cs="Yu Mincho Light" w:hint="eastAsia"/>
          <w:b/>
          <w:bCs/>
          <w:sz w:val="24"/>
        </w:rPr>
        <w:t xml:space="preserve">第八条、甲方权利义务 </w:t>
      </w:r>
    </w:p>
    <w:p w14:paraId="60F206E0" w14:textId="77777777" w:rsidR="0094438D" w:rsidRPr="003D03A1" w:rsidRDefault="0094438D" w:rsidP="0094438D">
      <w:pPr>
        <w:numPr>
          <w:ilvl w:val="0"/>
          <w:numId w:val="23"/>
        </w:numPr>
        <w:spacing w:line="360" w:lineRule="auto"/>
        <w:ind w:firstLineChars="200" w:firstLine="480"/>
        <w:rPr>
          <w:rFonts w:ascii="宋体" w:hAnsi="宋体" w:cs="Yu Mincho Light"/>
          <w:bCs/>
          <w:sz w:val="24"/>
        </w:rPr>
      </w:pPr>
      <w:r w:rsidRPr="003D03A1">
        <w:rPr>
          <w:rFonts w:ascii="宋体" w:hAnsi="宋体" w:cs="Yu Mincho Light" w:hint="eastAsia"/>
          <w:bCs/>
          <w:sz w:val="24"/>
        </w:rPr>
        <w:t>甲方提供符合合同约定的房屋，并按时交付给乙方。</w:t>
      </w:r>
    </w:p>
    <w:p w14:paraId="3FFEB47D" w14:textId="77777777" w:rsidR="0094438D" w:rsidRPr="003D03A1" w:rsidRDefault="0094438D" w:rsidP="0094438D">
      <w:pPr>
        <w:numPr>
          <w:ilvl w:val="0"/>
          <w:numId w:val="23"/>
        </w:numPr>
        <w:spacing w:line="360" w:lineRule="auto"/>
        <w:ind w:firstLineChars="200" w:firstLine="480"/>
        <w:rPr>
          <w:rFonts w:ascii="宋体" w:hAnsi="宋体" w:cs="Yu Mincho Light"/>
          <w:bCs/>
          <w:sz w:val="24"/>
        </w:rPr>
      </w:pPr>
      <w:r w:rsidRPr="003D03A1">
        <w:rPr>
          <w:rFonts w:ascii="宋体" w:hAnsi="宋体" w:cs="Yu Mincho Light" w:hint="eastAsia"/>
          <w:bCs/>
          <w:sz w:val="24"/>
        </w:rPr>
        <w:t>甲方有权按合同约定收取房屋租金及其他费用。</w:t>
      </w:r>
    </w:p>
    <w:p w14:paraId="295EF594" w14:textId="77777777" w:rsidR="0094438D" w:rsidRPr="003D03A1" w:rsidRDefault="0094438D" w:rsidP="0094438D">
      <w:pPr>
        <w:numPr>
          <w:ilvl w:val="0"/>
          <w:numId w:val="23"/>
        </w:numPr>
        <w:spacing w:line="360" w:lineRule="auto"/>
        <w:ind w:firstLineChars="200" w:firstLine="480"/>
        <w:rPr>
          <w:rFonts w:ascii="宋体" w:hAnsi="宋体" w:cs="Yu Mincho Light"/>
          <w:bCs/>
          <w:sz w:val="24"/>
        </w:rPr>
      </w:pPr>
      <w:r w:rsidRPr="003D03A1">
        <w:rPr>
          <w:rFonts w:ascii="宋体" w:hAnsi="宋体" w:cs="Yu Mincho Light" w:hint="eastAsia"/>
          <w:bCs/>
          <w:sz w:val="24"/>
        </w:rPr>
        <w:t>租赁期内，甲方有权转让或者抵押房屋，并书面通知乙方，本租赁合同对转让后的权利人继续有效。乙方放弃对该房屋的优先购买权。甲方对房屋进行抵押等相关处置时，乙方须配合完成相关手续等。</w:t>
      </w:r>
    </w:p>
    <w:p w14:paraId="3B000442" w14:textId="77777777" w:rsidR="0094438D" w:rsidRPr="003D03A1" w:rsidRDefault="0094438D" w:rsidP="0094438D">
      <w:pPr>
        <w:numPr>
          <w:ilvl w:val="0"/>
          <w:numId w:val="23"/>
        </w:numPr>
        <w:suppressAutoHyphens/>
        <w:autoSpaceDN w:val="0"/>
        <w:spacing w:line="360" w:lineRule="auto"/>
        <w:rPr>
          <w:rFonts w:ascii="宋体" w:hAnsi="宋体" w:cs="Yu Mincho Light"/>
          <w:bCs/>
          <w:sz w:val="24"/>
        </w:rPr>
      </w:pPr>
      <w:r w:rsidRPr="003D03A1">
        <w:rPr>
          <w:rFonts w:ascii="宋体" w:hAnsi="宋体" w:cs="Yu Mincho Light" w:hint="eastAsia"/>
          <w:bCs/>
          <w:sz w:val="24"/>
        </w:rPr>
        <w:t>甲方及其代理人有权进入该房屋进行检查。在遇到紧急情况时，甲方可在不给予乙方事先通知的情况下进入房屋处理事故。</w:t>
      </w:r>
    </w:p>
    <w:p w14:paraId="0AB03B7C" w14:textId="77777777" w:rsidR="0094438D" w:rsidRPr="003D03A1" w:rsidRDefault="0094438D" w:rsidP="0094438D">
      <w:pPr>
        <w:numPr>
          <w:ilvl w:val="0"/>
          <w:numId w:val="23"/>
        </w:numPr>
        <w:spacing w:line="360" w:lineRule="auto"/>
        <w:ind w:firstLineChars="200" w:firstLine="480"/>
        <w:rPr>
          <w:rFonts w:ascii="宋体" w:hAnsi="宋体" w:cs="Yu Mincho Light"/>
          <w:bCs/>
          <w:sz w:val="24"/>
        </w:rPr>
      </w:pPr>
      <w:r w:rsidRPr="003D03A1">
        <w:rPr>
          <w:rFonts w:ascii="宋体" w:hAnsi="宋体" w:cs="Yu Mincho Light" w:hint="eastAsia"/>
          <w:bCs/>
          <w:sz w:val="24"/>
        </w:rPr>
        <w:t>有权督促乙方组织从业人员学习有关法律、法规及甲方的各项规章制度。</w:t>
      </w:r>
    </w:p>
    <w:p w14:paraId="25E6BFEB" w14:textId="77777777" w:rsidR="0094438D" w:rsidRPr="003D03A1" w:rsidRDefault="0094438D" w:rsidP="0094438D">
      <w:pPr>
        <w:numPr>
          <w:ilvl w:val="0"/>
          <w:numId w:val="23"/>
        </w:numPr>
        <w:spacing w:line="360" w:lineRule="auto"/>
        <w:ind w:firstLineChars="200" w:firstLine="480"/>
        <w:rPr>
          <w:rFonts w:ascii="宋体" w:hAnsi="宋体" w:cs="Yu Mincho Light"/>
          <w:bCs/>
          <w:sz w:val="24"/>
        </w:rPr>
      </w:pPr>
      <w:r w:rsidRPr="003D03A1">
        <w:rPr>
          <w:rFonts w:ascii="宋体" w:hAnsi="宋体" w:cs="Yu Mincho Light" w:hint="eastAsia"/>
          <w:bCs/>
          <w:sz w:val="24"/>
        </w:rPr>
        <w:t>不无理干涉乙方依法及依据本合同约定所进行的管理与服务等正规经营活动。</w:t>
      </w:r>
    </w:p>
    <w:p w14:paraId="205D52DF" w14:textId="77777777" w:rsidR="0094438D" w:rsidRPr="003D03A1" w:rsidRDefault="0094438D" w:rsidP="0094438D">
      <w:pPr>
        <w:numPr>
          <w:ilvl w:val="0"/>
          <w:numId w:val="23"/>
        </w:numPr>
        <w:spacing w:line="360" w:lineRule="auto"/>
        <w:ind w:firstLineChars="200" w:firstLine="480"/>
        <w:rPr>
          <w:rFonts w:ascii="宋体" w:hAnsi="宋体" w:cs="Yu Mincho Light"/>
          <w:bCs/>
          <w:sz w:val="24"/>
        </w:rPr>
      </w:pPr>
      <w:r w:rsidRPr="003D03A1">
        <w:rPr>
          <w:rFonts w:ascii="宋体" w:hAnsi="宋体" w:cs="Yu Mincho Light" w:hint="eastAsia"/>
          <w:bCs/>
          <w:sz w:val="24"/>
        </w:rPr>
        <w:t>由于乙方的责任，造成甲方或任何第三方人员、财产损害的，其全部赔偿责任由乙方承担。若乙方</w:t>
      </w:r>
      <w:proofErr w:type="gramStart"/>
      <w:r w:rsidRPr="003D03A1">
        <w:rPr>
          <w:rFonts w:ascii="宋体" w:hAnsi="宋体" w:cs="Yu Mincho Light" w:hint="eastAsia"/>
          <w:bCs/>
          <w:sz w:val="24"/>
        </w:rPr>
        <w:t>怠</w:t>
      </w:r>
      <w:proofErr w:type="gramEnd"/>
      <w:r w:rsidRPr="003D03A1">
        <w:rPr>
          <w:rFonts w:ascii="宋体" w:hAnsi="宋体" w:cs="Yu Mincho Light" w:hint="eastAsia"/>
          <w:bCs/>
          <w:sz w:val="24"/>
        </w:rPr>
        <w:t>于履行赔偿责任和义务，致使甲方先行承担赔偿责任的，甲方有权从押金中先行支付，不足部分甲方有权向乙方全部追偿；若给甲方造成任何损失的，甲方亦有权从押金中先行扣除，不足部分乙方应予以继续赔偿。由于乙方擅自装修、拆改变动或损坏房屋主体结构，擅自变动消防设施、加装材料未通过甲方及相关部门消防验收，擅自改变房屋用途，增加经营项目，无经营许可证的，所属员工</w:t>
      </w:r>
      <w:r w:rsidRPr="003D03A1">
        <w:rPr>
          <w:rFonts w:ascii="宋体" w:hAnsi="宋体" w:cs="Yu Mincho Light" w:hint="eastAsia"/>
          <w:bCs/>
          <w:sz w:val="24"/>
        </w:rPr>
        <w:lastRenderedPageBreak/>
        <w:t>未按要求佩戴校园出入证、健康证等相关证件的，以及因乙方经营活动引起师生或居民向政府主管部门投诉的，甲方有权按本合同约定扣除乙方一定数量的押金作为违约金，押金不足以抵扣违约金的，乙方应予补足，违约金不足以弥补甲方损失的，以损失为准计算违约金的金额。</w:t>
      </w:r>
    </w:p>
    <w:p w14:paraId="3740E6D7" w14:textId="77777777" w:rsidR="0094438D" w:rsidRPr="003D03A1" w:rsidRDefault="0094438D" w:rsidP="0094438D">
      <w:pPr>
        <w:numPr>
          <w:ilvl w:val="0"/>
          <w:numId w:val="23"/>
        </w:numPr>
        <w:spacing w:line="360" w:lineRule="auto"/>
        <w:ind w:firstLineChars="200" w:firstLine="480"/>
        <w:rPr>
          <w:rFonts w:ascii="宋体" w:hAnsi="宋体" w:cs="Yu Mincho Light"/>
          <w:bCs/>
          <w:sz w:val="24"/>
        </w:rPr>
      </w:pPr>
      <w:r w:rsidRPr="003D03A1">
        <w:rPr>
          <w:rFonts w:ascii="宋体" w:hAnsi="宋体" w:cs="Yu Mincho Light" w:hint="eastAsia"/>
          <w:bCs/>
          <w:sz w:val="24"/>
        </w:rPr>
        <w:t>有权督促乙方积极配合如教育、消防、公安、卫生、防疫、工商、税务、盐业、物价等职能部门的监督检查，并督促乙方履行奖惩结果。</w:t>
      </w:r>
    </w:p>
    <w:p w14:paraId="4FE497ED" w14:textId="77777777" w:rsidR="0094438D" w:rsidRPr="003D03A1" w:rsidRDefault="0094438D" w:rsidP="0094438D">
      <w:pPr>
        <w:numPr>
          <w:ilvl w:val="0"/>
          <w:numId w:val="23"/>
        </w:numPr>
        <w:spacing w:line="360" w:lineRule="auto"/>
        <w:ind w:firstLineChars="200" w:firstLine="480"/>
        <w:rPr>
          <w:rFonts w:ascii="宋体" w:hAnsi="宋体" w:cs="Yu Mincho Light"/>
          <w:bCs/>
          <w:sz w:val="24"/>
        </w:rPr>
      </w:pPr>
      <w:r w:rsidRPr="003D03A1">
        <w:rPr>
          <w:rFonts w:ascii="宋体" w:hAnsi="宋体" w:cs="Yu Mincho Light" w:hint="eastAsia"/>
          <w:bCs/>
          <w:sz w:val="24"/>
        </w:rPr>
        <w:t>有权协助乙方做好宣传教育、文化活动，协调乙方和甲方行政管理部门的关系。</w:t>
      </w:r>
    </w:p>
    <w:p w14:paraId="0FA5466D" w14:textId="77777777" w:rsidR="0094438D" w:rsidRPr="003D03A1" w:rsidRDefault="0094438D" w:rsidP="0094438D">
      <w:pPr>
        <w:numPr>
          <w:ilvl w:val="0"/>
          <w:numId w:val="23"/>
        </w:numPr>
        <w:spacing w:line="360" w:lineRule="auto"/>
        <w:ind w:firstLineChars="200" w:firstLine="480"/>
        <w:rPr>
          <w:rFonts w:ascii="宋体" w:hAnsi="宋体" w:cs="Yu Mincho Light"/>
          <w:bCs/>
          <w:sz w:val="24"/>
        </w:rPr>
      </w:pPr>
      <w:r w:rsidRPr="003D03A1">
        <w:rPr>
          <w:rFonts w:ascii="宋体" w:hAnsi="宋体" w:cs="Yu Mincho Light" w:hint="eastAsia"/>
          <w:bCs/>
          <w:sz w:val="24"/>
        </w:rPr>
        <w:t>甲方负责水、电、暖的接入，安装能耗计量表的费用由乙方承担。</w:t>
      </w:r>
    </w:p>
    <w:p w14:paraId="528B8994" w14:textId="77777777" w:rsidR="0094438D" w:rsidRPr="003D03A1" w:rsidRDefault="0094438D" w:rsidP="0094438D">
      <w:pPr>
        <w:numPr>
          <w:ilvl w:val="0"/>
          <w:numId w:val="23"/>
        </w:numPr>
        <w:spacing w:line="360" w:lineRule="auto"/>
        <w:ind w:firstLineChars="200" w:firstLine="480"/>
        <w:rPr>
          <w:rFonts w:ascii="宋体" w:hAnsi="宋体" w:cs="Yu Mincho Light"/>
          <w:bCs/>
          <w:sz w:val="24"/>
        </w:rPr>
      </w:pPr>
      <w:r w:rsidRPr="003D03A1">
        <w:rPr>
          <w:rFonts w:ascii="宋体" w:hAnsi="宋体" w:cs="Yu Mincho Light" w:hint="eastAsia"/>
          <w:bCs/>
          <w:sz w:val="24"/>
        </w:rPr>
        <w:t>对违反甲方规定的不合格人员，甲方有权责令乙方限期更换，乙方应当及时更换其他合格人员。</w:t>
      </w:r>
    </w:p>
    <w:p w14:paraId="4E29E5A1" w14:textId="77777777" w:rsidR="0094438D" w:rsidRPr="003D03A1" w:rsidRDefault="0094438D" w:rsidP="0094438D">
      <w:pPr>
        <w:spacing w:line="360" w:lineRule="auto"/>
        <w:ind w:firstLine="422"/>
        <w:textAlignment w:val="baseline"/>
        <w:rPr>
          <w:rFonts w:ascii="宋体" w:hAnsi="宋体" w:cs="Yu Mincho Light"/>
          <w:b/>
          <w:bCs/>
          <w:sz w:val="24"/>
        </w:rPr>
      </w:pPr>
      <w:r w:rsidRPr="003D03A1">
        <w:rPr>
          <w:rFonts w:ascii="宋体" w:hAnsi="宋体" w:cs="Yu Mincho Light" w:hint="eastAsia"/>
          <w:b/>
          <w:bCs/>
          <w:sz w:val="24"/>
        </w:rPr>
        <w:t>第九条、乙方权利义务</w:t>
      </w:r>
    </w:p>
    <w:p w14:paraId="385B3CC9" w14:textId="77777777" w:rsidR="0094438D" w:rsidRPr="003D03A1" w:rsidRDefault="0094438D" w:rsidP="0094438D">
      <w:pPr>
        <w:numPr>
          <w:ilvl w:val="0"/>
          <w:numId w:val="24"/>
        </w:numPr>
        <w:spacing w:line="360" w:lineRule="auto"/>
        <w:rPr>
          <w:rFonts w:ascii="宋体" w:hAnsi="宋体" w:cs="Yu Mincho Light"/>
          <w:bCs/>
          <w:sz w:val="24"/>
        </w:rPr>
      </w:pPr>
      <w:r w:rsidRPr="003D03A1">
        <w:rPr>
          <w:rFonts w:ascii="宋体" w:hAnsi="宋体" w:cs="Yu Mincho Light" w:hint="eastAsia"/>
          <w:bCs/>
          <w:sz w:val="24"/>
        </w:rPr>
        <w:t>乙方应持有效的经营许可证、食品卫生许可证等经营所需的必要证件，按照约定的用途开展合法的经营活动，由此产生的任何债权债务、违反法律法规规定的后果均由乙方自行承担，与甲方无关，甲方因此受到相关部门处罚，或对甲方产生不良社会影响的，乙方应承担全部的赔偿责任，同时甲方有权解除本合同。</w:t>
      </w:r>
    </w:p>
    <w:p w14:paraId="1F37C90F" w14:textId="77777777" w:rsidR="0094438D" w:rsidRPr="003D03A1" w:rsidRDefault="0094438D" w:rsidP="0094438D">
      <w:pPr>
        <w:numPr>
          <w:ilvl w:val="0"/>
          <w:numId w:val="24"/>
        </w:numPr>
        <w:spacing w:line="360" w:lineRule="auto"/>
        <w:ind w:firstLineChars="200" w:firstLine="480"/>
        <w:rPr>
          <w:rFonts w:ascii="宋体" w:hAnsi="宋体" w:cs="Yu Mincho Light"/>
          <w:bCs/>
          <w:sz w:val="24"/>
        </w:rPr>
      </w:pPr>
      <w:r w:rsidRPr="003D03A1">
        <w:rPr>
          <w:rFonts w:ascii="宋体" w:hAnsi="宋体" w:cs="Yu Mincho Light" w:hint="eastAsia"/>
          <w:bCs/>
          <w:sz w:val="24"/>
        </w:rPr>
        <w:t>乙方有权使用出租房屋内的设备设施。</w:t>
      </w:r>
    </w:p>
    <w:p w14:paraId="3A28F65A" w14:textId="77777777" w:rsidR="0094438D" w:rsidRPr="003D03A1" w:rsidRDefault="0094438D" w:rsidP="0094438D">
      <w:pPr>
        <w:numPr>
          <w:ilvl w:val="0"/>
          <w:numId w:val="24"/>
        </w:numPr>
        <w:spacing w:line="360" w:lineRule="auto"/>
        <w:ind w:firstLineChars="200" w:firstLine="480"/>
        <w:rPr>
          <w:rFonts w:ascii="宋体" w:hAnsi="宋体" w:cs="Yu Mincho Light"/>
          <w:bCs/>
          <w:sz w:val="24"/>
        </w:rPr>
      </w:pPr>
      <w:r w:rsidRPr="003D03A1">
        <w:rPr>
          <w:rFonts w:ascii="宋体" w:hAnsi="宋体" w:cs="Yu Mincho Light" w:hint="eastAsia"/>
          <w:bCs/>
          <w:sz w:val="24"/>
        </w:rPr>
        <w:t>乙方负责能耗计量表的安装及施工并自负费用，由甲方提供标准和要求，并由甲方履行验收。</w:t>
      </w:r>
    </w:p>
    <w:p w14:paraId="507FB37C" w14:textId="77777777" w:rsidR="0094438D" w:rsidRPr="003D03A1" w:rsidRDefault="0094438D" w:rsidP="0094438D">
      <w:pPr>
        <w:numPr>
          <w:ilvl w:val="0"/>
          <w:numId w:val="24"/>
        </w:numPr>
        <w:spacing w:line="360" w:lineRule="auto"/>
        <w:ind w:firstLineChars="200" w:firstLine="480"/>
        <w:rPr>
          <w:rFonts w:ascii="宋体" w:hAnsi="宋体" w:cs="Yu Mincho Light"/>
          <w:bCs/>
          <w:sz w:val="24"/>
        </w:rPr>
      </w:pPr>
      <w:r w:rsidRPr="003D03A1">
        <w:rPr>
          <w:rFonts w:ascii="宋体" w:hAnsi="宋体" w:cs="Yu Mincho Light" w:hint="eastAsia"/>
          <w:bCs/>
          <w:sz w:val="24"/>
        </w:rPr>
        <w:t>乙方可以根据自己的安全需要设置安全保卫设施，但必须事先向甲方申报实施方案并征得甲方书面同意。</w:t>
      </w:r>
    </w:p>
    <w:p w14:paraId="4E157F40" w14:textId="77777777" w:rsidR="0094438D" w:rsidRPr="003D03A1" w:rsidRDefault="0094438D" w:rsidP="0094438D">
      <w:pPr>
        <w:numPr>
          <w:ilvl w:val="0"/>
          <w:numId w:val="24"/>
        </w:numPr>
        <w:spacing w:line="360" w:lineRule="auto"/>
        <w:ind w:firstLineChars="200" w:firstLine="480"/>
        <w:rPr>
          <w:rFonts w:ascii="宋体" w:hAnsi="宋体" w:cs="Yu Mincho Light"/>
          <w:bCs/>
          <w:sz w:val="24"/>
        </w:rPr>
      </w:pPr>
      <w:r w:rsidRPr="003D03A1">
        <w:rPr>
          <w:rFonts w:ascii="宋体" w:hAnsi="宋体" w:cs="Yu Mincho Light" w:hint="eastAsia"/>
          <w:bCs/>
          <w:sz w:val="24"/>
        </w:rPr>
        <w:t>乙方应在安全负荷范围之内使用该房屋的设施、设备。</w:t>
      </w:r>
    </w:p>
    <w:p w14:paraId="29BFA6F9" w14:textId="77777777" w:rsidR="0094438D" w:rsidRPr="003D03A1" w:rsidRDefault="0094438D" w:rsidP="0094438D">
      <w:pPr>
        <w:numPr>
          <w:ilvl w:val="0"/>
          <w:numId w:val="24"/>
        </w:numPr>
        <w:spacing w:line="360" w:lineRule="auto"/>
        <w:rPr>
          <w:rFonts w:ascii="宋体" w:hAnsi="宋体" w:cs="Yu Mincho Light"/>
          <w:bCs/>
          <w:sz w:val="24"/>
        </w:rPr>
      </w:pPr>
      <w:r w:rsidRPr="003D03A1">
        <w:rPr>
          <w:rFonts w:ascii="宋体" w:hAnsi="宋体" w:cs="Yu Mincho Light" w:hint="eastAsia"/>
          <w:bCs/>
          <w:sz w:val="24"/>
        </w:rPr>
        <w:t>租赁期内，乙方应直接管理此项目，未经甲方书面同意，乙方不得将整体管理责任转让和转包第三方，同时乙方无权转租或转借该房屋，不得改变房屋结构，也不得将该房屋以合伙经营、招商的名义改变用途，变相转租、转借，或以承包形式发包给第三方使用。否则，甲方有权解除合同，收回房屋，不退还押金。乙方如有上述情况，发生的任何纠纷，产生的法律责任均由乙方承担，由此给甲方造成损失的乙</w:t>
      </w:r>
      <w:r w:rsidRPr="003D03A1">
        <w:rPr>
          <w:rFonts w:ascii="宋体" w:hAnsi="宋体" w:cs="Yu Mincho Light" w:hint="eastAsia"/>
          <w:bCs/>
          <w:sz w:val="24"/>
        </w:rPr>
        <w:lastRenderedPageBreak/>
        <w:t>方应予赔偿。</w:t>
      </w:r>
    </w:p>
    <w:p w14:paraId="38756770" w14:textId="77777777" w:rsidR="0094438D" w:rsidRPr="003D03A1" w:rsidRDefault="0094438D" w:rsidP="0094438D">
      <w:pPr>
        <w:numPr>
          <w:ilvl w:val="0"/>
          <w:numId w:val="24"/>
        </w:numPr>
        <w:spacing w:line="360" w:lineRule="auto"/>
        <w:ind w:firstLineChars="200" w:firstLine="480"/>
        <w:rPr>
          <w:rFonts w:ascii="宋体" w:hAnsi="宋体" w:cs="Yu Mincho Light"/>
          <w:bCs/>
          <w:sz w:val="24"/>
        </w:rPr>
      </w:pPr>
      <w:r w:rsidRPr="003D03A1">
        <w:rPr>
          <w:rFonts w:ascii="宋体" w:hAnsi="宋体" w:cs="Yu Mincho Light" w:hint="eastAsia"/>
          <w:bCs/>
          <w:sz w:val="24"/>
        </w:rPr>
        <w:t>合同期满乙方应按接受时原状交回该房屋（正常耗损除外）。乙方有权拆除和带走由乙方购置、安装的设备，但由此造成对房屋建筑的破坏或影响房屋外观及再次正常出租的，乙方承担赔偿责任。</w:t>
      </w:r>
    </w:p>
    <w:p w14:paraId="0B0E0A62" w14:textId="77777777" w:rsidR="0094438D" w:rsidRPr="003D03A1" w:rsidRDefault="0094438D" w:rsidP="0094438D">
      <w:pPr>
        <w:numPr>
          <w:ilvl w:val="0"/>
          <w:numId w:val="24"/>
        </w:numPr>
        <w:spacing w:line="360" w:lineRule="auto"/>
        <w:ind w:firstLineChars="200" w:firstLine="480"/>
        <w:rPr>
          <w:rFonts w:ascii="宋体" w:hAnsi="宋体" w:cs="Yu Mincho Light"/>
          <w:bCs/>
          <w:sz w:val="24"/>
        </w:rPr>
      </w:pPr>
      <w:r w:rsidRPr="003D03A1">
        <w:rPr>
          <w:rFonts w:ascii="宋体" w:hAnsi="宋体" w:cs="Yu Mincho Light" w:hint="eastAsia"/>
          <w:bCs/>
          <w:sz w:val="24"/>
        </w:rPr>
        <w:t>合同期内乙方经营活动应符合安全、卫生、消防等政府部门、行业规范，自觉遵守相关部门、行业及甲方相关规定，做好安全管理工作，承担安全管理责任。积极配合社会职能部门的监督检查。乙方在经营中造成食品卫生安全、消防安全、人身安全等责任事故，一切责任由乙方承担。因乙方经营行为引起投诉或政府有关部门处罚的，相关责任由乙方自行承担。因上述事故影响甲方社会形象或声誉的，或给甲方造成任何经济损失的，甲方有权要求乙方赔偿损失并承担其他相应的法律责任。</w:t>
      </w:r>
    </w:p>
    <w:p w14:paraId="34B10B26" w14:textId="77777777" w:rsidR="0094438D" w:rsidRPr="003D03A1" w:rsidRDefault="0094438D" w:rsidP="0094438D">
      <w:pPr>
        <w:numPr>
          <w:ilvl w:val="0"/>
          <w:numId w:val="24"/>
        </w:numPr>
        <w:spacing w:line="360" w:lineRule="auto"/>
        <w:ind w:firstLineChars="200" w:firstLine="480"/>
        <w:rPr>
          <w:rFonts w:ascii="宋体" w:hAnsi="宋体" w:cs="Yu Mincho Light"/>
          <w:bCs/>
          <w:sz w:val="24"/>
        </w:rPr>
      </w:pPr>
      <w:r w:rsidRPr="003D03A1">
        <w:rPr>
          <w:rFonts w:ascii="宋体" w:hAnsi="宋体" w:cs="Yu Mincho Light" w:hint="eastAsia"/>
          <w:bCs/>
          <w:sz w:val="24"/>
        </w:rPr>
        <w:t>乙方应遵守甲方的各项规章制度，积极配合甲方的各项管理工作。</w:t>
      </w:r>
    </w:p>
    <w:p w14:paraId="07057777" w14:textId="77777777" w:rsidR="0094438D" w:rsidRPr="003D03A1" w:rsidRDefault="0094438D" w:rsidP="0094438D">
      <w:pPr>
        <w:numPr>
          <w:ilvl w:val="0"/>
          <w:numId w:val="24"/>
        </w:numPr>
        <w:suppressAutoHyphens/>
        <w:autoSpaceDN w:val="0"/>
        <w:spacing w:line="360" w:lineRule="auto"/>
        <w:rPr>
          <w:rFonts w:ascii="宋体" w:hAnsi="宋体"/>
          <w:sz w:val="24"/>
        </w:rPr>
      </w:pPr>
      <w:r w:rsidRPr="003D03A1">
        <w:rPr>
          <w:rFonts w:ascii="宋体" w:hAnsi="宋体" w:hint="eastAsia"/>
          <w:sz w:val="24"/>
        </w:rPr>
        <w:t>乙方应对员工进行岗前培训（内容包括思想教育、岗位职责、仪容仪表、基本技能等），并有严格的管理及检查考核制度。</w:t>
      </w:r>
    </w:p>
    <w:p w14:paraId="77C4CEB8" w14:textId="77777777" w:rsidR="0094438D" w:rsidRPr="003D03A1" w:rsidRDefault="0094438D" w:rsidP="0094438D">
      <w:pPr>
        <w:numPr>
          <w:ilvl w:val="0"/>
          <w:numId w:val="25"/>
        </w:numPr>
        <w:suppressAutoHyphens/>
        <w:autoSpaceDN w:val="0"/>
        <w:spacing w:line="360" w:lineRule="auto"/>
        <w:ind w:firstLine="422"/>
        <w:textAlignment w:val="baseline"/>
        <w:rPr>
          <w:rFonts w:ascii="宋体" w:hAnsi="宋体" w:cs="Yu Mincho Light"/>
          <w:b/>
          <w:bCs/>
          <w:sz w:val="24"/>
        </w:rPr>
      </w:pPr>
      <w:r w:rsidRPr="003D03A1">
        <w:rPr>
          <w:rFonts w:ascii="宋体" w:hAnsi="宋体" w:cs="Yu Mincho Light" w:hint="eastAsia"/>
          <w:b/>
          <w:bCs/>
          <w:sz w:val="24"/>
        </w:rPr>
        <w:t>、</w:t>
      </w:r>
      <w:r w:rsidRPr="003D03A1">
        <w:rPr>
          <w:rFonts w:ascii="宋体" w:hAnsi="宋体" w:cs="Yu Mincho Light" w:hint="eastAsia"/>
          <w:b/>
          <w:bCs/>
          <w:sz w:val="24"/>
          <w:lang w:eastAsia="zh-Hans"/>
        </w:rPr>
        <w:t>考核要求</w:t>
      </w:r>
    </w:p>
    <w:p w14:paraId="543B556A" w14:textId="77777777" w:rsidR="0094438D" w:rsidRPr="003D03A1" w:rsidRDefault="0094438D" w:rsidP="0094438D">
      <w:pPr>
        <w:spacing w:line="360" w:lineRule="auto"/>
        <w:ind w:firstLineChars="200" w:firstLine="480"/>
        <w:rPr>
          <w:rFonts w:ascii="宋体" w:hAnsi="宋体" w:cs="宋体"/>
          <w:sz w:val="24"/>
          <w:szCs w:val="32"/>
        </w:rPr>
      </w:pPr>
      <w:r w:rsidRPr="003D03A1">
        <w:rPr>
          <w:rFonts w:ascii="宋体" w:hAnsi="宋体" w:cs="宋体" w:hint="eastAsia"/>
          <w:bCs/>
          <w:sz w:val="24"/>
          <w:szCs w:val="32"/>
        </w:rPr>
        <w:t>（</w:t>
      </w:r>
      <w:r w:rsidRPr="003D03A1">
        <w:rPr>
          <w:rFonts w:ascii="宋体" w:hAnsi="宋体" w:cs="宋体" w:hint="eastAsia"/>
          <w:bCs/>
          <w:sz w:val="24"/>
          <w:szCs w:val="32"/>
          <w:lang w:eastAsia="zh-Hans"/>
        </w:rPr>
        <w:t>一</w:t>
      </w:r>
      <w:r w:rsidRPr="003D03A1">
        <w:rPr>
          <w:rFonts w:ascii="宋体" w:hAnsi="宋体" w:cs="宋体" w:hint="eastAsia"/>
          <w:bCs/>
          <w:sz w:val="24"/>
          <w:szCs w:val="32"/>
        </w:rPr>
        <w:t>）</w:t>
      </w:r>
      <w:r w:rsidRPr="003D03A1">
        <w:rPr>
          <w:rFonts w:ascii="宋体" w:hAnsi="宋体" w:cs="宋体" w:hint="eastAsia"/>
          <w:sz w:val="24"/>
          <w:szCs w:val="32"/>
        </w:rPr>
        <w:t>招租人按照</w:t>
      </w:r>
      <w:r w:rsidRPr="003D03A1">
        <w:rPr>
          <w:rFonts w:ascii="宋体" w:hAnsi="宋体" w:cs="宋体"/>
          <w:sz w:val="24"/>
          <w:szCs w:val="32"/>
        </w:rPr>
        <w:t>规定</w:t>
      </w:r>
      <w:r w:rsidRPr="003D03A1">
        <w:rPr>
          <w:rFonts w:ascii="宋体" w:hAnsi="宋体" w:cs="宋体" w:hint="eastAsia"/>
          <w:sz w:val="24"/>
          <w:szCs w:val="32"/>
        </w:rPr>
        <w:t>对</w:t>
      </w:r>
      <w:r w:rsidRPr="003D03A1">
        <w:rPr>
          <w:rFonts w:ascii="宋体" w:hAnsi="宋体" w:cs="宋体"/>
          <w:sz w:val="24"/>
          <w:szCs w:val="32"/>
        </w:rPr>
        <w:t>乙方</w:t>
      </w:r>
      <w:r w:rsidRPr="003D03A1">
        <w:rPr>
          <w:rFonts w:ascii="宋体" w:hAnsi="宋体" w:cs="宋体" w:hint="eastAsia"/>
          <w:sz w:val="24"/>
          <w:szCs w:val="32"/>
        </w:rPr>
        <w:t>每年进行</w:t>
      </w:r>
      <w:r w:rsidRPr="003D03A1">
        <w:rPr>
          <w:rFonts w:ascii="宋体" w:hAnsi="宋体" w:cs="宋体"/>
          <w:sz w:val="24"/>
          <w:szCs w:val="32"/>
        </w:rPr>
        <w:t>1</w:t>
      </w:r>
      <w:r w:rsidRPr="003D03A1">
        <w:rPr>
          <w:rFonts w:ascii="宋体" w:hAnsi="宋体" w:cs="宋体" w:hint="eastAsia"/>
          <w:sz w:val="24"/>
          <w:szCs w:val="32"/>
        </w:rPr>
        <w:t>次正式考核，此外</w:t>
      </w:r>
      <w:r w:rsidRPr="003D03A1">
        <w:rPr>
          <w:rFonts w:ascii="宋体" w:hAnsi="宋体" w:cs="宋体"/>
          <w:sz w:val="24"/>
          <w:szCs w:val="32"/>
        </w:rPr>
        <w:t>，甲方还会进行</w:t>
      </w:r>
      <w:r w:rsidRPr="003D03A1">
        <w:rPr>
          <w:rFonts w:ascii="宋体" w:hAnsi="宋体" w:cs="宋体" w:hint="eastAsia"/>
          <w:sz w:val="24"/>
          <w:szCs w:val="32"/>
        </w:rPr>
        <w:t>各项</w:t>
      </w:r>
      <w:r w:rsidRPr="003D03A1">
        <w:rPr>
          <w:rFonts w:ascii="宋体" w:hAnsi="宋体" w:cs="宋体"/>
          <w:sz w:val="24"/>
          <w:szCs w:val="32"/>
        </w:rPr>
        <w:t>不定期考核，乙方</w:t>
      </w:r>
      <w:r w:rsidRPr="003D03A1">
        <w:rPr>
          <w:rFonts w:ascii="宋体" w:hAnsi="宋体" w:cs="宋体" w:hint="eastAsia"/>
          <w:sz w:val="24"/>
          <w:szCs w:val="32"/>
        </w:rPr>
        <w:t>应对考核不合格之处限期整改。</w:t>
      </w:r>
      <w:r w:rsidRPr="003D03A1">
        <w:rPr>
          <w:rFonts w:ascii="宋体" w:hAnsi="宋体" w:hint="eastAsia"/>
          <w:sz w:val="24"/>
        </w:rPr>
        <w:t>由考核小组成员对各考核项进行打分，正式考核结果</w:t>
      </w:r>
      <w:r w:rsidRPr="003D03A1">
        <w:rPr>
          <w:rFonts w:ascii="宋体" w:hAnsi="宋体"/>
          <w:sz w:val="24"/>
        </w:rPr>
        <w:t>需达到80</w:t>
      </w:r>
      <w:r w:rsidRPr="003D03A1">
        <w:rPr>
          <w:rFonts w:ascii="宋体" w:hAnsi="宋体" w:hint="eastAsia"/>
          <w:sz w:val="24"/>
        </w:rPr>
        <w:t>分（含）</w:t>
      </w:r>
      <w:r w:rsidRPr="003D03A1">
        <w:rPr>
          <w:rFonts w:ascii="宋体" w:hAnsi="宋体"/>
          <w:sz w:val="24"/>
        </w:rPr>
        <w:t>以上。</w:t>
      </w:r>
      <w:r w:rsidRPr="003D03A1">
        <w:rPr>
          <w:rFonts w:ascii="宋体" w:hAnsi="宋体" w:cs="宋体" w:hint="eastAsia"/>
          <w:sz w:val="24"/>
          <w:szCs w:val="32"/>
        </w:rPr>
        <w:t>对于</w:t>
      </w:r>
      <w:r w:rsidRPr="003D03A1">
        <w:rPr>
          <w:rFonts w:ascii="宋体" w:hAnsi="宋体" w:hint="eastAsia"/>
          <w:sz w:val="24"/>
        </w:rPr>
        <w:t>考核</w:t>
      </w:r>
      <w:r w:rsidRPr="003D03A1">
        <w:rPr>
          <w:rFonts w:ascii="宋体" w:hAnsi="宋体" w:cs="宋体" w:hint="eastAsia"/>
          <w:sz w:val="24"/>
          <w:szCs w:val="32"/>
        </w:rPr>
        <w:t>不达标即</w:t>
      </w:r>
      <w:r w:rsidRPr="003D03A1">
        <w:rPr>
          <w:rFonts w:ascii="宋体" w:hAnsi="宋体" w:cs="宋体"/>
          <w:sz w:val="24"/>
          <w:szCs w:val="32"/>
        </w:rPr>
        <w:t>8</w:t>
      </w:r>
      <w:r w:rsidRPr="003D03A1">
        <w:rPr>
          <w:rFonts w:ascii="宋体" w:hAnsi="宋体" w:cs="宋体" w:hint="eastAsia"/>
          <w:sz w:val="24"/>
          <w:szCs w:val="32"/>
        </w:rPr>
        <w:t>0分以下（不含）的</w:t>
      </w:r>
      <w:r w:rsidRPr="003D03A1">
        <w:rPr>
          <w:rFonts w:ascii="宋体" w:hAnsi="宋体" w:cs="宋体"/>
          <w:sz w:val="24"/>
          <w:szCs w:val="32"/>
        </w:rPr>
        <w:t>乙方</w:t>
      </w:r>
      <w:r w:rsidRPr="003D03A1">
        <w:rPr>
          <w:rFonts w:ascii="宋体" w:hAnsi="宋体" w:cs="宋体" w:hint="eastAsia"/>
          <w:sz w:val="24"/>
          <w:szCs w:val="32"/>
        </w:rPr>
        <w:t>，招租人有权立即停止租赁、终止协议，</w:t>
      </w:r>
      <w:r w:rsidRPr="003D03A1">
        <w:rPr>
          <w:rFonts w:ascii="宋体" w:hAnsi="宋体" w:cs="宋体"/>
          <w:sz w:val="24"/>
          <w:szCs w:val="32"/>
        </w:rPr>
        <w:t>乙方</w:t>
      </w:r>
      <w:r w:rsidRPr="003D03A1">
        <w:rPr>
          <w:rFonts w:ascii="宋体" w:hAnsi="宋体" w:cs="宋体" w:hint="eastAsia"/>
          <w:sz w:val="24"/>
          <w:szCs w:val="32"/>
        </w:rPr>
        <w:t>须于一周内退出商贸网点，招租人不承担</w:t>
      </w:r>
      <w:r w:rsidRPr="003D03A1">
        <w:rPr>
          <w:rFonts w:ascii="宋体" w:hAnsi="宋体" w:cs="宋体"/>
          <w:sz w:val="24"/>
          <w:szCs w:val="32"/>
        </w:rPr>
        <w:t>乙方</w:t>
      </w:r>
      <w:r w:rsidRPr="003D03A1">
        <w:rPr>
          <w:rFonts w:ascii="宋体" w:hAnsi="宋体" w:cs="宋体" w:hint="eastAsia"/>
          <w:sz w:val="24"/>
          <w:szCs w:val="32"/>
        </w:rPr>
        <w:t>的任何损失。</w:t>
      </w:r>
    </w:p>
    <w:p w14:paraId="0348A4FE" w14:textId="77777777" w:rsidR="0094438D" w:rsidRPr="003D03A1" w:rsidRDefault="0094438D" w:rsidP="0094438D">
      <w:pPr>
        <w:spacing w:line="360" w:lineRule="auto"/>
        <w:ind w:firstLineChars="200" w:firstLine="480"/>
        <w:rPr>
          <w:rFonts w:ascii="宋体" w:hAnsi="宋体"/>
          <w:sz w:val="24"/>
        </w:rPr>
      </w:pPr>
      <w:r w:rsidRPr="003D03A1">
        <w:rPr>
          <w:rFonts w:ascii="宋体" w:hAnsi="宋体" w:hint="eastAsia"/>
          <w:sz w:val="24"/>
        </w:rPr>
        <w:t>（</w:t>
      </w:r>
      <w:r w:rsidRPr="003D03A1">
        <w:rPr>
          <w:rFonts w:ascii="宋体" w:hAnsi="宋体" w:hint="eastAsia"/>
          <w:sz w:val="24"/>
          <w:lang w:eastAsia="zh-Hans"/>
        </w:rPr>
        <w:t>二</w:t>
      </w:r>
      <w:r w:rsidRPr="003D03A1">
        <w:rPr>
          <w:rFonts w:ascii="宋体" w:hAnsi="宋体" w:hint="eastAsia"/>
          <w:sz w:val="24"/>
        </w:rPr>
        <w:t>）考核标准内容：</w:t>
      </w:r>
    </w:p>
    <w:p w14:paraId="14EE63D1" w14:textId="77777777" w:rsidR="0094438D" w:rsidRPr="003D03A1" w:rsidRDefault="0094438D" w:rsidP="0094438D">
      <w:pPr>
        <w:spacing w:line="360" w:lineRule="auto"/>
        <w:ind w:firstLineChars="177" w:firstLine="425"/>
        <w:rPr>
          <w:rFonts w:ascii="宋体" w:hAnsi="宋体"/>
          <w:sz w:val="24"/>
        </w:rPr>
      </w:pPr>
      <w:r w:rsidRPr="003D03A1">
        <w:rPr>
          <w:rFonts w:ascii="宋体" w:hAnsi="宋体"/>
          <w:sz w:val="24"/>
        </w:rPr>
        <w:t>1、产品</w:t>
      </w:r>
      <w:r w:rsidRPr="003D03A1">
        <w:rPr>
          <w:rFonts w:ascii="宋体" w:hAnsi="宋体" w:hint="eastAsia"/>
          <w:sz w:val="24"/>
        </w:rPr>
        <w:t>/商品和服务价格（30</w:t>
      </w:r>
      <w:r w:rsidRPr="003D03A1">
        <w:rPr>
          <w:rFonts w:ascii="宋体" w:hAnsi="宋体"/>
          <w:sz w:val="24"/>
        </w:rPr>
        <w:t>%</w:t>
      </w:r>
      <w:r w:rsidRPr="003D03A1">
        <w:rPr>
          <w:rFonts w:ascii="宋体" w:hAnsi="宋体" w:hint="eastAsia"/>
          <w:sz w:val="24"/>
        </w:rPr>
        <w:t>）：</w:t>
      </w:r>
      <w:r w:rsidRPr="003D03A1">
        <w:rPr>
          <w:rFonts w:ascii="宋体" w:hAnsi="宋体"/>
          <w:sz w:val="24"/>
        </w:rPr>
        <w:t>产品</w:t>
      </w:r>
      <w:r w:rsidRPr="003D03A1">
        <w:rPr>
          <w:rFonts w:ascii="宋体" w:hAnsi="宋体" w:hint="eastAsia"/>
          <w:sz w:val="24"/>
        </w:rPr>
        <w:t>/商品和服务定价要按有关规定执行。总体价格水平遵循服务师生的原则，售价不高于周边院校。所有</w:t>
      </w:r>
      <w:r w:rsidRPr="003D03A1">
        <w:rPr>
          <w:rFonts w:ascii="宋体" w:hAnsi="宋体"/>
          <w:sz w:val="24"/>
        </w:rPr>
        <w:t>产品</w:t>
      </w:r>
      <w:r w:rsidRPr="003D03A1">
        <w:rPr>
          <w:rFonts w:ascii="宋体" w:hAnsi="宋体" w:hint="eastAsia"/>
          <w:sz w:val="24"/>
        </w:rPr>
        <w:t>/商品都要明码标价等。</w:t>
      </w:r>
    </w:p>
    <w:p w14:paraId="1877FD9B" w14:textId="77777777" w:rsidR="0094438D" w:rsidRPr="003D03A1" w:rsidRDefault="0094438D" w:rsidP="0094438D">
      <w:pPr>
        <w:spacing w:line="360" w:lineRule="auto"/>
        <w:ind w:firstLineChars="177" w:firstLine="425"/>
        <w:rPr>
          <w:rFonts w:ascii="宋体" w:hAnsi="宋体"/>
          <w:sz w:val="24"/>
        </w:rPr>
      </w:pPr>
      <w:r w:rsidRPr="003D03A1">
        <w:rPr>
          <w:rFonts w:ascii="宋体" w:hAnsi="宋体"/>
          <w:sz w:val="24"/>
        </w:rPr>
        <w:t>2、产品</w:t>
      </w:r>
      <w:r w:rsidRPr="003D03A1">
        <w:rPr>
          <w:rFonts w:ascii="宋体" w:hAnsi="宋体" w:hint="eastAsia"/>
          <w:sz w:val="24"/>
        </w:rPr>
        <w:t>/商品和服务品质（30</w:t>
      </w:r>
      <w:r w:rsidRPr="003D03A1">
        <w:rPr>
          <w:rFonts w:ascii="宋体" w:hAnsi="宋体"/>
          <w:sz w:val="24"/>
        </w:rPr>
        <w:t>%</w:t>
      </w:r>
      <w:r w:rsidRPr="003D03A1">
        <w:rPr>
          <w:rFonts w:ascii="宋体" w:hAnsi="宋体" w:hint="eastAsia"/>
          <w:sz w:val="24"/>
        </w:rPr>
        <w:t>）：</w:t>
      </w:r>
      <w:r w:rsidRPr="003D03A1">
        <w:rPr>
          <w:rFonts w:ascii="宋体" w:hAnsi="宋体"/>
          <w:sz w:val="24"/>
        </w:rPr>
        <w:t>产品</w:t>
      </w:r>
      <w:r w:rsidRPr="003D03A1">
        <w:rPr>
          <w:rFonts w:ascii="宋体" w:hAnsi="宋体" w:hint="eastAsia"/>
          <w:sz w:val="24"/>
        </w:rPr>
        <w:t>/商品服务质量可靠有保证，卫生状况良好，服务人员态度良好，要能够保证及时更新</w:t>
      </w:r>
      <w:r w:rsidRPr="003D03A1">
        <w:rPr>
          <w:rFonts w:ascii="宋体" w:hAnsi="宋体"/>
          <w:sz w:val="24"/>
        </w:rPr>
        <w:t>产品</w:t>
      </w:r>
      <w:r w:rsidRPr="003D03A1">
        <w:rPr>
          <w:rFonts w:ascii="宋体" w:hAnsi="宋体" w:hint="eastAsia"/>
          <w:sz w:val="24"/>
        </w:rPr>
        <w:t>/商品，</w:t>
      </w:r>
      <w:r w:rsidRPr="003D03A1">
        <w:rPr>
          <w:rFonts w:ascii="宋体" w:hAnsi="宋体"/>
          <w:sz w:val="24"/>
        </w:rPr>
        <w:t>产品</w:t>
      </w:r>
      <w:r w:rsidRPr="003D03A1">
        <w:rPr>
          <w:rFonts w:ascii="宋体" w:hAnsi="宋体" w:hint="eastAsia"/>
          <w:sz w:val="24"/>
        </w:rPr>
        <w:t>/商品供应充足等。</w:t>
      </w:r>
    </w:p>
    <w:p w14:paraId="4E48E206" w14:textId="77777777" w:rsidR="0094438D" w:rsidRPr="003D03A1" w:rsidRDefault="0094438D" w:rsidP="0094438D">
      <w:pPr>
        <w:spacing w:line="360" w:lineRule="auto"/>
        <w:ind w:firstLineChars="177" w:firstLine="425"/>
        <w:rPr>
          <w:rFonts w:ascii="宋体" w:hAnsi="宋体"/>
        </w:rPr>
      </w:pPr>
      <w:r w:rsidRPr="003D03A1">
        <w:rPr>
          <w:rFonts w:ascii="宋体" w:hAnsi="宋体"/>
          <w:sz w:val="24"/>
        </w:rPr>
        <w:t>3、</w:t>
      </w:r>
      <w:r w:rsidRPr="003D03A1">
        <w:rPr>
          <w:rFonts w:ascii="宋体" w:hAnsi="宋体" w:hint="eastAsia"/>
          <w:sz w:val="24"/>
        </w:rPr>
        <w:t>师生满意度评价（40</w:t>
      </w:r>
      <w:r w:rsidRPr="003D03A1">
        <w:rPr>
          <w:rFonts w:ascii="宋体" w:hAnsi="宋体"/>
          <w:sz w:val="24"/>
        </w:rPr>
        <w:t>%</w:t>
      </w:r>
      <w:r w:rsidRPr="003D03A1">
        <w:rPr>
          <w:rFonts w:ascii="宋体" w:hAnsi="宋体" w:hint="eastAsia"/>
          <w:sz w:val="24"/>
        </w:rPr>
        <w:t>）：</w:t>
      </w:r>
      <w:r w:rsidRPr="003D03A1">
        <w:rPr>
          <w:rFonts w:ascii="宋体" w:hAnsi="宋体"/>
          <w:sz w:val="24"/>
        </w:rPr>
        <w:t>甲方</w:t>
      </w:r>
      <w:r w:rsidRPr="003D03A1">
        <w:rPr>
          <w:rFonts w:ascii="宋体" w:hAnsi="宋体" w:hint="eastAsia"/>
          <w:sz w:val="24"/>
        </w:rPr>
        <w:t>师生</w:t>
      </w:r>
      <w:r w:rsidRPr="003D03A1">
        <w:rPr>
          <w:rFonts w:ascii="宋体" w:hAnsi="宋体" w:hint="eastAsia"/>
          <w:sz w:val="24"/>
          <w:lang w:eastAsia="zh-Hans"/>
        </w:rPr>
        <w:t>建言献策平台投诉</w:t>
      </w:r>
      <w:r w:rsidRPr="003D03A1">
        <w:rPr>
          <w:rFonts w:ascii="宋体" w:hAnsi="宋体" w:hint="eastAsia"/>
          <w:sz w:val="24"/>
        </w:rPr>
        <w:t>的情况，将纳入考核体系，如投诉率居高不下，服务满意度过低，将给予警告、限期整改、罚款或解除协议</w:t>
      </w:r>
      <w:r w:rsidRPr="003D03A1">
        <w:rPr>
          <w:rFonts w:ascii="宋体" w:hAnsi="宋体" w:hint="eastAsia"/>
          <w:sz w:val="24"/>
        </w:rPr>
        <w:lastRenderedPageBreak/>
        <w:t>的处理等。</w:t>
      </w:r>
    </w:p>
    <w:p w14:paraId="5D13DB4B" w14:textId="77777777" w:rsidR="0094438D" w:rsidRPr="003D03A1" w:rsidRDefault="0094438D" w:rsidP="0094438D">
      <w:pPr>
        <w:numPr>
          <w:ilvl w:val="0"/>
          <w:numId w:val="25"/>
        </w:numPr>
        <w:suppressAutoHyphens/>
        <w:autoSpaceDN w:val="0"/>
        <w:spacing w:line="360" w:lineRule="auto"/>
        <w:ind w:firstLine="422"/>
        <w:textAlignment w:val="baseline"/>
        <w:rPr>
          <w:rFonts w:ascii="宋体" w:hAnsi="宋体" w:cs="Yu Mincho Light"/>
          <w:b/>
          <w:bCs/>
          <w:sz w:val="24"/>
        </w:rPr>
      </w:pPr>
      <w:r w:rsidRPr="003D03A1">
        <w:rPr>
          <w:rFonts w:ascii="宋体" w:hAnsi="宋体" w:cs="Yu Mincho Light" w:hint="eastAsia"/>
          <w:b/>
          <w:bCs/>
          <w:sz w:val="24"/>
        </w:rPr>
        <w:t>违约责任</w:t>
      </w:r>
    </w:p>
    <w:p w14:paraId="5DD0A14A" w14:textId="77777777" w:rsidR="0094438D" w:rsidRPr="003D03A1" w:rsidRDefault="0094438D" w:rsidP="0094438D">
      <w:pPr>
        <w:numPr>
          <w:ilvl w:val="0"/>
          <w:numId w:val="26"/>
        </w:numPr>
        <w:spacing w:line="360" w:lineRule="auto"/>
        <w:textAlignment w:val="baseline"/>
        <w:rPr>
          <w:rFonts w:ascii="宋体" w:hAnsi="宋体" w:cs="Yu Mincho Light"/>
          <w:bCs/>
          <w:sz w:val="24"/>
        </w:rPr>
      </w:pPr>
      <w:r w:rsidRPr="003D03A1">
        <w:rPr>
          <w:rFonts w:ascii="宋体" w:hAnsi="宋体" w:cs="Yu Mincho Light" w:hint="eastAsia"/>
          <w:bCs/>
          <w:sz w:val="24"/>
        </w:rPr>
        <w:t>租赁期间，若乙方违反约定损坏该房屋或者利用该房屋进行违法活动，未经甲方书面同意将整体管理责任转让和转包第三方、改变房屋结构，或将该房屋以合伙经营、招商的名义改变用途，变相转租、转借，或以承包形式发包给第三方使用，甲方有权解除合同，收回房屋，不退还押金，并且乙方应赔偿由此给甲方造成的一切损失。</w:t>
      </w:r>
    </w:p>
    <w:p w14:paraId="27C873F1" w14:textId="77777777" w:rsidR="0094438D" w:rsidRPr="003D03A1" w:rsidRDefault="0094438D" w:rsidP="0094438D">
      <w:pPr>
        <w:numPr>
          <w:ilvl w:val="0"/>
          <w:numId w:val="26"/>
        </w:numPr>
        <w:spacing w:line="360" w:lineRule="auto"/>
        <w:textAlignment w:val="baseline"/>
        <w:rPr>
          <w:rFonts w:ascii="宋体" w:hAnsi="宋体" w:cs="Yu Mincho Light"/>
          <w:bCs/>
          <w:sz w:val="24"/>
        </w:rPr>
      </w:pPr>
      <w:r w:rsidRPr="003D03A1">
        <w:rPr>
          <w:rFonts w:ascii="宋体" w:hAnsi="宋体" w:cs="Yu Mincho Light" w:hint="eastAsia"/>
          <w:bCs/>
          <w:sz w:val="24"/>
        </w:rPr>
        <w:t>租赁期内，若乙方出现以下行为，甲方有权按如下标准扣除乙方押金作为违约金，同时乙方应于扣款后的10个工作日内补足押金：</w:t>
      </w:r>
    </w:p>
    <w:p w14:paraId="5014B925" w14:textId="77777777" w:rsidR="0094438D" w:rsidRPr="003D03A1" w:rsidRDefault="0094438D" w:rsidP="0094438D">
      <w:pPr>
        <w:numPr>
          <w:ilvl w:val="0"/>
          <w:numId w:val="27"/>
        </w:numPr>
        <w:spacing w:line="360" w:lineRule="auto"/>
        <w:ind w:firstLineChars="200" w:firstLine="480"/>
        <w:textAlignment w:val="baseline"/>
        <w:rPr>
          <w:rFonts w:ascii="宋体" w:hAnsi="宋体" w:cs="Yu Mincho Light"/>
          <w:bCs/>
          <w:sz w:val="24"/>
        </w:rPr>
      </w:pPr>
      <w:r w:rsidRPr="003D03A1">
        <w:rPr>
          <w:rFonts w:ascii="宋体" w:hAnsi="宋体" w:cs="Yu Mincho Light" w:hint="eastAsia"/>
          <w:bCs/>
          <w:sz w:val="24"/>
        </w:rPr>
        <w:t>不经甲方批准擅自装修，拆改变动或损坏房屋主体结构的，按照押金总额的20%/</w:t>
      </w:r>
      <w:proofErr w:type="gramStart"/>
      <w:r w:rsidRPr="003D03A1">
        <w:rPr>
          <w:rFonts w:ascii="宋体" w:hAnsi="宋体" w:cs="Yu Mincho Light" w:hint="eastAsia"/>
          <w:bCs/>
          <w:sz w:val="24"/>
        </w:rPr>
        <w:t>次标准</w:t>
      </w:r>
      <w:proofErr w:type="gramEnd"/>
      <w:r w:rsidRPr="003D03A1">
        <w:rPr>
          <w:rFonts w:ascii="宋体" w:hAnsi="宋体" w:cs="Yu Mincho Light" w:hint="eastAsia"/>
          <w:bCs/>
          <w:sz w:val="24"/>
        </w:rPr>
        <w:t>扣除押金；</w:t>
      </w:r>
    </w:p>
    <w:p w14:paraId="460F9D0D" w14:textId="77777777" w:rsidR="0094438D" w:rsidRPr="003D03A1" w:rsidRDefault="0094438D" w:rsidP="0094438D">
      <w:pPr>
        <w:numPr>
          <w:ilvl w:val="0"/>
          <w:numId w:val="27"/>
        </w:numPr>
        <w:spacing w:line="360" w:lineRule="auto"/>
        <w:ind w:firstLineChars="200" w:firstLine="480"/>
        <w:textAlignment w:val="baseline"/>
        <w:rPr>
          <w:rFonts w:ascii="宋体" w:hAnsi="宋体" w:cs="Yu Mincho Light"/>
          <w:bCs/>
          <w:sz w:val="24"/>
        </w:rPr>
      </w:pPr>
      <w:r w:rsidRPr="003D03A1">
        <w:rPr>
          <w:rFonts w:ascii="宋体" w:hAnsi="宋体" w:cs="Yu Mincho Light" w:hint="eastAsia"/>
          <w:bCs/>
          <w:sz w:val="24"/>
        </w:rPr>
        <w:t>不经甲方批准擅自变动消防设施、加装材料，未通过甲方及相关部门消防验收的，按照押金总额的15%/</w:t>
      </w:r>
      <w:proofErr w:type="gramStart"/>
      <w:r w:rsidRPr="003D03A1">
        <w:rPr>
          <w:rFonts w:ascii="宋体" w:hAnsi="宋体" w:cs="Yu Mincho Light" w:hint="eastAsia"/>
          <w:bCs/>
          <w:sz w:val="24"/>
        </w:rPr>
        <w:t>次标准</w:t>
      </w:r>
      <w:proofErr w:type="gramEnd"/>
      <w:r w:rsidRPr="003D03A1">
        <w:rPr>
          <w:rFonts w:ascii="宋体" w:hAnsi="宋体" w:cs="Yu Mincho Light" w:hint="eastAsia"/>
          <w:bCs/>
          <w:sz w:val="24"/>
        </w:rPr>
        <w:t>扣除押金；</w:t>
      </w:r>
    </w:p>
    <w:p w14:paraId="6008E90B" w14:textId="77777777" w:rsidR="0094438D" w:rsidRPr="003D03A1" w:rsidRDefault="0094438D" w:rsidP="0094438D">
      <w:pPr>
        <w:numPr>
          <w:ilvl w:val="0"/>
          <w:numId w:val="27"/>
        </w:numPr>
        <w:spacing w:line="360" w:lineRule="auto"/>
        <w:ind w:firstLineChars="200" w:firstLine="480"/>
        <w:textAlignment w:val="baseline"/>
        <w:rPr>
          <w:rFonts w:ascii="宋体" w:hAnsi="宋体" w:cs="Yu Mincho Light"/>
          <w:bCs/>
          <w:sz w:val="24"/>
        </w:rPr>
      </w:pPr>
      <w:r w:rsidRPr="003D03A1">
        <w:rPr>
          <w:rFonts w:ascii="宋体" w:hAnsi="宋体" w:cs="Yu Mincho Light" w:hint="eastAsia"/>
          <w:bCs/>
          <w:sz w:val="24"/>
        </w:rPr>
        <w:t>不经甲方批准擅自改变房屋用途，或擅自增加或变更经营项目、引入经营品牌的，按照押金总额10%/</w:t>
      </w:r>
      <w:proofErr w:type="gramStart"/>
      <w:r w:rsidRPr="003D03A1">
        <w:rPr>
          <w:rFonts w:ascii="宋体" w:hAnsi="宋体" w:cs="Yu Mincho Light" w:hint="eastAsia"/>
          <w:bCs/>
          <w:sz w:val="24"/>
        </w:rPr>
        <w:t>次标准</w:t>
      </w:r>
      <w:proofErr w:type="gramEnd"/>
      <w:r w:rsidRPr="003D03A1">
        <w:rPr>
          <w:rFonts w:ascii="宋体" w:hAnsi="宋体" w:cs="Yu Mincho Light" w:hint="eastAsia"/>
          <w:bCs/>
          <w:sz w:val="24"/>
        </w:rPr>
        <w:t>扣除押金；</w:t>
      </w:r>
    </w:p>
    <w:p w14:paraId="50E1255C" w14:textId="77777777" w:rsidR="0094438D" w:rsidRPr="003D03A1" w:rsidRDefault="0094438D" w:rsidP="0094438D">
      <w:pPr>
        <w:numPr>
          <w:ilvl w:val="0"/>
          <w:numId w:val="27"/>
        </w:numPr>
        <w:spacing w:line="360" w:lineRule="auto"/>
        <w:ind w:firstLineChars="200" w:firstLine="480"/>
        <w:textAlignment w:val="baseline"/>
        <w:rPr>
          <w:rFonts w:ascii="宋体" w:hAnsi="宋体" w:cs="Yu Mincho Light"/>
          <w:bCs/>
          <w:sz w:val="24"/>
        </w:rPr>
      </w:pPr>
      <w:r w:rsidRPr="003D03A1">
        <w:rPr>
          <w:rFonts w:ascii="宋体" w:hAnsi="宋体" w:cs="Yu Mincho Light" w:hint="eastAsia"/>
          <w:bCs/>
          <w:sz w:val="24"/>
        </w:rPr>
        <w:t>乙方在经营过程中若出现售卖过期变质食品或出现加工制作食品过程卫生不合格的行为，按照押金综合10%/</w:t>
      </w:r>
      <w:proofErr w:type="gramStart"/>
      <w:r w:rsidRPr="003D03A1">
        <w:rPr>
          <w:rFonts w:ascii="宋体" w:hAnsi="宋体" w:cs="Yu Mincho Light" w:hint="eastAsia"/>
          <w:bCs/>
          <w:sz w:val="24"/>
        </w:rPr>
        <w:t>次标准</w:t>
      </w:r>
      <w:proofErr w:type="gramEnd"/>
      <w:r w:rsidRPr="003D03A1">
        <w:rPr>
          <w:rFonts w:ascii="宋体" w:hAnsi="宋体" w:cs="Yu Mincho Light" w:hint="eastAsia"/>
          <w:bCs/>
          <w:sz w:val="24"/>
        </w:rPr>
        <w:t>扣除押金；</w:t>
      </w:r>
    </w:p>
    <w:p w14:paraId="68631682" w14:textId="77777777" w:rsidR="0094438D" w:rsidRPr="003D03A1" w:rsidRDefault="0094438D" w:rsidP="0094438D">
      <w:pPr>
        <w:numPr>
          <w:ilvl w:val="0"/>
          <w:numId w:val="27"/>
        </w:numPr>
        <w:spacing w:line="360" w:lineRule="auto"/>
        <w:ind w:firstLineChars="200" w:firstLine="480"/>
        <w:textAlignment w:val="baseline"/>
        <w:rPr>
          <w:rFonts w:ascii="宋体" w:hAnsi="宋体" w:cs="Yu Mincho Light"/>
          <w:bCs/>
          <w:sz w:val="24"/>
        </w:rPr>
      </w:pPr>
      <w:r w:rsidRPr="003D03A1">
        <w:rPr>
          <w:rFonts w:ascii="宋体" w:hAnsi="宋体" w:cs="Yu Mincho Light" w:hint="eastAsia"/>
          <w:bCs/>
          <w:sz w:val="24"/>
        </w:rPr>
        <w:t>乙方必须持相关经营许可证方可营业，无证不得开业，否则将按照押金总额的5%/</w:t>
      </w:r>
      <w:proofErr w:type="gramStart"/>
      <w:r w:rsidRPr="003D03A1">
        <w:rPr>
          <w:rFonts w:ascii="宋体" w:hAnsi="宋体" w:cs="Yu Mincho Light" w:hint="eastAsia"/>
          <w:bCs/>
          <w:sz w:val="24"/>
        </w:rPr>
        <w:t>次标准</w:t>
      </w:r>
      <w:proofErr w:type="gramEnd"/>
      <w:r w:rsidRPr="003D03A1">
        <w:rPr>
          <w:rFonts w:ascii="宋体" w:hAnsi="宋体" w:cs="Yu Mincho Light" w:hint="eastAsia"/>
          <w:bCs/>
          <w:sz w:val="24"/>
        </w:rPr>
        <w:t>扣除押金；</w:t>
      </w:r>
    </w:p>
    <w:p w14:paraId="3C635C22" w14:textId="77777777" w:rsidR="0094438D" w:rsidRPr="003D03A1" w:rsidRDefault="0094438D" w:rsidP="0094438D">
      <w:pPr>
        <w:numPr>
          <w:ilvl w:val="0"/>
          <w:numId w:val="27"/>
        </w:numPr>
        <w:spacing w:line="360" w:lineRule="auto"/>
        <w:ind w:firstLineChars="200" w:firstLine="480"/>
        <w:textAlignment w:val="baseline"/>
        <w:rPr>
          <w:rFonts w:ascii="宋体" w:hAnsi="宋体" w:cs="Yu Mincho Light"/>
          <w:bCs/>
          <w:sz w:val="24"/>
        </w:rPr>
      </w:pPr>
      <w:r w:rsidRPr="003D03A1">
        <w:rPr>
          <w:rFonts w:ascii="宋体" w:hAnsi="宋体" w:cs="Yu Mincho Light" w:hint="eastAsia"/>
          <w:bCs/>
          <w:sz w:val="24"/>
        </w:rPr>
        <w:t>乙方所属员工未按要求佩戴校园出入证、健康证等相关证件的，按照押金总额的5%/</w:t>
      </w:r>
      <w:proofErr w:type="gramStart"/>
      <w:r w:rsidRPr="003D03A1">
        <w:rPr>
          <w:rFonts w:ascii="宋体" w:hAnsi="宋体" w:cs="Yu Mincho Light" w:hint="eastAsia"/>
          <w:bCs/>
          <w:sz w:val="24"/>
        </w:rPr>
        <w:t>次标准</w:t>
      </w:r>
      <w:proofErr w:type="gramEnd"/>
      <w:r w:rsidRPr="003D03A1">
        <w:rPr>
          <w:rFonts w:ascii="宋体" w:hAnsi="宋体" w:cs="Yu Mincho Light" w:hint="eastAsia"/>
          <w:bCs/>
          <w:sz w:val="24"/>
        </w:rPr>
        <w:t>扣除押金；</w:t>
      </w:r>
    </w:p>
    <w:p w14:paraId="4AD25533" w14:textId="77777777" w:rsidR="0094438D" w:rsidRPr="003D03A1" w:rsidRDefault="0094438D" w:rsidP="0094438D">
      <w:pPr>
        <w:numPr>
          <w:ilvl w:val="0"/>
          <w:numId w:val="27"/>
        </w:numPr>
        <w:spacing w:line="360" w:lineRule="auto"/>
        <w:ind w:firstLineChars="200" w:firstLine="480"/>
        <w:textAlignment w:val="baseline"/>
        <w:rPr>
          <w:rFonts w:ascii="宋体" w:hAnsi="宋体" w:cs="Yu Mincho Light"/>
          <w:bCs/>
          <w:sz w:val="24"/>
        </w:rPr>
      </w:pPr>
      <w:r w:rsidRPr="003D03A1">
        <w:rPr>
          <w:rFonts w:ascii="宋体" w:hAnsi="宋体" w:cs="Yu Mincho Light" w:hint="eastAsia"/>
          <w:bCs/>
          <w:sz w:val="24"/>
        </w:rPr>
        <w:t>因乙方的经营活动引起师生或居民投诉的，按照押金总额的5%/</w:t>
      </w:r>
      <w:proofErr w:type="gramStart"/>
      <w:r w:rsidRPr="003D03A1">
        <w:rPr>
          <w:rFonts w:ascii="宋体" w:hAnsi="宋体" w:cs="Yu Mincho Light" w:hint="eastAsia"/>
          <w:bCs/>
          <w:sz w:val="24"/>
        </w:rPr>
        <w:t>次标准</w:t>
      </w:r>
      <w:proofErr w:type="gramEnd"/>
      <w:r w:rsidRPr="003D03A1">
        <w:rPr>
          <w:rFonts w:ascii="宋体" w:hAnsi="宋体" w:cs="Yu Mincho Light" w:hint="eastAsia"/>
          <w:bCs/>
          <w:sz w:val="24"/>
        </w:rPr>
        <w:t>扣除押金；</w:t>
      </w:r>
    </w:p>
    <w:p w14:paraId="021B5EFF" w14:textId="77777777" w:rsidR="0094438D" w:rsidRPr="003D03A1" w:rsidRDefault="0094438D" w:rsidP="0094438D">
      <w:pPr>
        <w:numPr>
          <w:ilvl w:val="0"/>
          <w:numId w:val="27"/>
        </w:numPr>
        <w:spacing w:line="360" w:lineRule="auto"/>
        <w:ind w:firstLineChars="200" w:firstLine="480"/>
        <w:textAlignment w:val="baseline"/>
        <w:rPr>
          <w:rFonts w:ascii="宋体" w:hAnsi="宋体" w:cs="Yu Mincho Light"/>
          <w:bCs/>
          <w:sz w:val="24"/>
        </w:rPr>
      </w:pPr>
      <w:r w:rsidRPr="003D03A1">
        <w:rPr>
          <w:rFonts w:ascii="宋体" w:hAnsi="宋体" w:cs="Yu Mincho Light" w:hint="eastAsia"/>
          <w:bCs/>
          <w:sz w:val="24"/>
        </w:rPr>
        <w:t>除上述涉及事项外，乙方违反甲方相关管理规定或临时管</w:t>
      </w:r>
      <w:proofErr w:type="gramStart"/>
      <w:r w:rsidRPr="003D03A1">
        <w:rPr>
          <w:rFonts w:ascii="宋体" w:hAnsi="宋体" w:cs="Yu Mincho Light" w:hint="eastAsia"/>
          <w:bCs/>
          <w:sz w:val="24"/>
        </w:rPr>
        <w:t>控办法</w:t>
      </w:r>
      <w:proofErr w:type="gramEnd"/>
      <w:r w:rsidRPr="003D03A1">
        <w:rPr>
          <w:rFonts w:ascii="宋体" w:hAnsi="宋体" w:cs="Yu Mincho Light" w:hint="eastAsia"/>
          <w:bCs/>
          <w:sz w:val="24"/>
        </w:rPr>
        <w:t>的，按照押金总额的5%/</w:t>
      </w:r>
      <w:proofErr w:type="gramStart"/>
      <w:r w:rsidRPr="003D03A1">
        <w:rPr>
          <w:rFonts w:ascii="宋体" w:hAnsi="宋体" w:cs="Yu Mincho Light" w:hint="eastAsia"/>
          <w:bCs/>
          <w:sz w:val="24"/>
        </w:rPr>
        <w:t>次标准</w:t>
      </w:r>
      <w:proofErr w:type="gramEnd"/>
      <w:r w:rsidRPr="003D03A1">
        <w:rPr>
          <w:rFonts w:ascii="宋体" w:hAnsi="宋体" w:cs="Yu Mincho Light" w:hint="eastAsia"/>
          <w:bCs/>
          <w:sz w:val="24"/>
        </w:rPr>
        <w:t>扣除押金。</w:t>
      </w:r>
    </w:p>
    <w:p w14:paraId="6F180B77" w14:textId="77777777" w:rsidR="0094438D" w:rsidRPr="003D03A1" w:rsidRDefault="0094438D" w:rsidP="0094438D">
      <w:pPr>
        <w:numPr>
          <w:ilvl w:val="0"/>
          <w:numId w:val="26"/>
        </w:numPr>
        <w:spacing w:line="360" w:lineRule="auto"/>
        <w:textAlignment w:val="baseline"/>
        <w:rPr>
          <w:rFonts w:ascii="宋体" w:hAnsi="宋体" w:cs="Yu Mincho Light"/>
          <w:bCs/>
          <w:sz w:val="24"/>
        </w:rPr>
      </w:pPr>
      <w:r w:rsidRPr="003D03A1">
        <w:rPr>
          <w:rFonts w:ascii="宋体" w:hAnsi="宋体" w:cs="Yu Mincho Light" w:hint="eastAsia"/>
          <w:bCs/>
          <w:sz w:val="24"/>
        </w:rPr>
        <w:t>租赁期内，乙方需提前退租的，应提前90日书面通知甲方，并于通知日起7日内支付两个月租金作为违约金，同时甲方不退还押金。租赁期内，甲方需提前收</w:t>
      </w:r>
      <w:r w:rsidRPr="003D03A1">
        <w:rPr>
          <w:rFonts w:ascii="宋体" w:hAnsi="宋体" w:cs="Yu Mincho Light" w:hint="eastAsia"/>
          <w:bCs/>
          <w:sz w:val="24"/>
        </w:rPr>
        <w:lastRenderedPageBreak/>
        <w:t>回房屋的，需提前45天书面通知乙方，退还押金并退还未实际履行期间的租金。</w:t>
      </w:r>
    </w:p>
    <w:p w14:paraId="087CC23B" w14:textId="77777777" w:rsidR="0094438D" w:rsidRPr="003D03A1" w:rsidRDefault="0094438D" w:rsidP="0094438D">
      <w:pPr>
        <w:numPr>
          <w:ilvl w:val="0"/>
          <w:numId w:val="26"/>
        </w:numPr>
        <w:spacing w:line="360" w:lineRule="auto"/>
        <w:textAlignment w:val="baseline"/>
        <w:rPr>
          <w:rFonts w:ascii="宋体" w:hAnsi="宋体" w:cs="Yu Mincho Light"/>
          <w:bCs/>
          <w:sz w:val="24"/>
        </w:rPr>
      </w:pPr>
      <w:r w:rsidRPr="003D03A1">
        <w:rPr>
          <w:rFonts w:ascii="宋体" w:hAnsi="宋体" w:cs="Yu Mincho Light" w:hint="eastAsia"/>
          <w:bCs/>
          <w:sz w:val="24"/>
        </w:rPr>
        <w:t>乙方不按约定支付租金或其他费用或未按约定补足押金的，每逾期一日，按应支付未付金额的</w:t>
      </w:r>
      <w:r w:rsidRPr="003D03A1">
        <w:rPr>
          <w:rFonts w:ascii="宋体" w:hAnsi="宋体" w:cs="Yu Mincho Light" w:hint="eastAsia"/>
          <w:bCs/>
          <w:sz w:val="24"/>
          <w:u w:val="single"/>
        </w:rPr>
        <w:t>千分之五</w:t>
      </w:r>
      <w:r w:rsidRPr="003D03A1">
        <w:rPr>
          <w:rFonts w:ascii="宋体" w:hAnsi="宋体" w:cs="Yu Mincho Light" w:hint="eastAsia"/>
          <w:bCs/>
          <w:sz w:val="24"/>
        </w:rPr>
        <w:t>的标准支付违约金，违约金先从押金中扣除，未交押金或者押金已经被抵扣的，由乙方另行支付。</w:t>
      </w:r>
    </w:p>
    <w:p w14:paraId="35340E80" w14:textId="77777777" w:rsidR="0094438D" w:rsidRPr="003D03A1" w:rsidRDefault="0094438D" w:rsidP="0094438D">
      <w:pPr>
        <w:numPr>
          <w:ilvl w:val="0"/>
          <w:numId w:val="26"/>
        </w:numPr>
        <w:spacing w:line="360" w:lineRule="auto"/>
        <w:textAlignment w:val="baseline"/>
        <w:rPr>
          <w:rFonts w:ascii="宋体" w:hAnsi="宋体" w:cs="Yu Mincho Light"/>
          <w:bCs/>
          <w:sz w:val="24"/>
        </w:rPr>
      </w:pPr>
      <w:r w:rsidRPr="003D03A1">
        <w:rPr>
          <w:rFonts w:ascii="宋体" w:hAnsi="宋体" w:cs="Yu Mincho Light" w:hint="eastAsia"/>
          <w:bCs/>
          <w:sz w:val="24"/>
        </w:rPr>
        <w:t>租赁期限届满或提前终止合同的，乙方应立即结清所有费用并交还房屋。如果逾期归还房屋，每逾期一日按本合同约定的日租金的3倍向甲方支付房屋占有使用费，费用从押金中扣除，不足部分乙方应予补足。逾期二十日以上，则视为乙方放弃该房屋内物品所有权，甲方可采取措施予以清理，清理费由乙方承担。由此造成的损失，由乙方自行承担。</w:t>
      </w:r>
    </w:p>
    <w:p w14:paraId="291D1FC4" w14:textId="77777777" w:rsidR="0094438D" w:rsidRPr="003D03A1" w:rsidRDefault="0094438D" w:rsidP="0094438D">
      <w:pPr>
        <w:numPr>
          <w:ilvl w:val="0"/>
          <w:numId w:val="26"/>
        </w:numPr>
        <w:suppressAutoHyphens/>
        <w:autoSpaceDN w:val="0"/>
        <w:spacing w:line="360" w:lineRule="auto"/>
        <w:textAlignment w:val="baseline"/>
        <w:rPr>
          <w:rFonts w:ascii="宋体" w:hAnsi="宋体" w:cs="Yu Mincho Light"/>
          <w:bCs/>
          <w:sz w:val="24"/>
        </w:rPr>
      </w:pPr>
      <w:r w:rsidRPr="003D03A1">
        <w:rPr>
          <w:rFonts w:ascii="宋体" w:hAnsi="宋体" w:cs="Yu Mincho Light" w:hint="eastAsia"/>
          <w:bCs/>
          <w:sz w:val="24"/>
        </w:rPr>
        <w:t>乙方应于租期届满之日或本合同提前终止、解除之日后30个工作日内，将租赁房屋的工商注册注销完毕或迁改，否则，每逾期一日，应按日均租金标准向甲方支付违约金，影响甲方再次出租或造成甲方损失的，乙方应予以赔偿。</w:t>
      </w:r>
    </w:p>
    <w:p w14:paraId="5D585ED2" w14:textId="77777777" w:rsidR="0094438D" w:rsidRPr="003D03A1" w:rsidRDefault="0094438D" w:rsidP="0094438D">
      <w:pPr>
        <w:spacing w:line="360" w:lineRule="auto"/>
        <w:ind w:firstLine="422"/>
        <w:textAlignment w:val="baseline"/>
        <w:rPr>
          <w:rFonts w:ascii="宋体" w:hAnsi="宋体" w:cs="Yu Mincho Light"/>
          <w:bCs/>
          <w:sz w:val="24"/>
        </w:rPr>
      </w:pPr>
      <w:r w:rsidRPr="003D03A1">
        <w:rPr>
          <w:rFonts w:ascii="宋体" w:hAnsi="宋体" w:cs="Yu Mincho Light" w:hint="eastAsia"/>
          <w:bCs/>
          <w:sz w:val="24"/>
        </w:rPr>
        <w:t>（七）除本合同另有约定外，乙方违反合同约定的其他义务的，</w:t>
      </w:r>
      <w:r w:rsidRPr="003D03A1">
        <w:rPr>
          <w:rFonts w:ascii="宋体" w:hAnsi="宋体" w:cs="Yu Mincho Light"/>
          <w:bCs/>
          <w:sz w:val="24"/>
        </w:rPr>
        <w:t>经甲方催告后拒不改正或改正后仍不符合本合同约定的，则甲方有权解除本合同。</w:t>
      </w:r>
    </w:p>
    <w:p w14:paraId="223A761B" w14:textId="77777777" w:rsidR="0094438D" w:rsidRPr="003D03A1" w:rsidRDefault="0094438D" w:rsidP="0094438D">
      <w:pPr>
        <w:spacing w:line="360" w:lineRule="auto"/>
        <w:ind w:firstLine="422"/>
        <w:textAlignment w:val="baseline"/>
        <w:rPr>
          <w:rFonts w:ascii="宋体" w:hAnsi="宋体" w:cs="Yu Mincho Light"/>
          <w:bCs/>
          <w:sz w:val="24"/>
        </w:rPr>
      </w:pPr>
      <w:r w:rsidRPr="003D03A1">
        <w:rPr>
          <w:rFonts w:ascii="宋体" w:hAnsi="宋体" w:cs="Yu Mincho Light" w:hint="eastAsia"/>
          <w:bCs/>
          <w:sz w:val="24"/>
        </w:rPr>
        <w:t>（八）乙方因违反本合同约定而需要向甲方支付的任何费用（包括但不限于违约金、赔偿金等），甲方均有权在向乙方支付款项及押金时予以先行扣除。</w:t>
      </w:r>
    </w:p>
    <w:p w14:paraId="37D1BF27" w14:textId="77777777" w:rsidR="0094438D" w:rsidRPr="003D03A1" w:rsidRDefault="0094438D" w:rsidP="0094438D">
      <w:pPr>
        <w:spacing w:line="360" w:lineRule="auto"/>
        <w:ind w:firstLine="422"/>
        <w:textAlignment w:val="baseline"/>
        <w:rPr>
          <w:rFonts w:ascii="宋体" w:hAnsi="宋体" w:cs="Yu Mincho Light"/>
          <w:bCs/>
          <w:sz w:val="24"/>
        </w:rPr>
      </w:pPr>
      <w:r w:rsidRPr="003D03A1">
        <w:rPr>
          <w:rFonts w:ascii="宋体" w:hAnsi="宋体" w:cs="Yu Mincho Light" w:hint="eastAsia"/>
          <w:bCs/>
          <w:sz w:val="24"/>
        </w:rPr>
        <w:t>（九）乙方基于本合同约定应向甲方支付的违约金不足以弥补甲方损失的，乙方应予以补足。本合同所约定的甲方损失包括但不限于甲方直接经济利益的减损、可得利益损失、甲方支付的调查取证费、公证费、评估费、鉴定费、审计费、诉讼费、仲裁费、保全费、保全担保费或保全担保保险费、律师代理费、咨询费、执行费、差旅费以及甲方向第三方支付的赔偿款、向行政机关缴纳的罚款等全部损失及费用。</w:t>
      </w:r>
    </w:p>
    <w:p w14:paraId="049F10BD" w14:textId="77777777" w:rsidR="0094438D" w:rsidRPr="003D03A1" w:rsidRDefault="0094438D" w:rsidP="0094438D">
      <w:pPr>
        <w:spacing w:line="360" w:lineRule="auto"/>
        <w:ind w:firstLine="422"/>
        <w:textAlignment w:val="baseline"/>
        <w:rPr>
          <w:rFonts w:ascii="宋体" w:hAnsi="宋体" w:cs="Yu Mincho Light"/>
          <w:bCs/>
          <w:sz w:val="24"/>
        </w:rPr>
      </w:pPr>
      <w:r w:rsidRPr="003D03A1">
        <w:rPr>
          <w:rFonts w:ascii="宋体" w:hAnsi="宋体" w:cs="Yu Mincho Light" w:hint="eastAsia"/>
          <w:b/>
          <w:bCs/>
          <w:sz w:val="24"/>
        </w:rPr>
        <w:t>第十一条、合同解除</w:t>
      </w:r>
    </w:p>
    <w:p w14:paraId="6551E6C5" w14:textId="77777777" w:rsidR="0094438D" w:rsidRPr="003D03A1" w:rsidRDefault="0094438D" w:rsidP="0094438D">
      <w:pPr>
        <w:numPr>
          <w:ilvl w:val="0"/>
          <w:numId w:val="28"/>
        </w:numPr>
        <w:spacing w:line="360" w:lineRule="auto"/>
        <w:ind w:firstLineChars="200" w:firstLine="480"/>
        <w:rPr>
          <w:rFonts w:ascii="宋体" w:hAnsi="宋体" w:cs="Yu Mincho Light"/>
          <w:bCs/>
          <w:sz w:val="24"/>
        </w:rPr>
      </w:pPr>
      <w:r w:rsidRPr="003D03A1">
        <w:rPr>
          <w:rFonts w:ascii="宋体" w:hAnsi="宋体" w:cs="Yu Mincho Light" w:hint="eastAsia"/>
          <w:bCs/>
          <w:sz w:val="24"/>
        </w:rPr>
        <w:t>经甲乙双方协商一致，可以解除本合同</w:t>
      </w:r>
      <w:r w:rsidRPr="003D03A1">
        <w:rPr>
          <w:rFonts w:ascii="宋体" w:hAnsi="宋体" w:cs="Yu Mincho Light"/>
          <w:bCs/>
          <w:sz w:val="24"/>
        </w:rPr>
        <w:t>；</w:t>
      </w:r>
    </w:p>
    <w:p w14:paraId="120EF1AE" w14:textId="77777777" w:rsidR="0094438D" w:rsidRPr="003D03A1" w:rsidRDefault="0094438D" w:rsidP="0094438D">
      <w:pPr>
        <w:numPr>
          <w:ilvl w:val="0"/>
          <w:numId w:val="28"/>
        </w:numPr>
        <w:spacing w:line="360" w:lineRule="auto"/>
        <w:ind w:firstLineChars="200" w:firstLine="480"/>
        <w:rPr>
          <w:rFonts w:ascii="宋体" w:hAnsi="宋体"/>
          <w:lang w:eastAsia="zh-Hans"/>
        </w:rPr>
      </w:pPr>
      <w:r w:rsidRPr="003D03A1">
        <w:rPr>
          <w:rFonts w:ascii="宋体" w:hAnsi="宋体" w:cs="Yu Mincho Light" w:hint="eastAsia"/>
          <w:bCs/>
          <w:sz w:val="24"/>
        </w:rPr>
        <w:t>因不可抗力导致本合同无法继续履行的，本合同自行解除</w:t>
      </w:r>
      <w:r w:rsidRPr="003D03A1">
        <w:rPr>
          <w:rFonts w:ascii="宋体" w:hAnsi="宋体" w:cs="Yu Mincho Light"/>
          <w:bCs/>
          <w:sz w:val="24"/>
        </w:rPr>
        <w:t>；</w:t>
      </w:r>
    </w:p>
    <w:p w14:paraId="625A5914" w14:textId="572C629E" w:rsidR="0094438D" w:rsidRPr="003D03A1" w:rsidRDefault="0094438D" w:rsidP="0094438D">
      <w:pPr>
        <w:numPr>
          <w:ilvl w:val="0"/>
          <w:numId w:val="28"/>
        </w:numPr>
        <w:spacing w:line="360" w:lineRule="auto"/>
        <w:ind w:firstLineChars="200" w:firstLine="480"/>
        <w:rPr>
          <w:rFonts w:ascii="宋体" w:hAnsi="宋体" w:cs="Yu Mincho Light"/>
          <w:bCs/>
          <w:sz w:val="24"/>
        </w:rPr>
      </w:pPr>
      <w:r w:rsidRPr="003D03A1">
        <w:rPr>
          <w:rFonts w:ascii="宋体" w:hAnsi="宋体" w:cs="宋体" w:hint="eastAsia"/>
          <w:sz w:val="24"/>
          <w:szCs w:val="32"/>
        </w:rPr>
        <w:t>上级部门及</w:t>
      </w:r>
      <w:r w:rsidRPr="003D03A1">
        <w:rPr>
          <w:rFonts w:ascii="宋体" w:hAnsi="宋体" w:cs="宋体"/>
          <w:sz w:val="24"/>
          <w:szCs w:val="32"/>
        </w:rPr>
        <w:t>甲方</w:t>
      </w:r>
      <w:r w:rsidRPr="003D03A1">
        <w:rPr>
          <w:rFonts w:ascii="宋体" w:hAnsi="宋体" w:cs="宋体" w:hint="eastAsia"/>
          <w:sz w:val="24"/>
          <w:szCs w:val="32"/>
        </w:rPr>
        <w:t>整体规划有变的情况下</w:t>
      </w:r>
      <w:r w:rsidRPr="003D03A1">
        <w:rPr>
          <w:rFonts w:ascii="宋体" w:hAnsi="宋体" w:hint="eastAsia"/>
          <w:sz w:val="24"/>
        </w:rPr>
        <w:t>，</w:t>
      </w:r>
      <w:r w:rsidRPr="003D03A1">
        <w:rPr>
          <w:rFonts w:ascii="宋体" w:hAnsi="宋体"/>
          <w:sz w:val="24"/>
        </w:rPr>
        <w:t>甲方</w:t>
      </w:r>
      <w:r w:rsidRPr="003D03A1">
        <w:rPr>
          <w:rFonts w:ascii="宋体" w:hAnsi="宋体" w:hint="eastAsia"/>
          <w:sz w:val="24"/>
        </w:rPr>
        <w:t>有权和</w:t>
      </w:r>
      <w:r w:rsidRPr="003D03A1">
        <w:rPr>
          <w:rFonts w:ascii="宋体" w:hAnsi="宋体"/>
          <w:sz w:val="24"/>
        </w:rPr>
        <w:t>乙方</w:t>
      </w:r>
      <w:r w:rsidRPr="003D03A1">
        <w:rPr>
          <w:rFonts w:ascii="宋体" w:hAnsi="宋体" w:hint="eastAsia"/>
          <w:sz w:val="24"/>
        </w:rPr>
        <w:t>结束合作</w:t>
      </w:r>
      <w:r w:rsidR="00BD1D99">
        <w:rPr>
          <w:rFonts w:ascii="宋体" w:hAnsi="宋体" w:hint="eastAsia"/>
          <w:sz w:val="24"/>
        </w:rPr>
        <w:t>解除合同</w:t>
      </w:r>
      <w:r w:rsidRPr="003D03A1">
        <w:rPr>
          <w:rFonts w:ascii="宋体" w:hAnsi="宋体" w:hint="eastAsia"/>
          <w:sz w:val="24"/>
        </w:rPr>
        <w:t>，</w:t>
      </w:r>
      <w:r w:rsidRPr="003D03A1">
        <w:rPr>
          <w:rFonts w:ascii="宋体" w:hAnsi="宋体"/>
          <w:sz w:val="24"/>
        </w:rPr>
        <w:t>管理</w:t>
      </w:r>
      <w:r w:rsidRPr="003D03A1">
        <w:rPr>
          <w:rFonts w:ascii="宋体" w:hAnsi="宋体" w:hint="eastAsia"/>
          <w:sz w:val="24"/>
        </w:rPr>
        <w:t>费</w:t>
      </w:r>
      <w:r w:rsidRPr="003D03A1">
        <w:rPr>
          <w:rFonts w:ascii="宋体" w:hAnsi="宋体"/>
          <w:sz w:val="24"/>
        </w:rPr>
        <w:t>按照</w:t>
      </w:r>
      <w:r w:rsidRPr="003D03A1">
        <w:rPr>
          <w:rFonts w:ascii="宋体" w:hAnsi="宋体" w:hint="eastAsia"/>
          <w:sz w:val="24"/>
        </w:rPr>
        <w:t>实际运营时间</w:t>
      </w:r>
      <w:r w:rsidRPr="003D03A1">
        <w:rPr>
          <w:rFonts w:ascii="宋体" w:hAnsi="宋体"/>
          <w:sz w:val="24"/>
        </w:rPr>
        <w:t>收取</w:t>
      </w:r>
      <w:r w:rsidRPr="003D03A1">
        <w:rPr>
          <w:rFonts w:ascii="宋体" w:hAnsi="宋体" w:cs="宋体" w:hint="eastAsia"/>
          <w:sz w:val="24"/>
          <w:szCs w:val="32"/>
        </w:rPr>
        <w:t>；</w:t>
      </w:r>
    </w:p>
    <w:p w14:paraId="3F184F4C" w14:textId="3810AD67" w:rsidR="0094438D" w:rsidRPr="003D03A1" w:rsidRDefault="0094438D" w:rsidP="0094438D">
      <w:pPr>
        <w:numPr>
          <w:ilvl w:val="0"/>
          <w:numId w:val="28"/>
        </w:numPr>
        <w:spacing w:line="360" w:lineRule="auto"/>
        <w:ind w:firstLineChars="200" w:firstLine="480"/>
        <w:rPr>
          <w:rFonts w:ascii="宋体" w:hAnsi="宋体" w:cs="Yu Mincho Light"/>
          <w:bCs/>
          <w:sz w:val="24"/>
        </w:rPr>
      </w:pPr>
      <w:r w:rsidRPr="003D03A1">
        <w:rPr>
          <w:rFonts w:ascii="宋体" w:hAnsi="宋体" w:cs="宋体" w:hint="eastAsia"/>
          <w:sz w:val="24"/>
          <w:szCs w:val="32"/>
        </w:rPr>
        <w:t>店铺运营过程中出现重大问题或上级部门查出重大问题或</w:t>
      </w:r>
      <w:r w:rsidRPr="003D03A1">
        <w:rPr>
          <w:rFonts w:ascii="宋体" w:hAnsi="宋体" w:hint="eastAsia"/>
          <w:sz w:val="24"/>
        </w:rPr>
        <w:t>自助设备运营</w:t>
      </w:r>
      <w:r w:rsidRPr="003D03A1">
        <w:rPr>
          <w:rFonts w:ascii="宋体" w:hAnsi="宋体" w:hint="eastAsia"/>
          <w:sz w:val="24"/>
        </w:rPr>
        <w:lastRenderedPageBreak/>
        <w:t>过程中出现重大问题或上级部门查出重大问题，</w:t>
      </w:r>
      <w:r w:rsidRPr="003D03A1">
        <w:rPr>
          <w:rFonts w:ascii="宋体" w:hAnsi="宋体"/>
          <w:sz w:val="24"/>
        </w:rPr>
        <w:t>甲方</w:t>
      </w:r>
      <w:r w:rsidRPr="003D03A1">
        <w:rPr>
          <w:rFonts w:ascii="宋体" w:hAnsi="宋体" w:hint="eastAsia"/>
          <w:sz w:val="24"/>
        </w:rPr>
        <w:t>有权和</w:t>
      </w:r>
      <w:r w:rsidRPr="003D03A1">
        <w:rPr>
          <w:rFonts w:ascii="宋体" w:hAnsi="宋体"/>
          <w:sz w:val="24"/>
        </w:rPr>
        <w:t>乙方</w:t>
      </w:r>
      <w:r w:rsidRPr="003D03A1">
        <w:rPr>
          <w:rFonts w:ascii="宋体" w:hAnsi="宋体" w:hint="eastAsia"/>
          <w:sz w:val="24"/>
        </w:rPr>
        <w:t>结束合作</w:t>
      </w:r>
      <w:r w:rsidR="00BD1D99">
        <w:rPr>
          <w:rFonts w:ascii="宋体" w:hAnsi="宋体" w:hint="eastAsia"/>
          <w:sz w:val="24"/>
        </w:rPr>
        <w:t>解除合同</w:t>
      </w:r>
      <w:r w:rsidRPr="003D03A1">
        <w:rPr>
          <w:rFonts w:ascii="宋体" w:hAnsi="宋体" w:cs="宋体" w:hint="eastAsia"/>
          <w:sz w:val="24"/>
          <w:szCs w:val="32"/>
        </w:rPr>
        <w:t>；</w:t>
      </w:r>
    </w:p>
    <w:p w14:paraId="22A6FA31" w14:textId="77777777" w:rsidR="0094438D" w:rsidRPr="003D03A1" w:rsidRDefault="0094438D" w:rsidP="0094438D">
      <w:pPr>
        <w:numPr>
          <w:ilvl w:val="0"/>
          <w:numId w:val="28"/>
        </w:numPr>
        <w:spacing w:line="360" w:lineRule="auto"/>
        <w:ind w:firstLineChars="200" w:firstLine="480"/>
        <w:rPr>
          <w:rFonts w:ascii="宋体" w:hAnsi="宋体" w:cs="Yu Mincho Light"/>
          <w:bCs/>
          <w:sz w:val="24"/>
        </w:rPr>
      </w:pPr>
      <w:r w:rsidRPr="003D03A1">
        <w:rPr>
          <w:rFonts w:ascii="宋体" w:hAnsi="宋体" w:cs="宋体" w:hint="eastAsia"/>
          <w:sz w:val="24"/>
          <w:szCs w:val="32"/>
        </w:rPr>
        <w:t>出现食品安全或法定意义上的群体事件，</w:t>
      </w:r>
      <w:r w:rsidRPr="003D03A1">
        <w:rPr>
          <w:rFonts w:ascii="宋体" w:hAnsi="宋体" w:cs="宋体"/>
          <w:sz w:val="24"/>
          <w:szCs w:val="32"/>
        </w:rPr>
        <w:t>乙方</w:t>
      </w:r>
      <w:r w:rsidRPr="003D03A1">
        <w:rPr>
          <w:rFonts w:ascii="宋体" w:hAnsi="宋体" w:cs="宋体" w:hint="eastAsia"/>
          <w:sz w:val="24"/>
          <w:szCs w:val="32"/>
        </w:rPr>
        <w:t>无条件退出本项目，所有损失均由</w:t>
      </w:r>
      <w:r w:rsidRPr="003D03A1">
        <w:rPr>
          <w:rFonts w:ascii="宋体" w:hAnsi="宋体" w:cs="宋体"/>
          <w:sz w:val="24"/>
          <w:szCs w:val="32"/>
        </w:rPr>
        <w:t>乙方</w:t>
      </w:r>
      <w:r w:rsidRPr="003D03A1">
        <w:rPr>
          <w:rFonts w:ascii="宋体" w:hAnsi="宋体" w:cs="宋体" w:hint="eastAsia"/>
          <w:sz w:val="24"/>
          <w:szCs w:val="32"/>
        </w:rPr>
        <w:t>承担。</w:t>
      </w:r>
    </w:p>
    <w:p w14:paraId="7AD8ECA2" w14:textId="77777777" w:rsidR="0094438D" w:rsidRPr="003D03A1" w:rsidRDefault="0094438D" w:rsidP="0094438D">
      <w:pPr>
        <w:numPr>
          <w:ilvl w:val="0"/>
          <w:numId w:val="28"/>
        </w:numPr>
        <w:spacing w:line="360" w:lineRule="auto"/>
        <w:ind w:firstLineChars="200" w:firstLine="480"/>
        <w:rPr>
          <w:rFonts w:ascii="宋体" w:hAnsi="宋体" w:cs="Yu Mincho Light"/>
          <w:bCs/>
          <w:sz w:val="24"/>
        </w:rPr>
      </w:pPr>
      <w:r w:rsidRPr="003D03A1">
        <w:rPr>
          <w:rFonts w:ascii="宋体" w:hAnsi="宋体" w:cs="宋体"/>
          <w:sz w:val="24"/>
          <w:szCs w:val="32"/>
        </w:rPr>
        <w:t>甲方</w:t>
      </w:r>
      <w:r w:rsidRPr="003D03A1">
        <w:rPr>
          <w:rFonts w:ascii="宋体" w:hAnsi="宋体" w:cs="宋体" w:hint="eastAsia"/>
          <w:sz w:val="24"/>
          <w:szCs w:val="32"/>
        </w:rPr>
        <w:t>不定期针对该项目在校师生中进行考核，并将考核报告通报</w:t>
      </w:r>
      <w:r w:rsidRPr="003D03A1">
        <w:rPr>
          <w:rFonts w:ascii="宋体" w:hAnsi="宋体" w:cs="宋体"/>
          <w:sz w:val="24"/>
          <w:szCs w:val="32"/>
        </w:rPr>
        <w:t>乙方</w:t>
      </w:r>
      <w:r w:rsidRPr="003D03A1">
        <w:rPr>
          <w:rFonts w:ascii="宋体" w:hAnsi="宋体" w:cs="宋体" w:hint="eastAsia"/>
          <w:sz w:val="24"/>
          <w:szCs w:val="32"/>
        </w:rPr>
        <w:t>，形成考核预警、退出机制，</w:t>
      </w:r>
      <w:r w:rsidRPr="003D03A1">
        <w:rPr>
          <w:rFonts w:ascii="宋体" w:hAnsi="宋体" w:cs="宋体"/>
          <w:sz w:val="24"/>
          <w:szCs w:val="32"/>
        </w:rPr>
        <w:t>乙方</w:t>
      </w:r>
      <w:r w:rsidRPr="003D03A1">
        <w:rPr>
          <w:rFonts w:ascii="宋体" w:hAnsi="宋体" w:cs="宋体" w:hint="eastAsia"/>
          <w:sz w:val="24"/>
          <w:szCs w:val="32"/>
        </w:rPr>
        <w:t>应对不合格之处限期整改。每年进行</w:t>
      </w:r>
      <w:r w:rsidRPr="003D03A1">
        <w:rPr>
          <w:rFonts w:ascii="宋体" w:hAnsi="宋体" w:cs="宋体"/>
          <w:sz w:val="24"/>
          <w:szCs w:val="32"/>
        </w:rPr>
        <w:t>1</w:t>
      </w:r>
      <w:r w:rsidRPr="003D03A1">
        <w:rPr>
          <w:rFonts w:ascii="宋体" w:hAnsi="宋体" w:cs="宋体" w:hint="eastAsia"/>
          <w:sz w:val="24"/>
          <w:szCs w:val="32"/>
        </w:rPr>
        <w:t>次正式考核，对于</w:t>
      </w:r>
      <w:r w:rsidRPr="003D03A1">
        <w:rPr>
          <w:rFonts w:ascii="宋体" w:hAnsi="宋体" w:cs="宋体" w:hint="eastAsia"/>
          <w:sz w:val="24"/>
          <w:szCs w:val="32"/>
          <w:lang w:eastAsia="zh-Hans"/>
        </w:rPr>
        <w:t>正式</w:t>
      </w:r>
      <w:r w:rsidRPr="003D03A1">
        <w:rPr>
          <w:rFonts w:ascii="宋体" w:hAnsi="宋体" w:hint="eastAsia"/>
          <w:sz w:val="24"/>
        </w:rPr>
        <w:t>考核</w:t>
      </w:r>
      <w:r w:rsidRPr="003D03A1">
        <w:rPr>
          <w:rFonts w:ascii="宋体" w:hAnsi="宋体" w:cs="宋体" w:hint="eastAsia"/>
          <w:sz w:val="24"/>
          <w:szCs w:val="32"/>
        </w:rPr>
        <w:t>不达标即80分以下（不含）的</w:t>
      </w:r>
      <w:r w:rsidRPr="003D03A1">
        <w:rPr>
          <w:rFonts w:ascii="宋体" w:hAnsi="宋体" w:cs="宋体"/>
          <w:sz w:val="24"/>
          <w:szCs w:val="32"/>
        </w:rPr>
        <w:t>乙方</w:t>
      </w:r>
      <w:r w:rsidRPr="003D03A1">
        <w:rPr>
          <w:rFonts w:ascii="宋体" w:hAnsi="宋体" w:cs="宋体" w:hint="eastAsia"/>
          <w:sz w:val="24"/>
          <w:szCs w:val="32"/>
        </w:rPr>
        <w:t>，招租人有权立即停止租赁、终止协议，</w:t>
      </w:r>
      <w:r w:rsidRPr="003D03A1">
        <w:rPr>
          <w:rFonts w:ascii="宋体" w:hAnsi="宋体" w:cs="宋体"/>
          <w:sz w:val="24"/>
          <w:szCs w:val="32"/>
        </w:rPr>
        <w:t>乙方</w:t>
      </w:r>
      <w:r w:rsidRPr="003D03A1">
        <w:rPr>
          <w:rFonts w:ascii="宋体" w:hAnsi="宋体" w:cs="宋体" w:hint="eastAsia"/>
          <w:sz w:val="24"/>
          <w:szCs w:val="32"/>
        </w:rPr>
        <w:t>须于一周内退出</w:t>
      </w:r>
      <w:r w:rsidRPr="003D03A1">
        <w:rPr>
          <w:rFonts w:ascii="宋体" w:hAnsi="宋体" w:cs="宋体" w:hint="eastAsia"/>
          <w:sz w:val="24"/>
          <w:szCs w:val="32"/>
          <w:lang w:eastAsia="zh-Hans"/>
        </w:rPr>
        <w:t>店铺</w:t>
      </w:r>
      <w:r w:rsidRPr="003D03A1">
        <w:rPr>
          <w:rFonts w:ascii="宋体" w:hAnsi="宋体" w:cs="宋体" w:hint="eastAsia"/>
          <w:sz w:val="24"/>
          <w:szCs w:val="32"/>
        </w:rPr>
        <w:t>，招租人不承担</w:t>
      </w:r>
      <w:r w:rsidRPr="003D03A1">
        <w:rPr>
          <w:rFonts w:ascii="宋体" w:hAnsi="宋体" w:cs="宋体"/>
          <w:sz w:val="24"/>
          <w:szCs w:val="32"/>
        </w:rPr>
        <w:t>乙方</w:t>
      </w:r>
      <w:r w:rsidRPr="003D03A1">
        <w:rPr>
          <w:rFonts w:ascii="宋体" w:hAnsi="宋体" w:cs="宋体" w:hint="eastAsia"/>
          <w:sz w:val="24"/>
          <w:szCs w:val="32"/>
        </w:rPr>
        <w:t>的任何损失，并且招租人将取消</w:t>
      </w:r>
      <w:r w:rsidRPr="003D03A1">
        <w:rPr>
          <w:rFonts w:ascii="宋体" w:hAnsi="宋体" w:cs="宋体"/>
          <w:sz w:val="24"/>
          <w:szCs w:val="32"/>
        </w:rPr>
        <w:t>乙方</w:t>
      </w:r>
      <w:r w:rsidRPr="003D03A1">
        <w:rPr>
          <w:rFonts w:ascii="宋体" w:hAnsi="宋体" w:cs="宋体" w:hint="eastAsia"/>
          <w:sz w:val="24"/>
          <w:szCs w:val="32"/>
        </w:rPr>
        <w:t>下一年度租赁资格。</w:t>
      </w:r>
    </w:p>
    <w:p w14:paraId="6EFB03F3" w14:textId="77777777" w:rsidR="0094438D" w:rsidRPr="003D03A1" w:rsidRDefault="0094438D" w:rsidP="0094438D">
      <w:pPr>
        <w:numPr>
          <w:ilvl w:val="0"/>
          <w:numId w:val="28"/>
        </w:numPr>
        <w:spacing w:line="360" w:lineRule="auto"/>
        <w:ind w:firstLineChars="200" w:firstLine="480"/>
        <w:rPr>
          <w:rFonts w:ascii="宋体" w:hAnsi="宋体" w:cs="Yu Mincho Light"/>
          <w:bCs/>
          <w:sz w:val="24"/>
        </w:rPr>
      </w:pPr>
      <w:r w:rsidRPr="003D03A1">
        <w:rPr>
          <w:rFonts w:ascii="宋体" w:hAnsi="宋体" w:cs="Yu Mincho Light" w:hint="eastAsia"/>
          <w:bCs/>
          <w:sz w:val="24"/>
        </w:rPr>
        <w:t>乙方有下列情形之一的，甲方有权单方解除合同，不退还押金，收回房屋，并且乙方应赔偿由此给甲方造成的一切损失（包括但不限于实际损失、预期利益、律师费、鉴定费、交通费、诉讼费）：</w:t>
      </w:r>
    </w:p>
    <w:p w14:paraId="2ED38048" w14:textId="77777777" w:rsidR="0094438D" w:rsidRPr="003D03A1" w:rsidRDefault="0094438D" w:rsidP="0094438D">
      <w:pPr>
        <w:pStyle w:val="Style40"/>
        <w:numPr>
          <w:ilvl w:val="0"/>
          <w:numId w:val="29"/>
        </w:numPr>
        <w:spacing w:line="360" w:lineRule="auto"/>
        <w:ind w:firstLineChars="0"/>
        <w:rPr>
          <w:rFonts w:ascii="宋体" w:eastAsia="宋体" w:hAnsi="宋体" w:cs="Yu Mincho Light"/>
          <w:bCs/>
          <w:sz w:val="24"/>
          <w:szCs w:val="24"/>
        </w:rPr>
      </w:pPr>
      <w:r w:rsidRPr="003D03A1">
        <w:rPr>
          <w:rFonts w:ascii="宋体" w:eastAsia="宋体" w:hAnsi="宋体" w:cs="Yu Mincho Light" w:hint="eastAsia"/>
          <w:bCs/>
          <w:sz w:val="24"/>
          <w:szCs w:val="24"/>
        </w:rPr>
        <w:t>逾期支付租金达15个工作日以上或【10000】元以上的；</w:t>
      </w:r>
    </w:p>
    <w:p w14:paraId="02ED1F81" w14:textId="77777777" w:rsidR="0094438D" w:rsidRPr="003D03A1" w:rsidRDefault="0094438D" w:rsidP="0094438D">
      <w:pPr>
        <w:pStyle w:val="Style40"/>
        <w:numPr>
          <w:ilvl w:val="0"/>
          <w:numId w:val="29"/>
        </w:numPr>
        <w:spacing w:line="360" w:lineRule="auto"/>
        <w:ind w:firstLine="480"/>
        <w:rPr>
          <w:rFonts w:ascii="宋体" w:eastAsia="宋体" w:hAnsi="宋体" w:cs="Yu Mincho Light"/>
          <w:bCs/>
          <w:sz w:val="24"/>
          <w:szCs w:val="24"/>
        </w:rPr>
      </w:pPr>
      <w:r w:rsidRPr="003D03A1">
        <w:rPr>
          <w:rFonts w:ascii="宋体" w:eastAsia="宋体" w:hAnsi="宋体" w:cs="Yu Mincho Light" w:hint="eastAsia"/>
          <w:bCs/>
          <w:sz w:val="24"/>
          <w:szCs w:val="24"/>
        </w:rPr>
        <w:t>未补足押金，逾期达15个工作日以上的；</w:t>
      </w:r>
    </w:p>
    <w:p w14:paraId="5DDE4711" w14:textId="77777777" w:rsidR="0094438D" w:rsidRPr="003D03A1" w:rsidRDefault="0094438D" w:rsidP="0094438D">
      <w:pPr>
        <w:pStyle w:val="Style40"/>
        <w:numPr>
          <w:ilvl w:val="0"/>
          <w:numId w:val="29"/>
        </w:numPr>
        <w:spacing w:line="360" w:lineRule="auto"/>
        <w:ind w:firstLine="480"/>
        <w:rPr>
          <w:rFonts w:ascii="宋体" w:eastAsia="宋体" w:hAnsi="宋体" w:cs="Yu Mincho Light"/>
          <w:bCs/>
          <w:sz w:val="24"/>
          <w:szCs w:val="24"/>
        </w:rPr>
      </w:pPr>
      <w:r w:rsidRPr="003D03A1">
        <w:rPr>
          <w:rFonts w:ascii="宋体" w:eastAsia="宋体" w:hAnsi="宋体" w:cs="Yu Mincho Light" w:hint="eastAsia"/>
          <w:bCs/>
          <w:sz w:val="24"/>
          <w:szCs w:val="24"/>
        </w:rPr>
        <w:t>欠缴租金以外的各项费用累计达10000元以上的；</w:t>
      </w:r>
    </w:p>
    <w:p w14:paraId="335941A7" w14:textId="77777777" w:rsidR="0094438D" w:rsidRPr="003D03A1" w:rsidRDefault="0094438D" w:rsidP="0094438D">
      <w:pPr>
        <w:pStyle w:val="Style40"/>
        <w:numPr>
          <w:ilvl w:val="0"/>
          <w:numId w:val="29"/>
        </w:numPr>
        <w:spacing w:line="360" w:lineRule="auto"/>
        <w:ind w:firstLine="480"/>
        <w:rPr>
          <w:rFonts w:ascii="宋体" w:eastAsia="宋体" w:hAnsi="宋体" w:cs="Yu Mincho Light"/>
          <w:bCs/>
          <w:sz w:val="24"/>
          <w:szCs w:val="24"/>
        </w:rPr>
      </w:pPr>
      <w:r w:rsidRPr="003D03A1">
        <w:rPr>
          <w:rFonts w:ascii="宋体" w:eastAsia="宋体" w:hAnsi="宋体" w:cs="Yu Mincho Light" w:hint="eastAsia"/>
          <w:bCs/>
          <w:sz w:val="24"/>
          <w:szCs w:val="24"/>
        </w:rPr>
        <w:t>擅自将房屋转租、转借或变相转租、转借、承包给第三人的；</w:t>
      </w:r>
    </w:p>
    <w:p w14:paraId="0238726C" w14:textId="77777777" w:rsidR="0094438D" w:rsidRPr="003D03A1" w:rsidRDefault="0094438D" w:rsidP="0094438D">
      <w:pPr>
        <w:pStyle w:val="Style40"/>
        <w:numPr>
          <w:ilvl w:val="0"/>
          <w:numId w:val="29"/>
        </w:numPr>
        <w:spacing w:line="360" w:lineRule="auto"/>
        <w:ind w:firstLine="480"/>
        <w:rPr>
          <w:rFonts w:ascii="宋体" w:eastAsia="宋体" w:hAnsi="宋体" w:cs="Yu Mincho Light"/>
          <w:bCs/>
          <w:sz w:val="24"/>
          <w:szCs w:val="24"/>
        </w:rPr>
      </w:pPr>
      <w:r w:rsidRPr="003D03A1">
        <w:rPr>
          <w:rFonts w:ascii="宋体" w:eastAsia="宋体" w:hAnsi="宋体" w:cs="Yu Mincho Light" w:hint="eastAsia"/>
          <w:bCs/>
          <w:sz w:val="24"/>
          <w:szCs w:val="24"/>
        </w:rPr>
        <w:t>利用房屋从事违法活动、损害公共利益或者妨碍他人正常工作、生活的；</w:t>
      </w:r>
    </w:p>
    <w:p w14:paraId="4A8A490A" w14:textId="77777777" w:rsidR="0094438D" w:rsidRPr="003D03A1" w:rsidRDefault="0094438D" w:rsidP="0094438D">
      <w:pPr>
        <w:pStyle w:val="Style40"/>
        <w:numPr>
          <w:ilvl w:val="0"/>
          <w:numId w:val="29"/>
        </w:numPr>
        <w:spacing w:line="360" w:lineRule="auto"/>
        <w:ind w:firstLine="480"/>
        <w:rPr>
          <w:rFonts w:ascii="宋体" w:eastAsia="宋体" w:hAnsi="宋体" w:cs="Yu Mincho Light"/>
          <w:bCs/>
          <w:sz w:val="24"/>
          <w:szCs w:val="24"/>
        </w:rPr>
      </w:pPr>
      <w:r w:rsidRPr="003D03A1">
        <w:rPr>
          <w:rFonts w:ascii="宋体" w:eastAsia="宋体" w:hAnsi="宋体" w:cs="Yu Mincho Light" w:hint="eastAsia"/>
          <w:bCs/>
          <w:sz w:val="24"/>
          <w:szCs w:val="24"/>
        </w:rPr>
        <w:t>因乙方工作人员违规违法，被执法部门处理、通报，或者新闻媒体曝光，给甲方造成严重不良影响的；</w:t>
      </w:r>
    </w:p>
    <w:p w14:paraId="3620DA21" w14:textId="77777777" w:rsidR="0094438D" w:rsidRPr="003D03A1" w:rsidRDefault="0094438D" w:rsidP="0094438D">
      <w:pPr>
        <w:pStyle w:val="Style40"/>
        <w:numPr>
          <w:ilvl w:val="0"/>
          <w:numId w:val="29"/>
        </w:numPr>
        <w:spacing w:line="360" w:lineRule="auto"/>
        <w:ind w:firstLine="480"/>
        <w:rPr>
          <w:rFonts w:ascii="宋体" w:eastAsia="宋体" w:hAnsi="宋体" w:cs="Yu Mincho Light"/>
          <w:bCs/>
          <w:sz w:val="24"/>
          <w:szCs w:val="24"/>
        </w:rPr>
      </w:pPr>
      <w:proofErr w:type="gramStart"/>
      <w:r w:rsidRPr="003D03A1">
        <w:rPr>
          <w:rFonts w:ascii="宋体" w:eastAsia="宋体" w:hAnsi="宋体" w:cs="Yu Mincho Light" w:hint="eastAsia"/>
          <w:bCs/>
          <w:sz w:val="24"/>
          <w:szCs w:val="24"/>
        </w:rPr>
        <w:t>乙方员工</w:t>
      </w:r>
      <w:proofErr w:type="gramEnd"/>
      <w:r w:rsidRPr="003D03A1">
        <w:rPr>
          <w:rFonts w:ascii="宋体" w:eastAsia="宋体" w:hAnsi="宋体" w:cs="Yu Mincho Light" w:hint="eastAsia"/>
          <w:bCs/>
          <w:sz w:val="24"/>
          <w:szCs w:val="24"/>
        </w:rPr>
        <w:t>向甲方或其他单位举报其拖欠员工工资，经核查属实的；</w:t>
      </w:r>
    </w:p>
    <w:p w14:paraId="255CF822" w14:textId="77777777" w:rsidR="0094438D" w:rsidRPr="003D03A1" w:rsidRDefault="0094438D" w:rsidP="0094438D">
      <w:pPr>
        <w:pStyle w:val="Style40"/>
        <w:numPr>
          <w:ilvl w:val="0"/>
          <w:numId w:val="29"/>
        </w:numPr>
        <w:spacing w:line="360" w:lineRule="auto"/>
        <w:ind w:firstLine="480"/>
        <w:rPr>
          <w:rFonts w:ascii="宋体" w:eastAsia="宋体" w:hAnsi="宋体" w:cs="Yu Mincho Light"/>
          <w:bCs/>
          <w:sz w:val="24"/>
          <w:szCs w:val="24"/>
        </w:rPr>
      </w:pPr>
      <w:r w:rsidRPr="003D03A1">
        <w:rPr>
          <w:rFonts w:ascii="宋体" w:eastAsia="宋体" w:hAnsi="宋体" w:cs="Yu Mincho Light" w:hint="eastAsia"/>
          <w:bCs/>
          <w:sz w:val="24"/>
          <w:szCs w:val="24"/>
        </w:rPr>
        <w:t>乙方违反本合同的规定，不承担维修责任或支付维修费用的；</w:t>
      </w:r>
    </w:p>
    <w:p w14:paraId="7AA80983" w14:textId="77777777" w:rsidR="0094438D" w:rsidRPr="003D03A1" w:rsidRDefault="0094438D" w:rsidP="0094438D">
      <w:pPr>
        <w:pStyle w:val="Style40"/>
        <w:numPr>
          <w:ilvl w:val="0"/>
          <w:numId w:val="29"/>
        </w:numPr>
        <w:spacing w:line="360" w:lineRule="auto"/>
        <w:ind w:firstLine="480"/>
        <w:rPr>
          <w:rFonts w:ascii="宋体" w:eastAsia="宋体" w:hAnsi="宋体" w:cs="Yu Mincho Light"/>
          <w:bCs/>
          <w:sz w:val="24"/>
          <w:szCs w:val="24"/>
        </w:rPr>
      </w:pPr>
      <w:r w:rsidRPr="003D03A1">
        <w:rPr>
          <w:rFonts w:ascii="宋体" w:eastAsia="宋体" w:hAnsi="宋体" w:cs="Yu Mincho Light" w:hint="eastAsia"/>
          <w:bCs/>
          <w:sz w:val="24"/>
          <w:szCs w:val="24"/>
        </w:rPr>
        <w:t>乙方工作人员操作不当引起火灾及水、电、气事故的；</w:t>
      </w:r>
    </w:p>
    <w:p w14:paraId="1B81ECA4" w14:textId="77777777" w:rsidR="0094438D" w:rsidRPr="003D03A1" w:rsidRDefault="0094438D" w:rsidP="0094438D">
      <w:pPr>
        <w:pStyle w:val="Style40"/>
        <w:numPr>
          <w:ilvl w:val="0"/>
          <w:numId w:val="29"/>
        </w:numPr>
        <w:spacing w:line="360" w:lineRule="auto"/>
        <w:ind w:firstLine="480"/>
        <w:rPr>
          <w:rFonts w:ascii="宋体" w:eastAsia="宋体" w:hAnsi="宋体" w:cs="Yu Mincho Light"/>
          <w:bCs/>
          <w:sz w:val="24"/>
          <w:szCs w:val="24"/>
        </w:rPr>
      </w:pPr>
      <w:r w:rsidRPr="003D03A1">
        <w:rPr>
          <w:rFonts w:ascii="宋体" w:eastAsia="宋体" w:hAnsi="宋体" w:cs="Yu Mincho Light" w:hint="eastAsia"/>
          <w:bCs/>
          <w:sz w:val="24"/>
          <w:szCs w:val="24"/>
        </w:rPr>
        <w:t>乙方保管不当或不合理使用导致附属物品、设备设施损坏并拒不赔偿的；</w:t>
      </w:r>
    </w:p>
    <w:p w14:paraId="62600167" w14:textId="77777777" w:rsidR="0094438D" w:rsidRPr="003D03A1" w:rsidRDefault="0094438D" w:rsidP="0094438D">
      <w:pPr>
        <w:pStyle w:val="Style40"/>
        <w:numPr>
          <w:ilvl w:val="0"/>
          <w:numId w:val="29"/>
        </w:numPr>
        <w:spacing w:line="360" w:lineRule="auto"/>
        <w:ind w:firstLine="480"/>
        <w:rPr>
          <w:rFonts w:ascii="宋体" w:eastAsia="宋体" w:hAnsi="宋体" w:cs="Yu Mincho Light"/>
          <w:bCs/>
          <w:sz w:val="24"/>
          <w:szCs w:val="24"/>
        </w:rPr>
      </w:pPr>
      <w:r w:rsidRPr="003D03A1">
        <w:rPr>
          <w:rFonts w:ascii="宋体" w:eastAsia="宋体" w:hAnsi="宋体" w:cs="Yu Mincho Light" w:hint="eastAsia"/>
          <w:bCs/>
          <w:sz w:val="24"/>
          <w:szCs w:val="24"/>
        </w:rPr>
        <w:t>擅自停业累计超过【15】天的；</w:t>
      </w:r>
    </w:p>
    <w:p w14:paraId="1822C49B" w14:textId="77777777" w:rsidR="0094438D" w:rsidRPr="003D03A1" w:rsidRDefault="0094438D" w:rsidP="0094438D">
      <w:pPr>
        <w:pStyle w:val="Style40"/>
        <w:numPr>
          <w:ilvl w:val="0"/>
          <w:numId w:val="29"/>
        </w:numPr>
        <w:spacing w:line="360" w:lineRule="auto"/>
        <w:ind w:firstLine="480"/>
        <w:rPr>
          <w:rFonts w:ascii="宋体" w:eastAsia="宋体" w:hAnsi="宋体" w:cs="Yu Mincho Light"/>
          <w:bCs/>
          <w:sz w:val="24"/>
          <w:szCs w:val="24"/>
        </w:rPr>
      </w:pPr>
      <w:r w:rsidRPr="003D03A1">
        <w:rPr>
          <w:rFonts w:ascii="宋体" w:eastAsia="宋体" w:hAnsi="宋体" w:cs="Yu Mincho Light" w:hint="eastAsia"/>
          <w:bCs/>
          <w:sz w:val="24"/>
          <w:szCs w:val="24"/>
        </w:rPr>
        <w:t>乙方违规营业，涉及到第十条第（二）款中所列七种情况，单次事件在甲方3次发函后，仍未按期完成整改的；</w:t>
      </w:r>
    </w:p>
    <w:p w14:paraId="08DD2F46" w14:textId="77777777" w:rsidR="0094438D" w:rsidRPr="003D03A1" w:rsidRDefault="0094438D" w:rsidP="0094438D">
      <w:pPr>
        <w:pStyle w:val="Style40"/>
        <w:numPr>
          <w:ilvl w:val="0"/>
          <w:numId w:val="29"/>
        </w:numPr>
        <w:spacing w:line="360" w:lineRule="auto"/>
        <w:ind w:firstLine="480"/>
        <w:rPr>
          <w:rFonts w:ascii="宋体" w:eastAsia="宋体" w:hAnsi="宋体" w:cs="Yu Mincho Light"/>
          <w:bCs/>
          <w:sz w:val="24"/>
          <w:szCs w:val="24"/>
        </w:rPr>
      </w:pPr>
      <w:r w:rsidRPr="003D03A1">
        <w:rPr>
          <w:rFonts w:ascii="宋体" w:eastAsia="宋体" w:hAnsi="宋体" w:cs="Yu Mincho Light" w:hint="eastAsia"/>
          <w:bCs/>
          <w:sz w:val="24"/>
          <w:szCs w:val="24"/>
        </w:rPr>
        <w:t>因违反合同约定及甲方相关规定，致使扣除押金5次（含）以上的；</w:t>
      </w:r>
    </w:p>
    <w:p w14:paraId="286B566A" w14:textId="77777777" w:rsidR="0094438D" w:rsidRPr="003D03A1" w:rsidRDefault="0094438D" w:rsidP="0094438D">
      <w:pPr>
        <w:pStyle w:val="Style40"/>
        <w:numPr>
          <w:ilvl w:val="0"/>
          <w:numId w:val="29"/>
        </w:numPr>
        <w:spacing w:line="360" w:lineRule="auto"/>
        <w:ind w:firstLine="480"/>
        <w:rPr>
          <w:rFonts w:ascii="宋体" w:eastAsia="宋体" w:hAnsi="宋体" w:cs="Yu Mincho Light"/>
          <w:bCs/>
          <w:sz w:val="24"/>
          <w:szCs w:val="24"/>
        </w:rPr>
      </w:pPr>
      <w:r w:rsidRPr="003D03A1">
        <w:rPr>
          <w:rFonts w:ascii="宋体" w:eastAsia="宋体" w:hAnsi="宋体" w:cs="Yu Mincho Light" w:hint="eastAsia"/>
          <w:bCs/>
          <w:sz w:val="24"/>
          <w:szCs w:val="24"/>
        </w:rPr>
        <w:t>乙方被吊销营业执照、停业整顿、破产或进行清算程序；</w:t>
      </w:r>
    </w:p>
    <w:p w14:paraId="38DEED03" w14:textId="77777777" w:rsidR="0094438D" w:rsidRPr="003D03A1" w:rsidRDefault="0094438D" w:rsidP="0094438D">
      <w:pPr>
        <w:pStyle w:val="Style40"/>
        <w:numPr>
          <w:ilvl w:val="0"/>
          <w:numId w:val="29"/>
        </w:numPr>
        <w:spacing w:line="360" w:lineRule="auto"/>
        <w:ind w:firstLine="480"/>
        <w:rPr>
          <w:rFonts w:ascii="宋体" w:eastAsia="宋体" w:hAnsi="宋体" w:cs="Yu Mincho Light"/>
          <w:bCs/>
          <w:sz w:val="24"/>
          <w:szCs w:val="24"/>
        </w:rPr>
      </w:pPr>
      <w:r w:rsidRPr="003D03A1">
        <w:rPr>
          <w:rFonts w:ascii="宋体" w:eastAsia="宋体" w:hAnsi="宋体" w:cs="Yu Mincho Light" w:hint="eastAsia"/>
          <w:bCs/>
          <w:sz w:val="24"/>
          <w:szCs w:val="24"/>
        </w:rPr>
        <w:lastRenderedPageBreak/>
        <w:t>乙方存在违反本合同约定的行为，经甲方书面催告【15个工作日】内仍未纠正的，本合同另有约定的从其约定。</w:t>
      </w:r>
    </w:p>
    <w:p w14:paraId="5B375106" w14:textId="77777777" w:rsidR="0094438D" w:rsidRPr="003D03A1" w:rsidRDefault="0094438D" w:rsidP="0094438D">
      <w:pPr>
        <w:numPr>
          <w:ilvl w:val="0"/>
          <w:numId w:val="28"/>
        </w:numPr>
        <w:spacing w:line="360" w:lineRule="auto"/>
        <w:ind w:firstLineChars="200" w:firstLine="480"/>
        <w:rPr>
          <w:rFonts w:ascii="宋体" w:hAnsi="宋体" w:cs="Yu Mincho Light"/>
          <w:bCs/>
          <w:sz w:val="24"/>
        </w:rPr>
      </w:pPr>
      <w:r w:rsidRPr="003D03A1">
        <w:rPr>
          <w:rFonts w:ascii="宋体" w:hAnsi="宋体" w:cs="宋体" w:hint="eastAsia"/>
          <w:sz w:val="24"/>
          <w:szCs w:val="32"/>
        </w:rPr>
        <w:t>租赁期满后，所有固定设施归招租人所有，</w:t>
      </w:r>
      <w:r w:rsidRPr="003D03A1">
        <w:rPr>
          <w:rFonts w:ascii="宋体" w:hAnsi="宋体" w:cs="宋体"/>
          <w:sz w:val="24"/>
          <w:szCs w:val="32"/>
        </w:rPr>
        <w:t>乙方</w:t>
      </w:r>
      <w:r w:rsidRPr="003D03A1">
        <w:rPr>
          <w:rFonts w:ascii="宋体" w:hAnsi="宋体" w:cs="宋体" w:hint="eastAsia"/>
          <w:sz w:val="24"/>
          <w:szCs w:val="32"/>
        </w:rPr>
        <w:t>不得拆除或破坏，否则履约保证金不予退还。</w:t>
      </w:r>
    </w:p>
    <w:p w14:paraId="742C3136" w14:textId="77777777" w:rsidR="0094438D" w:rsidRPr="003D03A1" w:rsidRDefault="0094438D" w:rsidP="0094438D">
      <w:pPr>
        <w:numPr>
          <w:ilvl w:val="0"/>
          <w:numId w:val="28"/>
        </w:numPr>
        <w:spacing w:line="360" w:lineRule="auto"/>
        <w:ind w:firstLineChars="200" w:firstLine="480"/>
        <w:rPr>
          <w:rFonts w:ascii="宋体" w:hAnsi="宋体" w:cs="Yu Mincho Light"/>
          <w:bCs/>
          <w:sz w:val="24"/>
        </w:rPr>
      </w:pPr>
      <w:r w:rsidRPr="003D03A1">
        <w:rPr>
          <w:rFonts w:ascii="宋体" w:hAnsi="宋体" w:cs="宋体" w:hint="eastAsia"/>
          <w:sz w:val="24"/>
          <w:szCs w:val="32"/>
        </w:rPr>
        <w:t>租赁期满后，房产内外的所有装修、装饰不得拆除并归招租人所有，招租人对</w:t>
      </w:r>
      <w:r w:rsidRPr="003D03A1">
        <w:rPr>
          <w:rFonts w:ascii="宋体" w:hAnsi="宋体" w:cs="宋体"/>
          <w:sz w:val="24"/>
          <w:szCs w:val="32"/>
        </w:rPr>
        <w:t>乙方</w:t>
      </w:r>
      <w:r w:rsidRPr="003D03A1">
        <w:rPr>
          <w:rFonts w:ascii="宋体" w:hAnsi="宋体" w:cs="宋体" w:hint="eastAsia"/>
          <w:sz w:val="24"/>
          <w:szCs w:val="32"/>
        </w:rPr>
        <w:t>的装修费用不予补偿。</w:t>
      </w:r>
    </w:p>
    <w:p w14:paraId="5E68E33F" w14:textId="77777777" w:rsidR="0094438D" w:rsidRPr="003D03A1" w:rsidRDefault="0094438D" w:rsidP="0094438D">
      <w:pPr>
        <w:pStyle w:val="1fff3"/>
        <w:ind w:firstLine="480"/>
        <w:rPr>
          <w:rFonts w:ascii="宋体" w:hAnsi="宋体" w:cs="Yu Mincho Light"/>
          <w:bCs/>
          <w:sz w:val="24"/>
        </w:rPr>
      </w:pPr>
      <w:r w:rsidRPr="003D03A1">
        <w:rPr>
          <w:rFonts w:ascii="宋体" w:hAnsi="宋体"/>
          <w:sz w:val="24"/>
        </w:rPr>
        <w:t>（</w:t>
      </w:r>
      <w:r w:rsidRPr="003D03A1">
        <w:rPr>
          <w:rFonts w:ascii="宋体" w:hAnsi="宋体" w:hint="eastAsia"/>
          <w:sz w:val="24"/>
          <w:lang w:eastAsia="zh-Hans"/>
        </w:rPr>
        <w:t>十</w:t>
      </w:r>
      <w:r w:rsidRPr="003D03A1">
        <w:rPr>
          <w:rFonts w:ascii="宋体" w:hAnsi="宋体"/>
          <w:sz w:val="24"/>
        </w:rPr>
        <w:t>）</w:t>
      </w:r>
      <w:r w:rsidRPr="003D03A1">
        <w:rPr>
          <w:rFonts w:ascii="宋体" w:hAnsi="宋体" w:hint="eastAsia"/>
          <w:sz w:val="24"/>
        </w:rPr>
        <w:t>若解除合同，</w:t>
      </w:r>
      <w:r w:rsidRPr="003D03A1">
        <w:rPr>
          <w:rFonts w:ascii="宋体" w:hAnsi="宋体"/>
          <w:sz w:val="24"/>
        </w:rPr>
        <w:t>乙方</w:t>
      </w:r>
      <w:r w:rsidRPr="003D03A1">
        <w:rPr>
          <w:rFonts w:ascii="宋体" w:hAnsi="宋体" w:hint="eastAsia"/>
          <w:sz w:val="24"/>
        </w:rPr>
        <w:t>须在一周内无条件撤场，并配合选取</w:t>
      </w:r>
      <w:r w:rsidRPr="003D03A1">
        <w:rPr>
          <w:rFonts w:ascii="宋体" w:hAnsi="宋体"/>
          <w:sz w:val="24"/>
        </w:rPr>
        <w:t>甲方</w:t>
      </w:r>
      <w:r w:rsidRPr="003D03A1">
        <w:rPr>
          <w:rFonts w:ascii="宋体" w:hAnsi="宋体" w:hint="eastAsia"/>
          <w:sz w:val="24"/>
        </w:rPr>
        <w:t>做好费用结算工作，不能因人员成本、设备设施等前期资金投入而占据</w:t>
      </w:r>
      <w:r w:rsidRPr="003D03A1">
        <w:rPr>
          <w:rFonts w:ascii="宋体" w:hAnsi="宋体"/>
          <w:sz w:val="24"/>
        </w:rPr>
        <w:t>甲方</w:t>
      </w:r>
      <w:r w:rsidRPr="003D03A1">
        <w:rPr>
          <w:rFonts w:ascii="宋体" w:hAnsi="宋体" w:hint="eastAsia"/>
          <w:sz w:val="24"/>
        </w:rPr>
        <w:t>选取经营场地。退出时应恢复场地原貌，不得留存物品或影响正常使用。对未经同意留存的物品，</w:t>
      </w:r>
      <w:r w:rsidRPr="003D03A1">
        <w:rPr>
          <w:rFonts w:ascii="宋体" w:hAnsi="宋体"/>
          <w:sz w:val="24"/>
        </w:rPr>
        <w:t>甲方</w:t>
      </w:r>
      <w:r w:rsidRPr="003D03A1">
        <w:rPr>
          <w:rFonts w:ascii="宋体" w:hAnsi="宋体" w:hint="eastAsia"/>
          <w:sz w:val="24"/>
        </w:rPr>
        <w:t>选取有权处置。</w:t>
      </w:r>
    </w:p>
    <w:p w14:paraId="78E2C0D3" w14:textId="77777777" w:rsidR="0094438D" w:rsidRPr="003D03A1" w:rsidRDefault="0094438D" w:rsidP="0094438D">
      <w:pPr>
        <w:spacing w:line="360" w:lineRule="auto"/>
        <w:ind w:firstLineChars="150" w:firstLine="360"/>
        <w:rPr>
          <w:rFonts w:ascii="宋体" w:hAnsi="宋体" w:cs="Yu Mincho Light"/>
          <w:bCs/>
          <w:sz w:val="24"/>
        </w:rPr>
      </w:pPr>
      <w:r w:rsidRPr="003D03A1">
        <w:rPr>
          <w:rFonts w:ascii="宋体" w:hAnsi="宋体"/>
          <w:sz w:val="24"/>
        </w:rPr>
        <w:t>（</w:t>
      </w:r>
      <w:r w:rsidRPr="003D03A1">
        <w:rPr>
          <w:rFonts w:ascii="宋体" w:hAnsi="宋体" w:hint="eastAsia"/>
          <w:sz w:val="24"/>
          <w:lang w:eastAsia="zh-Hans"/>
        </w:rPr>
        <w:t>十一</w:t>
      </w:r>
      <w:r w:rsidRPr="003D03A1">
        <w:rPr>
          <w:rFonts w:ascii="宋体" w:hAnsi="宋体"/>
          <w:sz w:val="24"/>
          <w:lang w:eastAsia="zh-Hans"/>
        </w:rPr>
        <w:t>）</w:t>
      </w:r>
      <w:r w:rsidRPr="003D03A1">
        <w:rPr>
          <w:rFonts w:ascii="宋体" w:hAnsi="宋体" w:hint="eastAsia"/>
          <w:sz w:val="24"/>
        </w:rPr>
        <w:t>若</w:t>
      </w:r>
      <w:r w:rsidRPr="003D03A1">
        <w:rPr>
          <w:rFonts w:ascii="宋体" w:hAnsi="宋体"/>
          <w:sz w:val="24"/>
        </w:rPr>
        <w:t>乙方</w:t>
      </w:r>
      <w:r w:rsidRPr="003D03A1">
        <w:rPr>
          <w:rFonts w:ascii="宋体" w:hAnsi="宋体" w:hint="eastAsia"/>
          <w:sz w:val="24"/>
        </w:rPr>
        <w:t>因自身原因，主动提出退出的，应提前3个月向</w:t>
      </w:r>
      <w:r w:rsidRPr="003D03A1">
        <w:rPr>
          <w:rFonts w:ascii="宋体" w:hAnsi="宋体"/>
          <w:sz w:val="24"/>
        </w:rPr>
        <w:t>甲方</w:t>
      </w:r>
      <w:r w:rsidRPr="003D03A1">
        <w:rPr>
          <w:rFonts w:ascii="宋体" w:hAnsi="宋体" w:hint="eastAsia"/>
          <w:sz w:val="24"/>
        </w:rPr>
        <w:t>选取提出书面材料，双方在协商一致的前提下，</w:t>
      </w:r>
      <w:r w:rsidRPr="003D03A1">
        <w:rPr>
          <w:rFonts w:ascii="宋体" w:hAnsi="宋体"/>
          <w:sz w:val="24"/>
        </w:rPr>
        <w:t>乙方</w:t>
      </w:r>
      <w:r w:rsidRPr="003D03A1">
        <w:rPr>
          <w:rFonts w:ascii="宋体" w:hAnsi="宋体" w:hint="eastAsia"/>
          <w:sz w:val="24"/>
        </w:rPr>
        <w:t>一周内撤走设备，腾退经营场地，并配合</w:t>
      </w:r>
      <w:r w:rsidRPr="003D03A1">
        <w:rPr>
          <w:rFonts w:ascii="宋体" w:hAnsi="宋体"/>
          <w:sz w:val="24"/>
        </w:rPr>
        <w:t>甲方</w:t>
      </w:r>
      <w:r w:rsidRPr="003D03A1">
        <w:rPr>
          <w:rFonts w:ascii="宋体" w:hAnsi="宋体" w:hint="eastAsia"/>
          <w:sz w:val="24"/>
        </w:rPr>
        <w:t>选取做好费用结算工作。</w:t>
      </w:r>
    </w:p>
    <w:p w14:paraId="2E0C4FCC" w14:textId="77777777" w:rsidR="0094438D" w:rsidRPr="003D03A1" w:rsidRDefault="0094438D" w:rsidP="0094438D">
      <w:pPr>
        <w:spacing w:line="360" w:lineRule="auto"/>
        <w:ind w:leftChars="200" w:left="420"/>
        <w:rPr>
          <w:rFonts w:ascii="宋体" w:hAnsi="宋体" w:cs="Yu Mincho Light"/>
          <w:bCs/>
          <w:sz w:val="24"/>
        </w:rPr>
      </w:pPr>
      <w:r w:rsidRPr="003D03A1">
        <w:rPr>
          <w:rFonts w:ascii="宋体" w:hAnsi="宋体" w:cs="Yu Mincho Light"/>
          <w:bCs/>
          <w:sz w:val="24"/>
        </w:rPr>
        <w:t>（</w:t>
      </w:r>
      <w:r w:rsidRPr="003D03A1">
        <w:rPr>
          <w:rFonts w:ascii="宋体" w:hAnsi="宋体" w:cs="Yu Mincho Light" w:hint="eastAsia"/>
          <w:bCs/>
          <w:sz w:val="24"/>
          <w:lang w:eastAsia="zh-Hans"/>
        </w:rPr>
        <w:t>十二</w:t>
      </w:r>
      <w:r w:rsidRPr="003D03A1">
        <w:rPr>
          <w:rFonts w:ascii="宋体" w:hAnsi="宋体" w:cs="Yu Mincho Light"/>
          <w:bCs/>
          <w:sz w:val="24"/>
          <w:lang w:eastAsia="zh-Hans"/>
        </w:rPr>
        <w:t>）</w:t>
      </w:r>
      <w:r w:rsidRPr="003D03A1">
        <w:rPr>
          <w:rFonts w:ascii="宋体" w:hAnsi="宋体" w:cs="Yu Mincho Light" w:hint="eastAsia"/>
          <w:bCs/>
          <w:sz w:val="24"/>
        </w:rPr>
        <w:t>其他本合同约定的解除条件或法定的合同解除情形。</w:t>
      </w:r>
    </w:p>
    <w:p w14:paraId="295E0360" w14:textId="77777777" w:rsidR="0094438D" w:rsidRPr="003D03A1" w:rsidRDefault="0094438D" w:rsidP="0094438D">
      <w:pPr>
        <w:spacing w:line="360" w:lineRule="auto"/>
        <w:ind w:firstLine="422"/>
        <w:textAlignment w:val="baseline"/>
        <w:rPr>
          <w:rFonts w:ascii="宋体" w:hAnsi="宋体" w:cs="Yu Mincho Light"/>
          <w:b/>
          <w:bCs/>
          <w:sz w:val="24"/>
        </w:rPr>
      </w:pPr>
      <w:r w:rsidRPr="003D03A1">
        <w:rPr>
          <w:rFonts w:ascii="宋体" w:hAnsi="宋体" w:cs="Yu Mincho Light" w:hint="eastAsia"/>
          <w:b/>
          <w:bCs/>
          <w:sz w:val="24"/>
        </w:rPr>
        <w:t>第十二条、不可抗力</w:t>
      </w:r>
    </w:p>
    <w:p w14:paraId="16B4518B" w14:textId="77777777" w:rsidR="0094438D" w:rsidRPr="003D03A1" w:rsidRDefault="0094438D" w:rsidP="0094438D">
      <w:pPr>
        <w:numPr>
          <w:ilvl w:val="0"/>
          <w:numId w:val="30"/>
        </w:numPr>
        <w:spacing w:line="360" w:lineRule="auto"/>
        <w:ind w:firstLineChars="200" w:firstLine="480"/>
        <w:rPr>
          <w:rFonts w:ascii="宋体" w:hAnsi="宋体" w:cs="Yu Mincho Light"/>
          <w:bCs/>
          <w:sz w:val="24"/>
        </w:rPr>
      </w:pPr>
      <w:r w:rsidRPr="003D03A1">
        <w:rPr>
          <w:rFonts w:ascii="宋体" w:hAnsi="宋体" w:cs="Yu Mincho Light" w:hint="eastAsia"/>
          <w:bCs/>
          <w:sz w:val="24"/>
        </w:rPr>
        <w:t>不可抗力指下列事件：战争、动乱、瘟疫、严重火灾、洪水、地震、风暴或其他自然灾害，国家、甲方政策调整以及本合同各方不可预见、不可防止并不能避免或克服的一切其他事件；</w:t>
      </w:r>
    </w:p>
    <w:p w14:paraId="1EA908E8" w14:textId="77777777" w:rsidR="0094438D" w:rsidRPr="003D03A1" w:rsidRDefault="0094438D" w:rsidP="0094438D">
      <w:pPr>
        <w:numPr>
          <w:ilvl w:val="0"/>
          <w:numId w:val="30"/>
        </w:numPr>
        <w:spacing w:line="360" w:lineRule="auto"/>
        <w:ind w:firstLineChars="200" w:firstLine="480"/>
        <w:rPr>
          <w:rFonts w:ascii="宋体" w:hAnsi="宋体" w:cs="Yu Mincho Light"/>
          <w:bCs/>
          <w:sz w:val="24"/>
        </w:rPr>
      </w:pPr>
      <w:r w:rsidRPr="003D03A1">
        <w:rPr>
          <w:rFonts w:ascii="宋体" w:hAnsi="宋体" w:cs="Yu Mincho Light" w:hint="eastAsia"/>
          <w:bCs/>
          <w:sz w:val="24"/>
        </w:rPr>
        <w:t>任何一方因不可抗力不能履行本合同规定的全部或部分义务，该方应尽快通知另一方，并在不可抗力发生后三日内以书面形式向另一方提供详细情况报告及不可抗力对履行本合同的影响程度的说明；</w:t>
      </w:r>
    </w:p>
    <w:p w14:paraId="55C763BA" w14:textId="77777777" w:rsidR="0094438D" w:rsidRPr="003D03A1" w:rsidRDefault="0094438D" w:rsidP="0094438D">
      <w:pPr>
        <w:numPr>
          <w:ilvl w:val="0"/>
          <w:numId w:val="30"/>
        </w:numPr>
        <w:spacing w:line="360" w:lineRule="auto"/>
        <w:ind w:firstLineChars="200" w:firstLine="480"/>
        <w:rPr>
          <w:rFonts w:ascii="宋体" w:hAnsi="宋体" w:cs="Yu Mincho Light"/>
          <w:bCs/>
          <w:sz w:val="24"/>
        </w:rPr>
      </w:pPr>
      <w:r w:rsidRPr="003D03A1">
        <w:rPr>
          <w:rFonts w:ascii="宋体" w:hAnsi="宋体" w:cs="Yu Mincho Light" w:hint="eastAsia"/>
          <w:bCs/>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5D49C04B" w14:textId="77777777" w:rsidR="0094438D" w:rsidRPr="003D03A1" w:rsidRDefault="0094438D" w:rsidP="0094438D">
      <w:pPr>
        <w:numPr>
          <w:ilvl w:val="0"/>
          <w:numId w:val="30"/>
        </w:numPr>
        <w:spacing w:line="360" w:lineRule="auto"/>
        <w:ind w:firstLineChars="200" w:firstLine="480"/>
        <w:rPr>
          <w:rFonts w:ascii="宋体" w:hAnsi="宋体" w:cs="Yu Mincho Light"/>
          <w:bCs/>
          <w:sz w:val="24"/>
        </w:rPr>
      </w:pPr>
      <w:r w:rsidRPr="003D03A1">
        <w:rPr>
          <w:rFonts w:ascii="宋体" w:hAnsi="宋体" w:cs="Yu Mincho Light" w:hint="eastAsia"/>
          <w:bCs/>
          <w:sz w:val="24"/>
        </w:rPr>
        <w:t>合同各方应根据不可抗力对本合同履行的影响程度，协商确定是否终止本合同，或是继续履行本合同。</w:t>
      </w:r>
    </w:p>
    <w:p w14:paraId="7162E266" w14:textId="77777777" w:rsidR="0094438D" w:rsidRPr="003D03A1" w:rsidRDefault="0094438D" w:rsidP="0094438D">
      <w:pPr>
        <w:spacing w:line="360" w:lineRule="auto"/>
        <w:ind w:firstLine="422"/>
        <w:textAlignment w:val="baseline"/>
        <w:rPr>
          <w:rFonts w:ascii="宋体" w:hAnsi="宋体" w:cs="Yu Mincho Light"/>
          <w:b/>
          <w:bCs/>
          <w:sz w:val="24"/>
        </w:rPr>
      </w:pPr>
      <w:r w:rsidRPr="003D03A1">
        <w:rPr>
          <w:rFonts w:ascii="宋体" w:hAnsi="宋体" w:cs="Yu Mincho Light" w:hint="eastAsia"/>
          <w:b/>
          <w:bCs/>
          <w:sz w:val="24"/>
        </w:rPr>
        <w:lastRenderedPageBreak/>
        <w:t>第十三条、通知及送达</w:t>
      </w:r>
    </w:p>
    <w:p w14:paraId="79944522" w14:textId="77777777" w:rsidR="0094438D" w:rsidRPr="003D03A1" w:rsidRDefault="0094438D" w:rsidP="0094438D">
      <w:pPr>
        <w:spacing w:line="360" w:lineRule="auto"/>
        <w:ind w:firstLine="420"/>
        <w:textAlignment w:val="baseline"/>
        <w:rPr>
          <w:rFonts w:ascii="宋体" w:hAnsi="宋体" w:cs="Yu Mincho Light"/>
          <w:bCs/>
          <w:sz w:val="24"/>
        </w:rPr>
      </w:pPr>
      <w:r w:rsidRPr="003D03A1">
        <w:rPr>
          <w:rFonts w:ascii="宋体" w:hAnsi="宋体" w:cs="Yu Mincho Light" w:hint="eastAsia"/>
          <w:bCs/>
          <w:sz w:val="24"/>
        </w:rPr>
        <w:t>（一）合同双方发出与本合同有关的通知或回复，应以专人送递、特快专递、电子邮件方式发出；如果以专人送递或特快专递发送，以送达至对方的住所地或</w:t>
      </w:r>
      <w:proofErr w:type="gramStart"/>
      <w:r w:rsidRPr="003D03A1">
        <w:rPr>
          <w:rFonts w:ascii="宋体" w:hAnsi="宋体" w:cs="Yu Mincho Light" w:hint="eastAsia"/>
          <w:bCs/>
          <w:sz w:val="24"/>
        </w:rPr>
        <w:t>通讯联络</w:t>
      </w:r>
      <w:proofErr w:type="gramEnd"/>
      <w:r w:rsidRPr="003D03A1">
        <w:rPr>
          <w:rFonts w:ascii="宋体" w:hAnsi="宋体" w:cs="Yu Mincho Light" w:hint="eastAsia"/>
          <w:bCs/>
          <w:sz w:val="24"/>
        </w:rPr>
        <w:t>地视为送达；如果以电子邮件方式发送，发件人在收到电子邮件后视为送达；</w:t>
      </w:r>
    </w:p>
    <w:p w14:paraId="482D20B6" w14:textId="77777777" w:rsidR="0094438D" w:rsidRPr="003D03A1" w:rsidRDefault="0094438D" w:rsidP="0094438D">
      <w:pPr>
        <w:spacing w:line="360" w:lineRule="auto"/>
        <w:ind w:firstLine="420"/>
        <w:textAlignment w:val="baseline"/>
        <w:rPr>
          <w:rFonts w:ascii="宋体" w:hAnsi="宋体" w:cs="Yu Mincho Light"/>
          <w:bCs/>
          <w:sz w:val="24"/>
        </w:rPr>
      </w:pPr>
      <w:r w:rsidRPr="003D03A1">
        <w:rPr>
          <w:rFonts w:ascii="宋体" w:hAnsi="宋体" w:cs="Yu Mincho Light" w:hint="eastAsia"/>
          <w:bCs/>
          <w:sz w:val="24"/>
        </w:rPr>
        <w:t>（二）合同双方发出的与本合同有关的通知或回复均应发至以下通讯地址，付款或收款应使用以下账号，一方变更通讯地址或账号，应自变更之日起三个工作日内，将变更后的地址书面通知对方。变更方不履行通知义务的，应对此造成的一切后果承担法律责任。</w:t>
      </w:r>
    </w:p>
    <w:p w14:paraId="064CCD99" w14:textId="77777777" w:rsidR="0094438D" w:rsidRPr="003D03A1" w:rsidRDefault="0094438D" w:rsidP="0094438D">
      <w:pPr>
        <w:spacing w:line="360" w:lineRule="auto"/>
        <w:ind w:firstLine="420"/>
        <w:textAlignment w:val="baseline"/>
        <w:rPr>
          <w:rFonts w:ascii="宋体" w:hAnsi="宋体" w:cs="Yu Mincho Light"/>
          <w:bCs/>
          <w:sz w:val="24"/>
        </w:rPr>
      </w:pPr>
      <w:r w:rsidRPr="003D03A1">
        <w:rPr>
          <w:rFonts w:ascii="宋体" w:hAnsi="宋体" w:cs="Yu Mincho Light" w:hint="eastAsia"/>
          <w:bCs/>
          <w:sz w:val="24"/>
        </w:rPr>
        <w:t>甲方：                                  联系人：</w:t>
      </w:r>
    </w:p>
    <w:p w14:paraId="4B781423" w14:textId="77777777" w:rsidR="0094438D" w:rsidRPr="003D03A1" w:rsidRDefault="0094438D" w:rsidP="0094438D">
      <w:pPr>
        <w:spacing w:line="360" w:lineRule="auto"/>
        <w:ind w:firstLine="420"/>
        <w:textAlignment w:val="baseline"/>
        <w:rPr>
          <w:rFonts w:ascii="宋体" w:hAnsi="宋体" w:cs="Yu Mincho Light"/>
          <w:bCs/>
          <w:sz w:val="24"/>
        </w:rPr>
      </w:pPr>
      <w:r w:rsidRPr="003D03A1">
        <w:rPr>
          <w:rFonts w:ascii="宋体" w:hAnsi="宋体" w:cs="Yu Mincho Light" w:hint="eastAsia"/>
          <w:bCs/>
          <w:sz w:val="24"/>
        </w:rPr>
        <w:t xml:space="preserve">地址：               </w:t>
      </w:r>
      <w:r w:rsidRPr="003D03A1">
        <w:rPr>
          <w:rFonts w:ascii="宋体" w:hAnsi="宋体" w:cs="Yu Mincho Light" w:hint="eastAsia"/>
          <w:bCs/>
          <w:sz w:val="24"/>
        </w:rPr>
        <w:tab/>
        <w:t xml:space="preserve">    邮编：</w:t>
      </w:r>
    </w:p>
    <w:p w14:paraId="58A96D56" w14:textId="77777777" w:rsidR="0094438D" w:rsidRPr="003D03A1" w:rsidRDefault="0094438D" w:rsidP="0094438D">
      <w:pPr>
        <w:spacing w:line="360" w:lineRule="auto"/>
        <w:ind w:firstLine="420"/>
        <w:textAlignment w:val="baseline"/>
        <w:rPr>
          <w:rFonts w:ascii="宋体" w:hAnsi="宋体" w:cs="Yu Mincho Light"/>
          <w:bCs/>
          <w:sz w:val="24"/>
        </w:rPr>
      </w:pPr>
      <w:r w:rsidRPr="003D03A1">
        <w:rPr>
          <w:rFonts w:ascii="宋体" w:hAnsi="宋体" w:cs="Yu Mincho Light" w:hint="eastAsia"/>
          <w:bCs/>
          <w:sz w:val="24"/>
        </w:rPr>
        <w:t>电话：                                  电子邮件：</w:t>
      </w:r>
    </w:p>
    <w:p w14:paraId="76D46849" w14:textId="77777777" w:rsidR="0094438D" w:rsidRPr="003D03A1" w:rsidRDefault="0094438D" w:rsidP="0094438D">
      <w:pPr>
        <w:spacing w:line="360" w:lineRule="auto"/>
        <w:ind w:firstLine="420"/>
        <w:textAlignment w:val="baseline"/>
        <w:rPr>
          <w:rFonts w:ascii="宋体" w:hAnsi="宋体" w:cs="Yu Mincho Light"/>
          <w:bCs/>
          <w:sz w:val="24"/>
        </w:rPr>
      </w:pPr>
      <w:r w:rsidRPr="003D03A1">
        <w:rPr>
          <w:rFonts w:ascii="宋体" w:hAnsi="宋体" w:cs="Yu Mincho Light" w:hint="eastAsia"/>
          <w:bCs/>
          <w:sz w:val="24"/>
        </w:rPr>
        <w:t>开户银行：</w:t>
      </w:r>
    </w:p>
    <w:p w14:paraId="4DB1B5E0" w14:textId="77777777" w:rsidR="0094438D" w:rsidRPr="003D03A1" w:rsidRDefault="0094438D" w:rsidP="0094438D">
      <w:pPr>
        <w:spacing w:line="360" w:lineRule="auto"/>
        <w:ind w:firstLine="420"/>
        <w:textAlignment w:val="baseline"/>
        <w:rPr>
          <w:rFonts w:ascii="宋体" w:hAnsi="宋体" w:cs="Yu Mincho Light"/>
          <w:bCs/>
          <w:sz w:val="24"/>
        </w:rPr>
      </w:pPr>
      <w:r w:rsidRPr="003D03A1">
        <w:rPr>
          <w:rFonts w:ascii="宋体" w:hAnsi="宋体" w:cs="Yu Mincho Light" w:hint="eastAsia"/>
          <w:bCs/>
          <w:sz w:val="24"/>
        </w:rPr>
        <w:t>银行账号：</w:t>
      </w:r>
    </w:p>
    <w:p w14:paraId="359B27DF" w14:textId="77777777" w:rsidR="0094438D" w:rsidRPr="003D03A1" w:rsidRDefault="0094438D" w:rsidP="0094438D">
      <w:pPr>
        <w:spacing w:line="360" w:lineRule="auto"/>
        <w:ind w:firstLine="420"/>
        <w:textAlignment w:val="baseline"/>
        <w:rPr>
          <w:rFonts w:ascii="宋体" w:hAnsi="宋体" w:cs="Yu Mincho Light"/>
          <w:bCs/>
          <w:sz w:val="24"/>
        </w:rPr>
      </w:pPr>
      <w:r w:rsidRPr="003D03A1">
        <w:rPr>
          <w:rFonts w:ascii="宋体" w:hAnsi="宋体" w:cs="Yu Mincho Light" w:hint="eastAsia"/>
          <w:bCs/>
          <w:sz w:val="24"/>
        </w:rPr>
        <w:t xml:space="preserve">乙方： </w:t>
      </w:r>
      <w:r w:rsidRPr="003D03A1">
        <w:rPr>
          <w:rFonts w:ascii="宋体" w:hAnsi="宋体" w:cs="Yu Mincho Light"/>
          <w:bCs/>
          <w:sz w:val="24"/>
        </w:rPr>
        <w:t xml:space="preserve">                              </w:t>
      </w:r>
      <w:r w:rsidRPr="003D03A1">
        <w:rPr>
          <w:rFonts w:ascii="宋体" w:hAnsi="宋体" w:cs="Yu Mincho Light" w:hint="eastAsia"/>
          <w:bCs/>
          <w:sz w:val="24"/>
        </w:rPr>
        <w:t xml:space="preserve">  联系人：</w:t>
      </w:r>
    </w:p>
    <w:p w14:paraId="1C555328" w14:textId="77777777" w:rsidR="0094438D" w:rsidRPr="003D03A1" w:rsidRDefault="0094438D" w:rsidP="0094438D">
      <w:pPr>
        <w:spacing w:line="360" w:lineRule="auto"/>
        <w:ind w:firstLine="420"/>
        <w:textAlignment w:val="baseline"/>
        <w:rPr>
          <w:rFonts w:ascii="宋体" w:hAnsi="宋体" w:cs="Yu Mincho Light"/>
          <w:bCs/>
          <w:sz w:val="24"/>
        </w:rPr>
      </w:pPr>
      <w:r w:rsidRPr="003D03A1">
        <w:rPr>
          <w:rFonts w:ascii="宋体" w:hAnsi="宋体" w:cs="Yu Mincho Light" w:hint="eastAsia"/>
          <w:bCs/>
          <w:sz w:val="24"/>
        </w:rPr>
        <w:t xml:space="preserve">地址：                   邮编：         </w:t>
      </w:r>
    </w:p>
    <w:p w14:paraId="1063E167" w14:textId="77777777" w:rsidR="0094438D" w:rsidRPr="003D03A1" w:rsidRDefault="0094438D" w:rsidP="0094438D">
      <w:pPr>
        <w:spacing w:line="360" w:lineRule="auto"/>
        <w:ind w:firstLine="420"/>
        <w:textAlignment w:val="baseline"/>
        <w:rPr>
          <w:rFonts w:ascii="宋体" w:hAnsi="宋体" w:cs="Yu Mincho Light"/>
          <w:bCs/>
          <w:sz w:val="24"/>
        </w:rPr>
      </w:pPr>
      <w:r w:rsidRPr="003D03A1">
        <w:rPr>
          <w:rFonts w:ascii="宋体" w:hAnsi="宋体" w:cs="Yu Mincho Light" w:hint="eastAsia"/>
          <w:bCs/>
          <w:sz w:val="24"/>
        </w:rPr>
        <w:t>电话：</w:t>
      </w:r>
      <w:r w:rsidRPr="003D03A1">
        <w:rPr>
          <w:rFonts w:ascii="宋体" w:hAnsi="宋体" w:cs="Yu Mincho Light"/>
          <w:bCs/>
          <w:sz w:val="24"/>
        </w:rPr>
        <w:t xml:space="preserve">                               </w:t>
      </w:r>
      <w:r w:rsidRPr="003D03A1">
        <w:rPr>
          <w:rFonts w:ascii="宋体" w:hAnsi="宋体" w:cs="Yu Mincho Light" w:hint="eastAsia"/>
          <w:bCs/>
          <w:sz w:val="24"/>
        </w:rPr>
        <w:tab/>
        <w:t xml:space="preserve">   电子邮件：</w:t>
      </w:r>
    </w:p>
    <w:p w14:paraId="62CAE4E9" w14:textId="77777777" w:rsidR="0094438D" w:rsidRPr="003D03A1" w:rsidRDefault="0094438D" w:rsidP="0094438D">
      <w:pPr>
        <w:spacing w:line="360" w:lineRule="auto"/>
        <w:ind w:firstLine="420"/>
        <w:textAlignment w:val="baseline"/>
        <w:rPr>
          <w:rFonts w:ascii="宋体" w:hAnsi="宋体" w:cs="Yu Mincho Light"/>
          <w:bCs/>
          <w:sz w:val="24"/>
        </w:rPr>
      </w:pPr>
      <w:r w:rsidRPr="003D03A1">
        <w:rPr>
          <w:rFonts w:ascii="宋体" w:hAnsi="宋体" w:cs="Yu Mincho Light" w:hint="eastAsia"/>
          <w:bCs/>
          <w:sz w:val="24"/>
        </w:rPr>
        <w:t>开户银行:</w:t>
      </w:r>
    </w:p>
    <w:p w14:paraId="1CBCBD33" w14:textId="77777777" w:rsidR="0094438D" w:rsidRPr="003D03A1" w:rsidRDefault="0094438D" w:rsidP="0094438D">
      <w:pPr>
        <w:spacing w:line="360" w:lineRule="auto"/>
        <w:ind w:firstLine="420"/>
        <w:textAlignment w:val="baseline"/>
        <w:rPr>
          <w:rFonts w:ascii="宋体" w:hAnsi="宋体" w:cs="Yu Mincho Light"/>
          <w:bCs/>
          <w:sz w:val="24"/>
        </w:rPr>
      </w:pPr>
      <w:r w:rsidRPr="003D03A1">
        <w:rPr>
          <w:rFonts w:ascii="宋体" w:hAnsi="宋体" w:cs="Yu Mincho Light" w:hint="eastAsia"/>
          <w:bCs/>
          <w:sz w:val="24"/>
        </w:rPr>
        <w:t>银行账号:</w:t>
      </w:r>
    </w:p>
    <w:p w14:paraId="0FB31F5A" w14:textId="77777777" w:rsidR="0094438D" w:rsidRPr="003D03A1" w:rsidRDefault="0094438D" w:rsidP="0094438D">
      <w:pPr>
        <w:spacing w:line="360" w:lineRule="auto"/>
        <w:ind w:firstLineChars="200" w:firstLine="480"/>
        <w:textAlignment w:val="baseline"/>
        <w:rPr>
          <w:rFonts w:ascii="宋体" w:hAnsi="宋体"/>
          <w:sz w:val="24"/>
        </w:rPr>
      </w:pPr>
      <w:r w:rsidRPr="003D03A1">
        <w:rPr>
          <w:rFonts w:ascii="宋体" w:hAnsi="宋体" w:hint="eastAsia"/>
          <w:sz w:val="24"/>
        </w:rPr>
        <w:t>（三）若因本合同的履行产生纠纷，该载明的地址也可作为人民法院送达诉讼文书的地址。因预留地址不准确、错误等导致该方未能实际收到的，自拒收或退回之日视为已送达。</w:t>
      </w:r>
    </w:p>
    <w:p w14:paraId="65C680A8" w14:textId="77777777" w:rsidR="0094438D" w:rsidRPr="003D03A1" w:rsidRDefault="0094438D" w:rsidP="0094438D">
      <w:pPr>
        <w:spacing w:line="360" w:lineRule="auto"/>
        <w:ind w:firstLine="422"/>
        <w:textAlignment w:val="baseline"/>
        <w:rPr>
          <w:rFonts w:ascii="宋体" w:hAnsi="宋体" w:cs="Yu Mincho Light"/>
          <w:b/>
          <w:bCs/>
          <w:sz w:val="24"/>
        </w:rPr>
      </w:pPr>
      <w:r w:rsidRPr="003D03A1">
        <w:rPr>
          <w:rFonts w:ascii="宋体" w:hAnsi="宋体" w:cs="Yu Mincho Light" w:hint="eastAsia"/>
          <w:b/>
          <w:bCs/>
          <w:sz w:val="24"/>
        </w:rPr>
        <w:t>第十四条、保密条款</w:t>
      </w:r>
    </w:p>
    <w:p w14:paraId="0B429962" w14:textId="77777777" w:rsidR="0094438D" w:rsidRPr="003D03A1" w:rsidRDefault="0094438D" w:rsidP="0094438D">
      <w:pPr>
        <w:numPr>
          <w:ilvl w:val="0"/>
          <w:numId w:val="31"/>
        </w:numPr>
        <w:spacing w:line="360" w:lineRule="auto"/>
        <w:ind w:firstLineChars="209" w:firstLine="502"/>
        <w:rPr>
          <w:rFonts w:ascii="宋体" w:hAnsi="宋体" w:cs="Yu Mincho Light"/>
          <w:bCs/>
          <w:sz w:val="24"/>
        </w:rPr>
      </w:pPr>
      <w:r w:rsidRPr="003D03A1">
        <w:rPr>
          <w:rFonts w:ascii="宋体" w:hAnsi="宋体" w:cs="Yu Mincho Light" w:hint="eastAsia"/>
          <w:bCs/>
          <w:sz w:val="24"/>
        </w:rPr>
        <w:t>任何一方对其获知的本合同及附件中其他各方的商业秘密和国家秘密负有保密义务；</w:t>
      </w:r>
    </w:p>
    <w:p w14:paraId="1502EABE" w14:textId="77777777" w:rsidR="0094438D" w:rsidRPr="003D03A1" w:rsidRDefault="0094438D" w:rsidP="0094438D">
      <w:pPr>
        <w:numPr>
          <w:ilvl w:val="0"/>
          <w:numId w:val="31"/>
        </w:numPr>
        <w:spacing w:line="360" w:lineRule="auto"/>
        <w:ind w:firstLineChars="200" w:firstLine="480"/>
        <w:rPr>
          <w:rFonts w:ascii="宋体" w:hAnsi="宋体" w:cs="Yu Mincho Light"/>
          <w:bCs/>
          <w:sz w:val="24"/>
        </w:rPr>
      </w:pPr>
      <w:r w:rsidRPr="003D03A1">
        <w:rPr>
          <w:rFonts w:ascii="宋体" w:hAnsi="宋体" w:cs="Yu Mincho Light" w:hint="eastAsia"/>
          <w:bCs/>
          <w:sz w:val="24"/>
        </w:rPr>
        <w:t>除非法律、法规另有规定或得到本合同另一方的书面许可，任何一方不得向第三人泄露前款规定的商业秘密和国家秘密。保密期限</w:t>
      </w:r>
      <w:proofErr w:type="gramStart"/>
      <w:r w:rsidRPr="003D03A1">
        <w:rPr>
          <w:rFonts w:ascii="宋体" w:hAnsi="宋体" w:cs="Yu Mincho Light" w:hint="eastAsia"/>
          <w:bCs/>
          <w:sz w:val="24"/>
        </w:rPr>
        <w:t>自任何</w:t>
      </w:r>
      <w:proofErr w:type="gramEnd"/>
      <w:r w:rsidRPr="003D03A1">
        <w:rPr>
          <w:rFonts w:ascii="宋体" w:hAnsi="宋体" w:cs="Yu Mincho Light" w:hint="eastAsia"/>
          <w:bCs/>
          <w:sz w:val="24"/>
        </w:rPr>
        <w:t>一方获知该商业秘密和国家秘密之日起至本条规定的秘密成为公众信息之日止。</w:t>
      </w:r>
    </w:p>
    <w:p w14:paraId="2BF43FF6" w14:textId="77777777" w:rsidR="0094438D" w:rsidRPr="003D03A1" w:rsidRDefault="0094438D" w:rsidP="0094438D">
      <w:pPr>
        <w:spacing w:line="360" w:lineRule="auto"/>
        <w:ind w:firstLine="422"/>
        <w:textAlignment w:val="baseline"/>
        <w:rPr>
          <w:rFonts w:ascii="宋体" w:hAnsi="宋体" w:cs="Yu Mincho Light"/>
          <w:bCs/>
          <w:sz w:val="24"/>
        </w:rPr>
      </w:pPr>
      <w:r w:rsidRPr="003D03A1">
        <w:rPr>
          <w:rFonts w:ascii="宋体" w:hAnsi="宋体" w:cs="Yu Mincho Light" w:hint="eastAsia"/>
          <w:bCs/>
          <w:sz w:val="24"/>
        </w:rPr>
        <w:lastRenderedPageBreak/>
        <w:t>（三）本保密条款不因合同终止而失效。</w:t>
      </w:r>
    </w:p>
    <w:p w14:paraId="5446780A" w14:textId="77777777" w:rsidR="0094438D" w:rsidRPr="003D03A1" w:rsidRDefault="0094438D" w:rsidP="0094438D">
      <w:pPr>
        <w:spacing w:line="360" w:lineRule="auto"/>
        <w:ind w:firstLine="422"/>
        <w:textAlignment w:val="baseline"/>
        <w:rPr>
          <w:rFonts w:ascii="宋体" w:hAnsi="宋体" w:cs="Yu Mincho Light"/>
          <w:b/>
          <w:bCs/>
          <w:sz w:val="24"/>
        </w:rPr>
      </w:pPr>
      <w:r w:rsidRPr="003D03A1">
        <w:rPr>
          <w:rFonts w:ascii="宋体" w:hAnsi="宋体" w:cs="Yu Mincho Light" w:hint="eastAsia"/>
          <w:b/>
          <w:bCs/>
          <w:sz w:val="24"/>
        </w:rPr>
        <w:t>第十五条、合同附件</w:t>
      </w:r>
    </w:p>
    <w:p w14:paraId="2E77EFE6" w14:textId="77777777" w:rsidR="0094438D" w:rsidRPr="003D03A1" w:rsidRDefault="0094438D" w:rsidP="0094438D">
      <w:pPr>
        <w:spacing w:line="360" w:lineRule="auto"/>
        <w:ind w:firstLine="420"/>
        <w:textAlignment w:val="baseline"/>
        <w:rPr>
          <w:rFonts w:ascii="宋体" w:hAnsi="宋体" w:cs="Yu Mincho Light"/>
          <w:bCs/>
          <w:sz w:val="24"/>
        </w:rPr>
      </w:pPr>
      <w:r w:rsidRPr="003D03A1">
        <w:rPr>
          <w:rFonts w:ascii="宋体" w:hAnsi="宋体" w:cs="Yu Mincho Light" w:hint="eastAsia"/>
          <w:bCs/>
          <w:sz w:val="24"/>
        </w:rPr>
        <w:t>附件1、《房屋交割清单》</w:t>
      </w:r>
    </w:p>
    <w:p w14:paraId="4A3B2358" w14:textId="77777777" w:rsidR="0094438D" w:rsidRPr="003D03A1" w:rsidRDefault="0094438D" w:rsidP="0094438D">
      <w:pPr>
        <w:spacing w:line="360" w:lineRule="auto"/>
        <w:ind w:firstLine="420"/>
        <w:textAlignment w:val="baseline"/>
        <w:rPr>
          <w:rFonts w:ascii="宋体" w:hAnsi="宋体" w:cs="Yu Mincho Light"/>
          <w:bCs/>
          <w:sz w:val="24"/>
        </w:rPr>
      </w:pPr>
      <w:r w:rsidRPr="003D03A1">
        <w:rPr>
          <w:rFonts w:ascii="宋体" w:hAnsi="宋体" w:cs="Yu Mincho Light" w:hint="eastAsia"/>
          <w:bCs/>
          <w:sz w:val="24"/>
        </w:rPr>
        <w:t>附件</w:t>
      </w:r>
      <w:r w:rsidRPr="003D03A1">
        <w:rPr>
          <w:rFonts w:ascii="宋体" w:hAnsi="宋体" w:cs="Yu Mincho Light"/>
          <w:bCs/>
          <w:sz w:val="24"/>
        </w:rPr>
        <w:t>2</w:t>
      </w:r>
      <w:r w:rsidRPr="003D03A1">
        <w:rPr>
          <w:rFonts w:ascii="宋体" w:hAnsi="宋体" w:cs="Yu Mincho Light" w:hint="eastAsia"/>
          <w:bCs/>
          <w:sz w:val="24"/>
        </w:rPr>
        <w:t>、其他相关费用</w:t>
      </w:r>
    </w:p>
    <w:p w14:paraId="59C7CA2C" w14:textId="77777777" w:rsidR="0094438D" w:rsidRPr="003D03A1" w:rsidRDefault="0094438D" w:rsidP="0094438D">
      <w:pPr>
        <w:pStyle w:val="20"/>
        <w:rPr>
          <w:rFonts w:cs="Yu Mincho Light"/>
          <w:i w:val="0"/>
          <w:kern w:val="3"/>
          <w:lang w:eastAsia="zh-Hans"/>
        </w:rPr>
      </w:pPr>
      <w:r w:rsidRPr="003D03A1">
        <w:rPr>
          <w:rFonts w:cs="Yu Mincho Light"/>
          <w:i w:val="0"/>
          <w:kern w:val="3"/>
        </w:rPr>
        <w:t xml:space="preserve">   </w:t>
      </w:r>
      <w:r w:rsidRPr="003D03A1">
        <w:rPr>
          <w:rFonts w:cs="Yu Mincho Light" w:hint="eastAsia"/>
          <w:i w:val="0"/>
          <w:kern w:val="3"/>
          <w:lang w:eastAsia="zh-Hans"/>
        </w:rPr>
        <w:t>附件</w:t>
      </w:r>
      <w:r w:rsidRPr="003D03A1">
        <w:rPr>
          <w:rFonts w:cs="Yu Mincho Light"/>
          <w:i w:val="0"/>
          <w:kern w:val="3"/>
          <w:lang w:eastAsia="zh-Hans"/>
        </w:rPr>
        <w:t>3、</w:t>
      </w:r>
      <w:r w:rsidRPr="003D03A1">
        <w:rPr>
          <w:rFonts w:cs="Yu Mincho Light" w:hint="eastAsia"/>
          <w:i w:val="0"/>
          <w:kern w:val="3"/>
          <w:lang w:eastAsia="zh-Hans"/>
        </w:rPr>
        <w:t>安全保卫责任书</w:t>
      </w:r>
    </w:p>
    <w:p w14:paraId="60A3E6B4" w14:textId="77777777" w:rsidR="0094438D" w:rsidRPr="003D03A1" w:rsidRDefault="0094438D" w:rsidP="0094438D">
      <w:pPr>
        <w:rPr>
          <w:rFonts w:ascii="宋体" w:hAnsi="宋体"/>
        </w:rPr>
      </w:pPr>
      <w:r w:rsidRPr="003D03A1">
        <w:rPr>
          <w:rFonts w:ascii="宋体" w:hAnsi="宋体" w:cs="Yu Mincho Light"/>
          <w:bCs/>
          <w:kern w:val="3"/>
          <w:sz w:val="24"/>
          <w:lang w:eastAsia="zh-Hans"/>
        </w:rPr>
        <w:t xml:space="preserve">   </w:t>
      </w:r>
      <w:r w:rsidRPr="003D03A1">
        <w:rPr>
          <w:rFonts w:ascii="宋体" w:hAnsi="宋体" w:cs="Yu Mincho Light" w:hint="eastAsia"/>
          <w:bCs/>
          <w:kern w:val="3"/>
          <w:sz w:val="24"/>
          <w:lang w:eastAsia="zh-Hans"/>
        </w:rPr>
        <w:t>附件</w:t>
      </w:r>
      <w:r w:rsidRPr="003D03A1">
        <w:rPr>
          <w:rFonts w:ascii="宋体" w:hAnsi="宋体" w:cs="Yu Mincho Light"/>
          <w:bCs/>
          <w:kern w:val="3"/>
          <w:sz w:val="24"/>
          <w:lang w:eastAsia="zh-Hans"/>
        </w:rPr>
        <w:t>4、</w:t>
      </w:r>
      <w:r w:rsidRPr="003D03A1">
        <w:rPr>
          <w:rFonts w:ascii="宋体" w:hAnsi="宋体" w:cs="Yu Mincho Light" w:hint="eastAsia"/>
          <w:bCs/>
          <w:kern w:val="3"/>
          <w:sz w:val="24"/>
          <w:lang w:eastAsia="zh-Hans"/>
        </w:rPr>
        <w:t>门前三包责任书</w:t>
      </w:r>
    </w:p>
    <w:p w14:paraId="0AD676BD" w14:textId="77777777" w:rsidR="0094438D" w:rsidRPr="003D03A1" w:rsidRDefault="0094438D" w:rsidP="0094438D">
      <w:pPr>
        <w:pStyle w:val="27"/>
        <w:rPr>
          <w:rFonts w:ascii="宋体" w:hAnsi="宋体"/>
        </w:rPr>
      </w:pPr>
    </w:p>
    <w:p w14:paraId="6095E0FD" w14:textId="77777777" w:rsidR="0094438D" w:rsidRPr="003D03A1" w:rsidRDefault="0094438D" w:rsidP="0094438D">
      <w:pPr>
        <w:spacing w:line="360" w:lineRule="auto"/>
        <w:ind w:firstLine="422"/>
        <w:textAlignment w:val="baseline"/>
        <w:rPr>
          <w:rFonts w:ascii="宋体" w:hAnsi="宋体" w:cs="Yu Mincho Light"/>
          <w:b/>
          <w:bCs/>
          <w:sz w:val="24"/>
        </w:rPr>
      </w:pPr>
      <w:r w:rsidRPr="003D03A1">
        <w:rPr>
          <w:rFonts w:ascii="宋体" w:hAnsi="宋体" w:cs="Yu Mincho Light" w:hint="eastAsia"/>
          <w:b/>
          <w:bCs/>
          <w:sz w:val="24"/>
        </w:rPr>
        <w:t>第十六条、争议的解决</w:t>
      </w:r>
    </w:p>
    <w:p w14:paraId="70E529D1" w14:textId="77777777" w:rsidR="0094438D" w:rsidRPr="003D03A1" w:rsidRDefault="0094438D" w:rsidP="0094438D">
      <w:pPr>
        <w:spacing w:line="360" w:lineRule="auto"/>
        <w:ind w:firstLine="420"/>
        <w:textAlignment w:val="baseline"/>
        <w:rPr>
          <w:rFonts w:ascii="宋体" w:hAnsi="宋体" w:cs="Yu Mincho Light"/>
          <w:bCs/>
          <w:sz w:val="24"/>
        </w:rPr>
      </w:pPr>
      <w:r w:rsidRPr="003D03A1">
        <w:rPr>
          <w:rFonts w:ascii="宋体" w:hAnsi="宋体" w:cs="Yu Mincho Light" w:hint="eastAsia"/>
          <w:bCs/>
          <w:sz w:val="24"/>
        </w:rPr>
        <w:t>本合同适用中华人民共和国法律，如发生纠纷，双方应通过友好协商解决。如协商不能解决的，任何一方均可向出租房屋所在地有管辖权的人民法院提起诉讼。</w:t>
      </w:r>
    </w:p>
    <w:p w14:paraId="228223F3" w14:textId="77777777" w:rsidR="0094438D" w:rsidRPr="003D03A1" w:rsidRDefault="0094438D" w:rsidP="0094438D">
      <w:pPr>
        <w:spacing w:line="360" w:lineRule="auto"/>
        <w:ind w:firstLine="422"/>
        <w:textAlignment w:val="baseline"/>
        <w:rPr>
          <w:rFonts w:ascii="宋体" w:hAnsi="宋体" w:cs="Yu Mincho Light"/>
          <w:b/>
          <w:bCs/>
          <w:sz w:val="24"/>
        </w:rPr>
      </w:pPr>
      <w:r w:rsidRPr="003D03A1">
        <w:rPr>
          <w:rFonts w:ascii="宋体" w:hAnsi="宋体" w:cs="Yu Mincho Light" w:hint="eastAsia"/>
          <w:b/>
          <w:bCs/>
          <w:sz w:val="24"/>
        </w:rPr>
        <w:t>第十七条、其他约定</w:t>
      </w:r>
    </w:p>
    <w:p w14:paraId="75A9DFD7" w14:textId="77777777" w:rsidR="0094438D" w:rsidRPr="003D03A1" w:rsidRDefault="0094438D" w:rsidP="0094438D">
      <w:pPr>
        <w:spacing w:line="360" w:lineRule="auto"/>
        <w:ind w:firstLine="420"/>
        <w:textAlignment w:val="baseline"/>
        <w:rPr>
          <w:rFonts w:ascii="宋体" w:hAnsi="宋体" w:cs="Yu Mincho Light"/>
          <w:bCs/>
          <w:sz w:val="24"/>
        </w:rPr>
      </w:pPr>
      <w:r w:rsidRPr="003D03A1">
        <w:rPr>
          <w:rFonts w:ascii="宋体" w:hAnsi="宋体" w:cs="Yu Mincho Light" w:hint="eastAsia"/>
          <w:bCs/>
          <w:sz w:val="24"/>
        </w:rPr>
        <w:t>1、乙方置于该房屋内的相关财产的保险事宜由乙方自行决定并自行承担费用。</w:t>
      </w:r>
    </w:p>
    <w:p w14:paraId="10FD2EA6" w14:textId="77777777" w:rsidR="0094438D" w:rsidRPr="003D03A1" w:rsidRDefault="0094438D" w:rsidP="0094438D">
      <w:pPr>
        <w:spacing w:line="360" w:lineRule="auto"/>
        <w:ind w:firstLine="420"/>
        <w:textAlignment w:val="baseline"/>
        <w:rPr>
          <w:rFonts w:ascii="宋体" w:hAnsi="宋体" w:cs="Yu Mincho Light"/>
          <w:bCs/>
          <w:sz w:val="24"/>
        </w:rPr>
      </w:pPr>
      <w:r w:rsidRPr="003D03A1">
        <w:rPr>
          <w:rFonts w:ascii="宋体" w:hAnsi="宋体" w:cs="Yu Mincho Light" w:hint="eastAsia"/>
          <w:bCs/>
          <w:sz w:val="24"/>
        </w:rPr>
        <w:t>2、合同的附件为合同的重要部分，具有同等法律效力，双方应共同遵守。</w:t>
      </w:r>
    </w:p>
    <w:p w14:paraId="5BF34D60" w14:textId="77777777" w:rsidR="0094438D" w:rsidRPr="003D03A1" w:rsidRDefault="0094438D" w:rsidP="0094438D">
      <w:pPr>
        <w:spacing w:line="360" w:lineRule="auto"/>
        <w:ind w:firstLine="420"/>
        <w:textAlignment w:val="baseline"/>
        <w:rPr>
          <w:rFonts w:ascii="宋体" w:hAnsi="宋体" w:cs="Yu Mincho Light"/>
          <w:bCs/>
          <w:sz w:val="24"/>
        </w:rPr>
      </w:pPr>
      <w:r w:rsidRPr="003D03A1">
        <w:rPr>
          <w:rFonts w:ascii="宋体" w:hAnsi="宋体" w:cs="Yu Mincho Light" w:hint="eastAsia"/>
          <w:bCs/>
          <w:sz w:val="24"/>
        </w:rPr>
        <w:t>3、因不可抗力因素及政府法律、政策致使本合同无法履行，甲乙双方可以协商变更或者终止本合同，双方互不承担违约责任。</w:t>
      </w:r>
    </w:p>
    <w:p w14:paraId="1FEC491F" w14:textId="77777777" w:rsidR="0094438D" w:rsidRPr="003D03A1" w:rsidRDefault="0094438D" w:rsidP="0094438D">
      <w:pPr>
        <w:spacing w:line="360" w:lineRule="auto"/>
        <w:ind w:firstLine="420"/>
        <w:textAlignment w:val="baseline"/>
        <w:rPr>
          <w:rFonts w:ascii="宋体" w:hAnsi="宋体" w:cs="Yu Mincho Light"/>
          <w:bCs/>
          <w:sz w:val="24"/>
        </w:rPr>
      </w:pPr>
      <w:r w:rsidRPr="003D03A1">
        <w:rPr>
          <w:rFonts w:ascii="宋体" w:hAnsi="宋体" w:cs="Yu Mincho Light" w:hint="eastAsia"/>
          <w:bCs/>
          <w:sz w:val="24"/>
        </w:rPr>
        <w:t>4、本合同未尽事宜，双方协商同意后，以书面形式修改或补充，补充协议与本合同具有同等法律效力。</w:t>
      </w:r>
    </w:p>
    <w:p w14:paraId="46BDFDA8" w14:textId="77777777" w:rsidR="0094438D" w:rsidRPr="003D03A1" w:rsidRDefault="0094438D" w:rsidP="0094438D">
      <w:pPr>
        <w:spacing w:line="360" w:lineRule="auto"/>
        <w:ind w:firstLine="420"/>
        <w:rPr>
          <w:rFonts w:ascii="宋体" w:hAnsi="宋体" w:cs="Yu Mincho Light"/>
          <w:kern w:val="0"/>
          <w:sz w:val="24"/>
        </w:rPr>
      </w:pPr>
      <w:r w:rsidRPr="003D03A1">
        <w:rPr>
          <w:rFonts w:ascii="宋体" w:hAnsi="宋体" w:cs="Yu Mincho Light" w:hint="eastAsia"/>
          <w:bCs/>
          <w:kern w:val="0"/>
          <w:sz w:val="24"/>
        </w:rPr>
        <w:t>5、</w:t>
      </w:r>
      <w:r w:rsidRPr="003D03A1">
        <w:rPr>
          <w:rFonts w:ascii="宋体" w:hAnsi="宋体" w:cs="Yu Mincho Light" w:hint="eastAsia"/>
          <w:kern w:val="0"/>
          <w:sz w:val="24"/>
        </w:rPr>
        <w:t>一方当事人未经另一方书面同意，不得将其在合同项下的权利和义务全部或部分转让给第三人。</w:t>
      </w:r>
    </w:p>
    <w:p w14:paraId="01B8F63E" w14:textId="77777777" w:rsidR="0094438D" w:rsidRPr="003D03A1" w:rsidRDefault="0094438D" w:rsidP="0094438D">
      <w:pPr>
        <w:spacing w:line="360" w:lineRule="auto"/>
        <w:ind w:firstLine="420"/>
        <w:textAlignment w:val="baseline"/>
        <w:rPr>
          <w:rFonts w:ascii="宋体" w:hAnsi="宋体" w:cs="Yu Mincho Light"/>
          <w:bCs/>
          <w:sz w:val="24"/>
        </w:rPr>
      </w:pPr>
      <w:r w:rsidRPr="003D03A1">
        <w:rPr>
          <w:rFonts w:ascii="宋体" w:hAnsi="宋体" w:cs="Yu Mincho Light" w:hint="eastAsia"/>
          <w:bCs/>
          <w:sz w:val="24"/>
        </w:rPr>
        <w:t>6、合同期间，租赁房屋因城市建设需要被征地拆迁时，本合同必须立即无条件终止，乙方应无条件配合搬离。</w:t>
      </w:r>
      <w:r w:rsidRPr="003D03A1">
        <w:rPr>
          <w:rFonts w:ascii="宋体" w:hAnsi="宋体" w:cs="Yu Mincho Light" w:hint="eastAsia"/>
          <w:sz w:val="24"/>
        </w:rPr>
        <w:t>因租赁房屋被征用或拆迁所取得的全部收益均归甲方所有，乙方不得主张任何权利，该全部收益包括但不限于停产停业损失、搬迁费、装修补偿等。</w:t>
      </w:r>
      <w:r w:rsidRPr="003D03A1">
        <w:rPr>
          <w:rFonts w:ascii="宋体" w:hAnsi="宋体" w:cs="Yu Mincho Light" w:hint="eastAsia"/>
          <w:bCs/>
          <w:sz w:val="24"/>
        </w:rPr>
        <w:t>双方结清租金及其他费用，甲方退还乙方剩余押金。除此之外甲方无需向乙方支付其他任何补偿费用或返还任何已付费用，若因乙方原因不予配合征地拆迁导致甲方受到损失的，乙方将承担由此给甲方造成的全部损失。</w:t>
      </w:r>
    </w:p>
    <w:p w14:paraId="2FCB64B1" w14:textId="77777777" w:rsidR="0094438D" w:rsidRPr="003D03A1" w:rsidRDefault="0094438D" w:rsidP="0094438D">
      <w:pPr>
        <w:spacing w:line="360" w:lineRule="auto"/>
        <w:ind w:firstLine="420"/>
        <w:textAlignment w:val="baseline"/>
        <w:rPr>
          <w:rFonts w:ascii="宋体" w:hAnsi="宋体" w:cs="Yu Mincho Light"/>
          <w:bCs/>
          <w:sz w:val="24"/>
        </w:rPr>
      </w:pPr>
      <w:r w:rsidRPr="003D03A1">
        <w:rPr>
          <w:rFonts w:ascii="宋体" w:hAnsi="宋体" w:cs="Yu Mincho Light" w:hint="eastAsia"/>
          <w:bCs/>
          <w:sz w:val="24"/>
        </w:rPr>
        <w:t>7、本合同一式陆份，甲方执肆份、乙方执两份，具有同等法律效力。</w:t>
      </w:r>
    </w:p>
    <w:p w14:paraId="28E2AEAD" w14:textId="77777777" w:rsidR="0094438D" w:rsidRPr="003D03A1" w:rsidRDefault="0094438D" w:rsidP="0094438D">
      <w:pPr>
        <w:tabs>
          <w:tab w:val="left" w:pos="4725"/>
        </w:tabs>
        <w:spacing w:line="360" w:lineRule="auto"/>
        <w:ind w:firstLine="420"/>
        <w:textAlignment w:val="baseline"/>
        <w:rPr>
          <w:rFonts w:ascii="宋体" w:hAnsi="宋体" w:cs="Yu Mincho Light"/>
          <w:bCs/>
          <w:sz w:val="24"/>
        </w:rPr>
      </w:pPr>
      <w:r w:rsidRPr="003D03A1">
        <w:rPr>
          <w:rFonts w:ascii="宋体" w:hAnsi="宋体" w:cs="Yu Mincho Light" w:hint="eastAsia"/>
          <w:bCs/>
          <w:sz w:val="24"/>
        </w:rPr>
        <w:t>8、本合同经双方法定代表人或授权代理人签字并盖公章之日起生效。</w:t>
      </w:r>
      <w:r w:rsidRPr="003D03A1">
        <w:rPr>
          <w:rFonts w:ascii="宋体" w:hAnsi="宋体" w:cs="Yu Mincho Light" w:hint="eastAsia"/>
          <w:bCs/>
          <w:sz w:val="24"/>
        </w:rPr>
        <w:tab/>
      </w:r>
    </w:p>
    <w:p w14:paraId="1B53DB32" w14:textId="77777777" w:rsidR="0094438D" w:rsidRPr="003D03A1" w:rsidRDefault="0094438D" w:rsidP="0094438D">
      <w:pPr>
        <w:pStyle w:val="27"/>
        <w:ind w:firstLine="480"/>
        <w:rPr>
          <w:rFonts w:ascii="宋体" w:hAnsi="宋体"/>
          <w:sz w:val="24"/>
        </w:rPr>
      </w:pPr>
      <w:r w:rsidRPr="003D03A1">
        <w:rPr>
          <w:rFonts w:ascii="宋体" w:hAnsi="宋体" w:cs="Yu Mincho Light" w:hint="eastAsia"/>
          <w:bCs/>
          <w:sz w:val="24"/>
        </w:rPr>
        <w:t>（以下为合同签署页，无正文）</w:t>
      </w:r>
    </w:p>
    <w:p w14:paraId="7B0CD76A" w14:textId="77777777" w:rsidR="0094438D" w:rsidRPr="003D03A1" w:rsidRDefault="0094438D" w:rsidP="0094438D">
      <w:pPr>
        <w:spacing w:line="360" w:lineRule="auto"/>
        <w:ind w:firstLine="420"/>
        <w:textAlignment w:val="baseline"/>
        <w:rPr>
          <w:rFonts w:ascii="宋体" w:hAnsi="宋体" w:cs="Yu Mincho Light"/>
          <w:bCs/>
          <w:sz w:val="24"/>
        </w:rPr>
      </w:pPr>
    </w:p>
    <w:p w14:paraId="36B0FDF0" w14:textId="77777777" w:rsidR="0094438D" w:rsidRPr="003D03A1" w:rsidRDefault="0094438D" w:rsidP="0094438D">
      <w:pPr>
        <w:spacing w:line="480" w:lineRule="auto"/>
        <w:ind w:firstLine="420"/>
        <w:textAlignment w:val="baseline"/>
        <w:rPr>
          <w:rFonts w:ascii="宋体" w:hAnsi="宋体" w:cs="Yu Mincho Light"/>
          <w:bCs/>
          <w:sz w:val="24"/>
        </w:rPr>
      </w:pPr>
      <w:r w:rsidRPr="003D03A1">
        <w:rPr>
          <w:rFonts w:ascii="宋体" w:hAnsi="宋体" w:cs="Yu Mincho Light" w:hint="eastAsia"/>
          <w:bCs/>
          <w:sz w:val="24"/>
        </w:rPr>
        <w:t xml:space="preserve">甲方（公章）：                           乙方（公章）：     </w:t>
      </w:r>
    </w:p>
    <w:p w14:paraId="3F0AA08D" w14:textId="77777777" w:rsidR="0094438D" w:rsidRPr="003D03A1" w:rsidRDefault="0094438D" w:rsidP="0094438D">
      <w:pPr>
        <w:spacing w:line="480" w:lineRule="auto"/>
        <w:ind w:firstLine="420"/>
        <w:textAlignment w:val="baseline"/>
        <w:rPr>
          <w:rFonts w:ascii="宋体" w:hAnsi="宋体" w:cs="Yu Mincho Light"/>
          <w:bCs/>
          <w:sz w:val="24"/>
        </w:rPr>
      </w:pPr>
      <w:r w:rsidRPr="003D03A1">
        <w:rPr>
          <w:rFonts w:ascii="宋体" w:hAnsi="宋体" w:cs="Yu Mincho Light" w:hint="eastAsia"/>
          <w:bCs/>
          <w:sz w:val="24"/>
        </w:rPr>
        <w:t>法定代表人或授权代理人                法定代表人或授权代理人</w:t>
      </w:r>
    </w:p>
    <w:p w14:paraId="15BE1C30" w14:textId="77777777" w:rsidR="0094438D" w:rsidRPr="003D03A1" w:rsidRDefault="0094438D" w:rsidP="0094438D">
      <w:pPr>
        <w:spacing w:line="480" w:lineRule="auto"/>
        <w:ind w:firstLine="420"/>
        <w:textAlignment w:val="baseline"/>
        <w:rPr>
          <w:rFonts w:ascii="宋体" w:hAnsi="宋体" w:cs="Yu Mincho Light"/>
          <w:bCs/>
          <w:sz w:val="24"/>
        </w:rPr>
      </w:pPr>
      <w:r w:rsidRPr="003D03A1">
        <w:rPr>
          <w:rFonts w:ascii="宋体" w:hAnsi="宋体" w:cs="Yu Mincho Light" w:hint="eastAsia"/>
          <w:bCs/>
          <w:sz w:val="24"/>
        </w:rPr>
        <w:t>（签字）：                            （签字）：</w:t>
      </w:r>
    </w:p>
    <w:p w14:paraId="394C248C" w14:textId="77777777" w:rsidR="0094438D" w:rsidRPr="003D03A1" w:rsidRDefault="0094438D" w:rsidP="0094438D">
      <w:pPr>
        <w:spacing w:line="480" w:lineRule="auto"/>
        <w:ind w:firstLine="420"/>
        <w:textAlignment w:val="baseline"/>
        <w:rPr>
          <w:rFonts w:ascii="宋体" w:hAnsi="宋体" w:cs="Yu Mincho Light"/>
          <w:bCs/>
          <w:sz w:val="24"/>
        </w:rPr>
      </w:pPr>
      <w:r w:rsidRPr="003D03A1">
        <w:rPr>
          <w:rFonts w:ascii="宋体" w:hAnsi="宋体" w:cs="Yu Mincho Light" w:hint="eastAsia"/>
          <w:bCs/>
          <w:sz w:val="24"/>
        </w:rPr>
        <w:t>年    月    日                           年   月   日</w:t>
      </w:r>
    </w:p>
    <w:p w14:paraId="3922D0CC" w14:textId="77777777" w:rsidR="0094438D" w:rsidRPr="003D03A1" w:rsidRDefault="0094438D" w:rsidP="0094438D">
      <w:pPr>
        <w:rPr>
          <w:rFonts w:ascii="宋体" w:hAnsi="宋体"/>
        </w:rPr>
        <w:sectPr w:rsidR="0094438D" w:rsidRPr="003D03A1">
          <w:footerReference w:type="default" r:id="rId17"/>
          <w:pgSz w:w="11906" w:h="16838"/>
          <w:pgMar w:top="2098" w:right="1474" w:bottom="1720" w:left="1587" w:header="851" w:footer="992" w:gutter="0"/>
          <w:cols w:space="720"/>
          <w:docGrid w:type="lines" w:linePitch="312"/>
        </w:sectPr>
      </w:pPr>
    </w:p>
    <w:p w14:paraId="07B0F5F5" w14:textId="77777777" w:rsidR="0094438D" w:rsidRPr="003D03A1" w:rsidRDefault="0094438D" w:rsidP="0094438D">
      <w:pPr>
        <w:pStyle w:val="27"/>
        <w:ind w:leftChars="0" w:left="0" w:firstLineChars="0" w:firstLine="0"/>
        <w:rPr>
          <w:rFonts w:ascii="宋体" w:hAnsi="宋体" w:cs="Yu Mincho Light"/>
          <w:sz w:val="24"/>
        </w:rPr>
      </w:pPr>
      <w:r w:rsidRPr="003D03A1">
        <w:rPr>
          <w:rFonts w:ascii="宋体" w:hAnsi="宋体" w:hint="eastAsia"/>
        </w:rPr>
        <w:lastRenderedPageBreak/>
        <w:t>附件1：</w:t>
      </w:r>
    </w:p>
    <w:p w14:paraId="2AD8754C" w14:textId="77777777" w:rsidR="0094438D" w:rsidRPr="003D03A1" w:rsidRDefault="0094438D" w:rsidP="0094438D">
      <w:pPr>
        <w:spacing w:afterLines="50" w:after="120"/>
        <w:jc w:val="center"/>
        <w:rPr>
          <w:rFonts w:ascii="宋体" w:hAnsi="宋体"/>
          <w:b/>
          <w:sz w:val="24"/>
          <w:szCs w:val="21"/>
        </w:rPr>
      </w:pPr>
      <w:r w:rsidRPr="003D03A1">
        <w:rPr>
          <w:rFonts w:ascii="宋体" w:hAnsi="宋体" w:hint="eastAsia"/>
          <w:b/>
          <w:sz w:val="24"/>
          <w:szCs w:val="21"/>
        </w:rPr>
        <w:t>房 屋 交 割 清 单</w:t>
      </w:r>
    </w:p>
    <w:p w14:paraId="4D18AE6A" w14:textId="77777777" w:rsidR="0094438D" w:rsidRPr="003D03A1" w:rsidRDefault="0094438D" w:rsidP="0094438D">
      <w:pPr>
        <w:jc w:val="center"/>
        <w:rPr>
          <w:rFonts w:ascii="宋体" w:hAnsi="宋体" w:cs="Yu Mincho Light"/>
          <w:b/>
          <w:szCs w:val="21"/>
        </w:rPr>
      </w:pPr>
      <w:r w:rsidRPr="003D03A1">
        <w:rPr>
          <w:rFonts w:ascii="宋体" w:hAnsi="宋体" w:cs="Yu Mincho Light" w:hint="eastAsia"/>
          <w:b/>
          <w:szCs w:val="21"/>
        </w:rPr>
        <w:t>房屋附属家具、电器、装修及其他设备设施</w:t>
      </w:r>
      <w:proofErr w:type="gramStart"/>
      <w:r w:rsidRPr="003D03A1">
        <w:rPr>
          <w:rFonts w:ascii="宋体" w:hAnsi="宋体" w:cs="Yu Mincho Light" w:hint="eastAsia"/>
          <w:b/>
          <w:szCs w:val="21"/>
        </w:rPr>
        <w:t>状况及损赔</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794"/>
        <w:gridCol w:w="756"/>
        <w:gridCol w:w="700"/>
        <w:gridCol w:w="670"/>
        <w:gridCol w:w="862"/>
        <w:gridCol w:w="961"/>
        <w:gridCol w:w="794"/>
        <w:gridCol w:w="678"/>
        <w:gridCol w:w="646"/>
        <w:gridCol w:w="672"/>
        <w:gridCol w:w="890"/>
      </w:tblGrid>
      <w:tr w:rsidR="0094438D" w:rsidRPr="003D03A1" w14:paraId="02991856" w14:textId="77777777" w:rsidTr="00CA1D89">
        <w:trPr>
          <w:cantSplit/>
          <w:trHeight w:hRule="exact" w:val="454"/>
          <w:jc w:val="center"/>
        </w:trPr>
        <w:tc>
          <w:tcPr>
            <w:tcW w:w="920" w:type="dxa"/>
            <w:vAlign w:val="center"/>
          </w:tcPr>
          <w:p w14:paraId="46E7EF20" w14:textId="77777777" w:rsidR="0094438D" w:rsidRPr="003D03A1" w:rsidRDefault="0094438D" w:rsidP="00CA1D89">
            <w:pPr>
              <w:jc w:val="center"/>
              <w:rPr>
                <w:rFonts w:ascii="宋体" w:hAnsi="宋体" w:cs="Yu Mincho Light"/>
                <w:b/>
                <w:szCs w:val="21"/>
              </w:rPr>
            </w:pPr>
            <w:r w:rsidRPr="003D03A1">
              <w:rPr>
                <w:rFonts w:ascii="宋体" w:hAnsi="宋体" w:cs="Yu Mincho Light" w:hint="eastAsia"/>
                <w:b/>
                <w:szCs w:val="21"/>
              </w:rPr>
              <w:t>名称</w:t>
            </w:r>
          </w:p>
        </w:tc>
        <w:tc>
          <w:tcPr>
            <w:tcW w:w="794" w:type="dxa"/>
            <w:vAlign w:val="center"/>
          </w:tcPr>
          <w:p w14:paraId="4ACD7791" w14:textId="77777777" w:rsidR="0094438D" w:rsidRPr="003D03A1" w:rsidRDefault="0094438D" w:rsidP="00CA1D89">
            <w:pPr>
              <w:jc w:val="center"/>
              <w:rPr>
                <w:rFonts w:ascii="宋体" w:hAnsi="宋体" w:cs="Yu Mincho Light"/>
                <w:b/>
                <w:szCs w:val="21"/>
              </w:rPr>
            </w:pPr>
            <w:r w:rsidRPr="003D03A1">
              <w:rPr>
                <w:rFonts w:ascii="宋体" w:hAnsi="宋体" w:cs="Yu Mincho Light" w:hint="eastAsia"/>
                <w:b/>
                <w:szCs w:val="21"/>
              </w:rPr>
              <w:t>品牌</w:t>
            </w:r>
          </w:p>
        </w:tc>
        <w:tc>
          <w:tcPr>
            <w:tcW w:w="756" w:type="dxa"/>
            <w:vAlign w:val="center"/>
          </w:tcPr>
          <w:p w14:paraId="4770C074" w14:textId="77777777" w:rsidR="0094438D" w:rsidRPr="003D03A1" w:rsidRDefault="0094438D" w:rsidP="00CA1D89">
            <w:pPr>
              <w:jc w:val="center"/>
              <w:rPr>
                <w:rFonts w:ascii="宋体" w:hAnsi="宋体" w:cs="Yu Mincho Light"/>
                <w:b/>
                <w:szCs w:val="21"/>
              </w:rPr>
            </w:pPr>
            <w:r w:rsidRPr="003D03A1">
              <w:rPr>
                <w:rFonts w:ascii="宋体" w:hAnsi="宋体" w:cs="Yu Mincho Light" w:hint="eastAsia"/>
                <w:b/>
                <w:szCs w:val="21"/>
              </w:rPr>
              <w:t>单位</w:t>
            </w:r>
          </w:p>
        </w:tc>
        <w:tc>
          <w:tcPr>
            <w:tcW w:w="700" w:type="dxa"/>
            <w:vAlign w:val="center"/>
          </w:tcPr>
          <w:p w14:paraId="4B94069E" w14:textId="77777777" w:rsidR="0094438D" w:rsidRPr="003D03A1" w:rsidRDefault="0094438D" w:rsidP="00CA1D89">
            <w:pPr>
              <w:jc w:val="center"/>
              <w:rPr>
                <w:rFonts w:ascii="宋体" w:hAnsi="宋体" w:cs="Yu Mincho Light"/>
                <w:b/>
                <w:szCs w:val="21"/>
              </w:rPr>
            </w:pPr>
            <w:r w:rsidRPr="003D03A1">
              <w:rPr>
                <w:rFonts w:ascii="宋体" w:hAnsi="宋体" w:cs="Yu Mincho Light" w:hint="eastAsia"/>
                <w:b/>
                <w:szCs w:val="21"/>
              </w:rPr>
              <w:t>数量</w:t>
            </w:r>
          </w:p>
        </w:tc>
        <w:tc>
          <w:tcPr>
            <w:tcW w:w="670" w:type="dxa"/>
            <w:vAlign w:val="center"/>
          </w:tcPr>
          <w:p w14:paraId="08CECB7F" w14:textId="77777777" w:rsidR="0094438D" w:rsidRPr="003D03A1" w:rsidRDefault="0094438D" w:rsidP="00CA1D89">
            <w:pPr>
              <w:jc w:val="center"/>
              <w:rPr>
                <w:rFonts w:ascii="宋体" w:hAnsi="宋体" w:cs="Yu Mincho Light"/>
                <w:b/>
                <w:szCs w:val="21"/>
              </w:rPr>
            </w:pPr>
            <w:r w:rsidRPr="003D03A1">
              <w:rPr>
                <w:rFonts w:ascii="宋体" w:hAnsi="宋体" w:cs="Yu Mincho Light" w:hint="eastAsia"/>
                <w:b/>
                <w:szCs w:val="21"/>
              </w:rPr>
              <w:t>单价</w:t>
            </w:r>
          </w:p>
        </w:tc>
        <w:tc>
          <w:tcPr>
            <w:tcW w:w="862" w:type="dxa"/>
            <w:tcBorders>
              <w:right w:val="double" w:sz="4" w:space="0" w:color="auto"/>
            </w:tcBorders>
            <w:vAlign w:val="center"/>
          </w:tcPr>
          <w:p w14:paraId="0061706D" w14:textId="77777777" w:rsidR="0094438D" w:rsidRPr="003D03A1" w:rsidRDefault="0094438D" w:rsidP="00CA1D89">
            <w:pPr>
              <w:jc w:val="center"/>
              <w:rPr>
                <w:rFonts w:ascii="宋体" w:hAnsi="宋体" w:cs="Yu Mincho Light"/>
                <w:b/>
                <w:szCs w:val="21"/>
              </w:rPr>
            </w:pPr>
            <w:proofErr w:type="gramStart"/>
            <w:r w:rsidRPr="003D03A1">
              <w:rPr>
                <w:rFonts w:ascii="宋体" w:hAnsi="宋体" w:cs="Yu Mincho Light" w:hint="eastAsia"/>
                <w:b/>
                <w:szCs w:val="21"/>
              </w:rPr>
              <w:t>损</w:t>
            </w:r>
            <w:proofErr w:type="gramEnd"/>
            <w:r w:rsidRPr="003D03A1">
              <w:rPr>
                <w:rFonts w:ascii="宋体" w:hAnsi="宋体" w:cs="Yu Mincho Light" w:hint="eastAsia"/>
                <w:b/>
                <w:szCs w:val="21"/>
              </w:rPr>
              <w:t>赔额</w:t>
            </w:r>
          </w:p>
        </w:tc>
        <w:tc>
          <w:tcPr>
            <w:tcW w:w="961" w:type="dxa"/>
            <w:tcBorders>
              <w:left w:val="double" w:sz="4" w:space="0" w:color="auto"/>
            </w:tcBorders>
            <w:vAlign w:val="center"/>
          </w:tcPr>
          <w:p w14:paraId="3522BC4C" w14:textId="77777777" w:rsidR="0094438D" w:rsidRPr="003D03A1" w:rsidRDefault="0094438D" w:rsidP="00CA1D89">
            <w:pPr>
              <w:jc w:val="center"/>
              <w:rPr>
                <w:rFonts w:ascii="宋体" w:hAnsi="宋体" w:cs="Yu Mincho Light"/>
                <w:b/>
                <w:szCs w:val="21"/>
              </w:rPr>
            </w:pPr>
            <w:r w:rsidRPr="003D03A1">
              <w:rPr>
                <w:rFonts w:ascii="宋体" w:hAnsi="宋体" w:cs="Yu Mincho Light" w:hint="eastAsia"/>
                <w:b/>
                <w:szCs w:val="21"/>
              </w:rPr>
              <w:t>名称</w:t>
            </w:r>
          </w:p>
        </w:tc>
        <w:tc>
          <w:tcPr>
            <w:tcW w:w="794" w:type="dxa"/>
            <w:vAlign w:val="center"/>
          </w:tcPr>
          <w:p w14:paraId="109E7A05" w14:textId="77777777" w:rsidR="0094438D" w:rsidRPr="003D03A1" w:rsidRDefault="0094438D" w:rsidP="00CA1D89">
            <w:pPr>
              <w:jc w:val="center"/>
              <w:rPr>
                <w:rFonts w:ascii="宋体" w:hAnsi="宋体" w:cs="Yu Mincho Light"/>
                <w:b/>
                <w:szCs w:val="21"/>
              </w:rPr>
            </w:pPr>
            <w:r w:rsidRPr="003D03A1">
              <w:rPr>
                <w:rFonts w:ascii="宋体" w:hAnsi="宋体" w:cs="Yu Mincho Light" w:hint="eastAsia"/>
                <w:b/>
                <w:szCs w:val="21"/>
              </w:rPr>
              <w:t>品牌</w:t>
            </w:r>
          </w:p>
        </w:tc>
        <w:tc>
          <w:tcPr>
            <w:tcW w:w="678" w:type="dxa"/>
            <w:vAlign w:val="center"/>
          </w:tcPr>
          <w:p w14:paraId="2ABBBB7A" w14:textId="77777777" w:rsidR="0094438D" w:rsidRPr="003D03A1" w:rsidRDefault="0094438D" w:rsidP="00CA1D89">
            <w:pPr>
              <w:jc w:val="center"/>
              <w:rPr>
                <w:rFonts w:ascii="宋体" w:hAnsi="宋体" w:cs="Yu Mincho Light"/>
                <w:b/>
                <w:szCs w:val="21"/>
              </w:rPr>
            </w:pPr>
            <w:r w:rsidRPr="003D03A1">
              <w:rPr>
                <w:rFonts w:ascii="宋体" w:hAnsi="宋体" w:cs="Yu Mincho Light" w:hint="eastAsia"/>
                <w:b/>
                <w:szCs w:val="21"/>
              </w:rPr>
              <w:t>单位</w:t>
            </w:r>
          </w:p>
        </w:tc>
        <w:tc>
          <w:tcPr>
            <w:tcW w:w="646" w:type="dxa"/>
            <w:vAlign w:val="center"/>
          </w:tcPr>
          <w:p w14:paraId="7F1410DB" w14:textId="77777777" w:rsidR="0094438D" w:rsidRPr="003D03A1" w:rsidRDefault="0094438D" w:rsidP="00CA1D89">
            <w:pPr>
              <w:jc w:val="center"/>
              <w:rPr>
                <w:rFonts w:ascii="宋体" w:hAnsi="宋体" w:cs="Yu Mincho Light"/>
                <w:b/>
                <w:szCs w:val="21"/>
              </w:rPr>
            </w:pPr>
            <w:r w:rsidRPr="003D03A1">
              <w:rPr>
                <w:rFonts w:ascii="宋体" w:hAnsi="宋体" w:cs="Yu Mincho Light" w:hint="eastAsia"/>
                <w:b/>
                <w:szCs w:val="21"/>
              </w:rPr>
              <w:t>数量</w:t>
            </w:r>
          </w:p>
        </w:tc>
        <w:tc>
          <w:tcPr>
            <w:tcW w:w="672" w:type="dxa"/>
            <w:vAlign w:val="center"/>
          </w:tcPr>
          <w:p w14:paraId="3FD7A416" w14:textId="77777777" w:rsidR="0094438D" w:rsidRPr="003D03A1" w:rsidRDefault="0094438D" w:rsidP="00CA1D89">
            <w:pPr>
              <w:jc w:val="center"/>
              <w:rPr>
                <w:rFonts w:ascii="宋体" w:hAnsi="宋体" w:cs="Yu Mincho Light"/>
                <w:b/>
                <w:szCs w:val="21"/>
              </w:rPr>
            </w:pPr>
            <w:r w:rsidRPr="003D03A1">
              <w:rPr>
                <w:rFonts w:ascii="宋体" w:hAnsi="宋体" w:cs="Yu Mincho Light" w:hint="eastAsia"/>
                <w:b/>
                <w:szCs w:val="21"/>
              </w:rPr>
              <w:t>单价</w:t>
            </w:r>
          </w:p>
        </w:tc>
        <w:tc>
          <w:tcPr>
            <w:tcW w:w="890" w:type="dxa"/>
            <w:vAlign w:val="center"/>
          </w:tcPr>
          <w:p w14:paraId="4EBEA3A7" w14:textId="77777777" w:rsidR="0094438D" w:rsidRPr="003D03A1" w:rsidRDefault="0094438D" w:rsidP="00CA1D89">
            <w:pPr>
              <w:jc w:val="center"/>
              <w:rPr>
                <w:rFonts w:ascii="宋体" w:hAnsi="宋体" w:cs="Yu Mincho Light"/>
                <w:b/>
                <w:szCs w:val="21"/>
              </w:rPr>
            </w:pPr>
            <w:proofErr w:type="gramStart"/>
            <w:r w:rsidRPr="003D03A1">
              <w:rPr>
                <w:rFonts w:ascii="宋体" w:hAnsi="宋体" w:cs="Yu Mincho Light" w:hint="eastAsia"/>
                <w:b/>
                <w:szCs w:val="21"/>
              </w:rPr>
              <w:t>损</w:t>
            </w:r>
            <w:proofErr w:type="gramEnd"/>
            <w:r w:rsidRPr="003D03A1">
              <w:rPr>
                <w:rFonts w:ascii="宋体" w:hAnsi="宋体" w:cs="Yu Mincho Light" w:hint="eastAsia"/>
                <w:b/>
                <w:szCs w:val="21"/>
              </w:rPr>
              <w:t>赔额</w:t>
            </w:r>
          </w:p>
        </w:tc>
      </w:tr>
      <w:tr w:rsidR="0094438D" w:rsidRPr="003D03A1" w14:paraId="6389AEC0" w14:textId="77777777" w:rsidTr="00CA1D89">
        <w:trPr>
          <w:cantSplit/>
          <w:trHeight w:hRule="exact" w:val="454"/>
          <w:jc w:val="center"/>
        </w:trPr>
        <w:tc>
          <w:tcPr>
            <w:tcW w:w="920" w:type="dxa"/>
            <w:vAlign w:val="center"/>
          </w:tcPr>
          <w:p w14:paraId="4647467A" w14:textId="77777777" w:rsidR="0094438D" w:rsidRPr="003D03A1" w:rsidRDefault="0094438D" w:rsidP="00CA1D89">
            <w:pPr>
              <w:jc w:val="center"/>
              <w:rPr>
                <w:rFonts w:ascii="宋体" w:hAnsi="宋体" w:cs="Yu Mincho Light"/>
                <w:szCs w:val="21"/>
              </w:rPr>
            </w:pPr>
          </w:p>
        </w:tc>
        <w:tc>
          <w:tcPr>
            <w:tcW w:w="794" w:type="dxa"/>
            <w:vAlign w:val="center"/>
          </w:tcPr>
          <w:p w14:paraId="376788BF" w14:textId="77777777" w:rsidR="0094438D" w:rsidRPr="003D03A1" w:rsidRDefault="0094438D" w:rsidP="00CA1D89">
            <w:pPr>
              <w:jc w:val="center"/>
              <w:rPr>
                <w:rFonts w:ascii="宋体" w:hAnsi="宋体" w:cs="Yu Mincho Light"/>
                <w:bCs/>
                <w:szCs w:val="21"/>
              </w:rPr>
            </w:pPr>
          </w:p>
        </w:tc>
        <w:tc>
          <w:tcPr>
            <w:tcW w:w="756" w:type="dxa"/>
            <w:vAlign w:val="center"/>
          </w:tcPr>
          <w:p w14:paraId="19F5CA60" w14:textId="77777777" w:rsidR="0094438D" w:rsidRPr="003D03A1" w:rsidRDefault="0094438D" w:rsidP="00CA1D89">
            <w:pPr>
              <w:jc w:val="center"/>
              <w:rPr>
                <w:rFonts w:ascii="宋体" w:hAnsi="宋体" w:cs="Yu Mincho Light"/>
                <w:bCs/>
                <w:szCs w:val="21"/>
              </w:rPr>
            </w:pPr>
          </w:p>
        </w:tc>
        <w:tc>
          <w:tcPr>
            <w:tcW w:w="700" w:type="dxa"/>
            <w:vAlign w:val="center"/>
          </w:tcPr>
          <w:p w14:paraId="05618731" w14:textId="77777777" w:rsidR="0094438D" w:rsidRPr="003D03A1" w:rsidRDefault="0094438D" w:rsidP="00CA1D89">
            <w:pPr>
              <w:jc w:val="center"/>
              <w:rPr>
                <w:rFonts w:ascii="宋体" w:hAnsi="宋体" w:cs="Yu Mincho Light"/>
                <w:bCs/>
                <w:szCs w:val="21"/>
              </w:rPr>
            </w:pPr>
          </w:p>
        </w:tc>
        <w:tc>
          <w:tcPr>
            <w:tcW w:w="670" w:type="dxa"/>
            <w:vAlign w:val="center"/>
          </w:tcPr>
          <w:p w14:paraId="098C0CC4" w14:textId="77777777" w:rsidR="0094438D" w:rsidRPr="003D03A1" w:rsidRDefault="0094438D" w:rsidP="00CA1D89">
            <w:pPr>
              <w:jc w:val="center"/>
              <w:rPr>
                <w:rFonts w:ascii="宋体" w:hAnsi="宋体" w:cs="Yu Mincho Light"/>
                <w:bCs/>
                <w:szCs w:val="21"/>
              </w:rPr>
            </w:pPr>
          </w:p>
        </w:tc>
        <w:tc>
          <w:tcPr>
            <w:tcW w:w="862" w:type="dxa"/>
            <w:tcBorders>
              <w:right w:val="double" w:sz="4" w:space="0" w:color="auto"/>
            </w:tcBorders>
            <w:vAlign w:val="center"/>
          </w:tcPr>
          <w:p w14:paraId="5CD263E3" w14:textId="77777777" w:rsidR="0094438D" w:rsidRPr="003D03A1" w:rsidRDefault="0094438D" w:rsidP="00CA1D89">
            <w:pPr>
              <w:jc w:val="center"/>
              <w:rPr>
                <w:rFonts w:ascii="宋体" w:hAnsi="宋体" w:cs="Yu Mincho Light"/>
                <w:bCs/>
                <w:szCs w:val="21"/>
              </w:rPr>
            </w:pPr>
          </w:p>
        </w:tc>
        <w:tc>
          <w:tcPr>
            <w:tcW w:w="961" w:type="dxa"/>
            <w:tcBorders>
              <w:left w:val="double" w:sz="4" w:space="0" w:color="auto"/>
            </w:tcBorders>
            <w:vAlign w:val="center"/>
          </w:tcPr>
          <w:p w14:paraId="0E4EED82" w14:textId="77777777" w:rsidR="0094438D" w:rsidRPr="003D03A1" w:rsidRDefault="0094438D" w:rsidP="00CA1D89">
            <w:pPr>
              <w:jc w:val="center"/>
              <w:rPr>
                <w:rFonts w:ascii="宋体" w:hAnsi="宋体" w:cs="Yu Mincho Light"/>
                <w:szCs w:val="21"/>
              </w:rPr>
            </w:pPr>
          </w:p>
        </w:tc>
        <w:tc>
          <w:tcPr>
            <w:tcW w:w="794" w:type="dxa"/>
            <w:vAlign w:val="center"/>
          </w:tcPr>
          <w:p w14:paraId="04FA593D" w14:textId="77777777" w:rsidR="0094438D" w:rsidRPr="003D03A1" w:rsidRDefault="0094438D" w:rsidP="00CA1D89">
            <w:pPr>
              <w:jc w:val="center"/>
              <w:rPr>
                <w:rFonts w:ascii="宋体" w:hAnsi="宋体" w:cs="Yu Mincho Light"/>
                <w:bCs/>
                <w:szCs w:val="21"/>
              </w:rPr>
            </w:pPr>
          </w:p>
        </w:tc>
        <w:tc>
          <w:tcPr>
            <w:tcW w:w="678" w:type="dxa"/>
            <w:vAlign w:val="center"/>
          </w:tcPr>
          <w:p w14:paraId="133E37CE" w14:textId="77777777" w:rsidR="0094438D" w:rsidRPr="003D03A1" w:rsidRDefault="0094438D" w:rsidP="00CA1D89">
            <w:pPr>
              <w:jc w:val="center"/>
              <w:rPr>
                <w:rFonts w:ascii="宋体" w:hAnsi="宋体" w:cs="Yu Mincho Light"/>
                <w:bCs/>
                <w:szCs w:val="21"/>
              </w:rPr>
            </w:pPr>
          </w:p>
        </w:tc>
        <w:tc>
          <w:tcPr>
            <w:tcW w:w="646" w:type="dxa"/>
            <w:vAlign w:val="center"/>
          </w:tcPr>
          <w:p w14:paraId="54EF879E" w14:textId="77777777" w:rsidR="0094438D" w:rsidRPr="003D03A1" w:rsidRDefault="0094438D" w:rsidP="00CA1D89">
            <w:pPr>
              <w:jc w:val="center"/>
              <w:rPr>
                <w:rFonts w:ascii="宋体" w:hAnsi="宋体" w:cs="Yu Mincho Light"/>
                <w:bCs/>
                <w:szCs w:val="21"/>
              </w:rPr>
            </w:pPr>
          </w:p>
        </w:tc>
        <w:tc>
          <w:tcPr>
            <w:tcW w:w="672" w:type="dxa"/>
            <w:vAlign w:val="center"/>
          </w:tcPr>
          <w:p w14:paraId="04329191" w14:textId="77777777" w:rsidR="0094438D" w:rsidRPr="003D03A1" w:rsidRDefault="0094438D" w:rsidP="00CA1D89">
            <w:pPr>
              <w:jc w:val="center"/>
              <w:rPr>
                <w:rFonts w:ascii="宋体" w:hAnsi="宋体" w:cs="Yu Mincho Light"/>
                <w:bCs/>
                <w:szCs w:val="21"/>
              </w:rPr>
            </w:pPr>
          </w:p>
        </w:tc>
        <w:tc>
          <w:tcPr>
            <w:tcW w:w="890" w:type="dxa"/>
            <w:vAlign w:val="center"/>
          </w:tcPr>
          <w:p w14:paraId="230720FF" w14:textId="77777777" w:rsidR="0094438D" w:rsidRPr="003D03A1" w:rsidRDefault="0094438D" w:rsidP="00CA1D89">
            <w:pPr>
              <w:jc w:val="center"/>
              <w:rPr>
                <w:rFonts w:ascii="宋体" w:hAnsi="宋体" w:cs="Yu Mincho Light"/>
                <w:bCs/>
                <w:szCs w:val="21"/>
              </w:rPr>
            </w:pPr>
          </w:p>
        </w:tc>
      </w:tr>
      <w:tr w:rsidR="0094438D" w:rsidRPr="003D03A1" w14:paraId="3BB837D3" w14:textId="77777777" w:rsidTr="00CA1D89">
        <w:trPr>
          <w:cantSplit/>
          <w:trHeight w:hRule="exact" w:val="454"/>
          <w:jc w:val="center"/>
        </w:trPr>
        <w:tc>
          <w:tcPr>
            <w:tcW w:w="920" w:type="dxa"/>
            <w:vAlign w:val="center"/>
          </w:tcPr>
          <w:p w14:paraId="3401ECF8" w14:textId="77777777" w:rsidR="0094438D" w:rsidRPr="003D03A1" w:rsidRDefault="0094438D" w:rsidP="00CA1D89">
            <w:pPr>
              <w:jc w:val="center"/>
              <w:rPr>
                <w:rFonts w:ascii="宋体" w:hAnsi="宋体" w:cs="Yu Mincho Light"/>
                <w:szCs w:val="21"/>
              </w:rPr>
            </w:pPr>
          </w:p>
        </w:tc>
        <w:tc>
          <w:tcPr>
            <w:tcW w:w="794" w:type="dxa"/>
            <w:vAlign w:val="center"/>
          </w:tcPr>
          <w:p w14:paraId="48ECAB2D" w14:textId="77777777" w:rsidR="0094438D" w:rsidRPr="003D03A1" w:rsidRDefault="0094438D" w:rsidP="00CA1D89">
            <w:pPr>
              <w:jc w:val="center"/>
              <w:rPr>
                <w:rFonts w:ascii="宋体" w:hAnsi="宋体" w:cs="Yu Mincho Light"/>
                <w:bCs/>
                <w:szCs w:val="21"/>
              </w:rPr>
            </w:pPr>
          </w:p>
        </w:tc>
        <w:tc>
          <w:tcPr>
            <w:tcW w:w="756" w:type="dxa"/>
            <w:vAlign w:val="center"/>
          </w:tcPr>
          <w:p w14:paraId="3A6FC952" w14:textId="77777777" w:rsidR="0094438D" w:rsidRPr="003D03A1" w:rsidRDefault="0094438D" w:rsidP="00CA1D89">
            <w:pPr>
              <w:jc w:val="center"/>
              <w:rPr>
                <w:rFonts w:ascii="宋体" w:hAnsi="宋体" w:cs="Yu Mincho Light"/>
                <w:bCs/>
                <w:szCs w:val="21"/>
              </w:rPr>
            </w:pPr>
          </w:p>
        </w:tc>
        <w:tc>
          <w:tcPr>
            <w:tcW w:w="700" w:type="dxa"/>
            <w:vAlign w:val="center"/>
          </w:tcPr>
          <w:p w14:paraId="6D8B1ECF" w14:textId="77777777" w:rsidR="0094438D" w:rsidRPr="003D03A1" w:rsidRDefault="0094438D" w:rsidP="00CA1D89">
            <w:pPr>
              <w:jc w:val="center"/>
              <w:rPr>
                <w:rFonts w:ascii="宋体" w:hAnsi="宋体" w:cs="Yu Mincho Light"/>
                <w:bCs/>
                <w:szCs w:val="21"/>
              </w:rPr>
            </w:pPr>
          </w:p>
        </w:tc>
        <w:tc>
          <w:tcPr>
            <w:tcW w:w="670" w:type="dxa"/>
            <w:vAlign w:val="center"/>
          </w:tcPr>
          <w:p w14:paraId="0D29EB1B" w14:textId="77777777" w:rsidR="0094438D" w:rsidRPr="003D03A1" w:rsidRDefault="0094438D" w:rsidP="00CA1D89">
            <w:pPr>
              <w:jc w:val="center"/>
              <w:rPr>
                <w:rFonts w:ascii="宋体" w:hAnsi="宋体" w:cs="Yu Mincho Light"/>
                <w:bCs/>
                <w:szCs w:val="21"/>
              </w:rPr>
            </w:pPr>
          </w:p>
        </w:tc>
        <w:tc>
          <w:tcPr>
            <w:tcW w:w="862" w:type="dxa"/>
            <w:tcBorders>
              <w:right w:val="double" w:sz="4" w:space="0" w:color="auto"/>
            </w:tcBorders>
            <w:vAlign w:val="center"/>
          </w:tcPr>
          <w:p w14:paraId="1C2D20AF" w14:textId="77777777" w:rsidR="0094438D" w:rsidRPr="003D03A1" w:rsidRDefault="0094438D" w:rsidP="00CA1D89">
            <w:pPr>
              <w:jc w:val="center"/>
              <w:rPr>
                <w:rFonts w:ascii="宋体" w:hAnsi="宋体" w:cs="Yu Mincho Light"/>
                <w:bCs/>
                <w:szCs w:val="21"/>
              </w:rPr>
            </w:pPr>
          </w:p>
        </w:tc>
        <w:tc>
          <w:tcPr>
            <w:tcW w:w="961" w:type="dxa"/>
            <w:tcBorders>
              <w:left w:val="double" w:sz="4" w:space="0" w:color="auto"/>
            </w:tcBorders>
            <w:vAlign w:val="center"/>
          </w:tcPr>
          <w:p w14:paraId="0A4BA40E" w14:textId="77777777" w:rsidR="0094438D" w:rsidRPr="003D03A1" w:rsidRDefault="0094438D" w:rsidP="00CA1D89">
            <w:pPr>
              <w:jc w:val="center"/>
              <w:rPr>
                <w:rFonts w:ascii="宋体" w:hAnsi="宋体" w:cs="Yu Mincho Light"/>
                <w:szCs w:val="21"/>
              </w:rPr>
            </w:pPr>
          </w:p>
        </w:tc>
        <w:tc>
          <w:tcPr>
            <w:tcW w:w="794" w:type="dxa"/>
            <w:vAlign w:val="center"/>
          </w:tcPr>
          <w:p w14:paraId="12E175B2" w14:textId="77777777" w:rsidR="0094438D" w:rsidRPr="003D03A1" w:rsidRDefault="0094438D" w:rsidP="00CA1D89">
            <w:pPr>
              <w:jc w:val="center"/>
              <w:rPr>
                <w:rFonts w:ascii="宋体" w:hAnsi="宋体" w:cs="Yu Mincho Light"/>
                <w:bCs/>
                <w:szCs w:val="21"/>
              </w:rPr>
            </w:pPr>
          </w:p>
        </w:tc>
        <w:tc>
          <w:tcPr>
            <w:tcW w:w="678" w:type="dxa"/>
            <w:vAlign w:val="center"/>
          </w:tcPr>
          <w:p w14:paraId="6E6CE183" w14:textId="77777777" w:rsidR="0094438D" w:rsidRPr="003D03A1" w:rsidRDefault="0094438D" w:rsidP="00CA1D89">
            <w:pPr>
              <w:jc w:val="center"/>
              <w:rPr>
                <w:rFonts w:ascii="宋体" w:hAnsi="宋体" w:cs="Yu Mincho Light"/>
                <w:bCs/>
                <w:szCs w:val="21"/>
              </w:rPr>
            </w:pPr>
          </w:p>
        </w:tc>
        <w:tc>
          <w:tcPr>
            <w:tcW w:w="646" w:type="dxa"/>
            <w:vAlign w:val="center"/>
          </w:tcPr>
          <w:p w14:paraId="6214531A" w14:textId="77777777" w:rsidR="0094438D" w:rsidRPr="003D03A1" w:rsidRDefault="0094438D" w:rsidP="00CA1D89">
            <w:pPr>
              <w:jc w:val="center"/>
              <w:rPr>
                <w:rFonts w:ascii="宋体" w:hAnsi="宋体" w:cs="Yu Mincho Light"/>
                <w:bCs/>
                <w:szCs w:val="21"/>
              </w:rPr>
            </w:pPr>
          </w:p>
        </w:tc>
        <w:tc>
          <w:tcPr>
            <w:tcW w:w="672" w:type="dxa"/>
            <w:vAlign w:val="center"/>
          </w:tcPr>
          <w:p w14:paraId="40C4F7AB" w14:textId="77777777" w:rsidR="0094438D" w:rsidRPr="003D03A1" w:rsidRDefault="0094438D" w:rsidP="00CA1D89">
            <w:pPr>
              <w:jc w:val="center"/>
              <w:rPr>
                <w:rFonts w:ascii="宋体" w:hAnsi="宋体" w:cs="Yu Mincho Light"/>
                <w:bCs/>
                <w:szCs w:val="21"/>
              </w:rPr>
            </w:pPr>
          </w:p>
        </w:tc>
        <w:tc>
          <w:tcPr>
            <w:tcW w:w="890" w:type="dxa"/>
            <w:vAlign w:val="center"/>
          </w:tcPr>
          <w:p w14:paraId="5F5E3230" w14:textId="77777777" w:rsidR="0094438D" w:rsidRPr="003D03A1" w:rsidRDefault="0094438D" w:rsidP="00CA1D89">
            <w:pPr>
              <w:jc w:val="center"/>
              <w:rPr>
                <w:rFonts w:ascii="宋体" w:hAnsi="宋体" w:cs="Yu Mincho Light"/>
                <w:bCs/>
                <w:szCs w:val="21"/>
              </w:rPr>
            </w:pPr>
          </w:p>
        </w:tc>
      </w:tr>
      <w:tr w:rsidR="0094438D" w:rsidRPr="003D03A1" w14:paraId="5B308601" w14:textId="77777777" w:rsidTr="00CA1D89">
        <w:trPr>
          <w:cantSplit/>
          <w:trHeight w:hRule="exact" w:val="454"/>
          <w:jc w:val="center"/>
        </w:trPr>
        <w:tc>
          <w:tcPr>
            <w:tcW w:w="920" w:type="dxa"/>
            <w:vAlign w:val="center"/>
          </w:tcPr>
          <w:p w14:paraId="25427212" w14:textId="77777777" w:rsidR="0094438D" w:rsidRPr="003D03A1" w:rsidRDefault="0094438D" w:rsidP="00CA1D89">
            <w:pPr>
              <w:jc w:val="center"/>
              <w:rPr>
                <w:rFonts w:ascii="宋体" w:hAnsi="宋体" w:cs="Yu Mincho Light"/>
                <w:szCs w:val="21"/>
              </w:rPr>
            </w:pPr>
          </w:p>
        </w:tc>
        <w:tc>
          <w:tcPr>
            <w:tcW w:w="794" w:type="dxa"/>
            <w:vAlign w:val="center"/>
          </w:tcPr>
          <w:p w14:paraId="011EDCE8" w14:textId="77777777" w:rsidR="0094438D" w:rsidRPr="003D03A1" w:rsidRDefault="0094438D" w:rsidP="00CA1D89">
            <w:pPr>
              <w:jc w:val="center"/>
              <w:rPr>
                <w:rFonts w:ascii="宋体" w:hAnsi="宋体" w:cs="Yu Mincho Light"/>
                <w:bCs/>
                <w:szCs w:val="21"/>
              </w:rPr>
            </w:pPr>
          </w:p>
        </w:tc>
        <w:tc>
          <w:tcPr>
            <w:tcW w:w="756" w:type="dxa"/>
            <w:vAlign w:val="center"/>
          </w:tcPr>
          <w:p w14:paraId="180D64E2" w14:textId="77777777" w:rsidR="0094438D" w:rsidRPr="003D03A1" w:rsidRDefault="0094438D" w:rsidP="00CA1D89">
            <w:pPr>
              <w:jc w:val="center"/>
              <w:rPr>
                <w:rFonts w:ascii="宋体" w:hAnsi="宋体" w:cs="Yu Mincho Light"/>
                <w:bCs/>
                <w:szCs w:val="21"/>
              </w:rPr>
            </w:pPr>
          </w:p>
        </w:tc>
        <w:tc>
          <w:tcPr>
            <w:tcW w:w="700" w:type="dxa"/>
            <w:vAlign w:val="center"/>
          </w:tcPr>
          <w:p w14:paraId="54E3F935" w14:textId="77777777" w:rsidR="0094438D" w:rsidRPr="003D03A1" w:rsidRDefault="0094438D" w:rsidP="00CA1D89">
            <w:pPr>
              <w:jc w:val="center"/>
              <w:rPr>
                <w:rFonts w:ascii="宋体" w:hAnsi="宋体" w:cs="Yu Mincho Light"/>
                <w:bCs/>
                <w:szCs w:val="21"/>
              </w:rPr>
            </w:pPr>
          </w:p>
        </w:tc>
        <w:tc>
          <w:tcPr>
            <w:tcW w:w="670" w:type="dxa"/>
            <w:vAlign w:val="center"/>
          </w:tcPr>
          <w:p w14:paraId="48DC5A0E" w14:textId="77777777" w:rsidR="0094438D" w:rsidRPr="003D03A1" w:rsidRDefault="0094438D" w:rsidP="00CA1D89">
            <w:pPr>
              <w:jc w:val="center"/>
              <w:rPr>
                <w:rFonts w:ascii="宋体" w:hAnsi="宋体" w:cs="Yu Mincho Light"/>
                <w:bCs/>
                <w:szCs w:val="21"/>
              </w:rPr>
            </w:pPr>
          </w:p>
        </w:tc>
        <w:tc>
          <w:tcPr>
            <w:tcW w:w="862" w:type="dxa"/>
            <w:tcBorders>
              <w:right w:val="double" w:sz="4" w:space="0" w:color="auto"/>
            </w:tcBorders>
            <w:vAlign w:val="center"/>
          </w:tcPr>
          <w:p w14:paraId="4877AD8B" w14:textId="77777777" w:rsidR="0094438D" w:rsidRPr="003D03A1" w:rsidRDefault="0094438D" w:rsidP="00CA1D89">
            <w:pPr>
              <w:jc w:val="center"/>
              <w:rPr>
                <w:rFonts w:ascii="宋体" w:hAnsi="宋体" w:cs="Yu Mincho Light"/>
                <w:bCs/>
                <w:szCs w:val="21"/>
              </w:rPr>
            </w:pPr>
          </w:p>
        </w:tc>
        <w:tc>
          <w:tcPr>
            <w:tcW w:w="961" w:type="dxa"/>
            <w:tcBorders>
              <w:left w:val="double" w:sz="4" w:space="0" w:color="auto"/>
            </w:tcBorders>
            <w:vAlign w:val="center"/>
          </w:tcPr>
          <w:p w14:paraId="32497AE6" w14:textId="77777777" w:rsidR="0094438D" w:rsidRPr="003D03A1" w:rsidRDefault="0094438D" w:rsidP="00CA1D89">
            <w:pPr>
              <w:jc w:val="center"/>
              <w:rPr>
                <w:rFonts w:ascii="宋体" w:hAnsi="宋体" w:cs="Yu Mincho Light"/>
                <w:szCs w:val="21"/>
              </w:rPr>
            </w:pPr>
          </w:p>
        </w:tc>
        <w:tc>
          <w:tcPr>
            <w:tcW w:w="794" w:type="dxa"/>
            <w:vAlign w:val="center"/>
          </w:tcPr>
          <w:p w14:paraId="47FC9562" w14:textId="77777777" w:rsidR="0094438D" w:rsidRPr="003D03A1" w:rsidRDefault="0094438D" w:rsidP="00CA1D89">
            <w:pPr>
              <w:jc w:val="center"/>
              <w:rPr>
                <w:rFonts w:ascii="宋体" w:hAnsi="宋体" w:cs="Yu Mincho Light"/>
                <w:bCs/>
                <w:szCs w:val="21"/>
              </w:rPr>
            </w:pPr>
          </w:p>
        </w:tc>
        <w:tc>
          <w:tcPr>
            <w:tcW w:w="678" w:type="dxa"/>
            <w:vAlign w:val="center"/>
          </w:tcPr>
          <w:p w14:paraId="3FFBA38C" w14:textId="77777777" w:rsidR="0094438D" w:rsidRPr="003D03A1" w:rsidRDefault="0094438D" w:rsidP="00CA1D89">
            <w:pPr>
              <w:jc w:val="center"/>
              <w:rPr>
                <w:rFonts w:ascii="宋体" w:hAnsi="宋体" w:cs="Yu Mincho Light"/>
                <w:bCs/>
                <w:szCs w:val="21"/>
              </w:rPr>
            </w:pPr>
          </w:p>
        </w:tc>
        <w:tc>
          <w:tcPr>
            <w:tcW w:w="646" w:type="dxa"/>
            <w:vAlign w:val="center"/>
          </w:tcPr>
          <w:p w14:paraId="33BE0E9F" w14:textId="77777777" w:rsidR="0094438D" w:rsidRPr="003D03A1" w:rsidRDefault="0094438D" w:rsidP="00CA1D89">
            <w:pPr>
              <w:jc w:val="center"/>
              <w:rPr>
                <w:rFonts w:ascii="宋体" w:hAnsi="宋体" w:cs="Yu Mincho Light"/>
                <w:bCs/>
                <w:szCs w:val="21"/>
              </w:rPr>
            </w:pPr>
          </w:p>
        </w:tc>
        <w:tc>
          <w:tcPr>
            <w:tcW w:w="672" w:type="dxa"/>
            <w:vAlign w:val="center"/>
          </w:tcPr>
          <w:p w14:paraId="1D43BEA8" w14:textId="77777777" w:rsidR="0094438D" w:rsidRPr="003D03A1" w:rsidRDefault="0094438D" w:rsidP="00CA1D89">
            <w:pPr>
              <w:jc w:val="center"/>
              <w:rPr>
                <w:rFonts w:ascii="宋体" w:hAnsi="宋体" w:cs="Yu Mincho Light"/>
                <w:bCs/>
                <w:szCs w:val="21"/>
              </w:rPr>
            </w:pPr>
          </w:p>
        </w:tc>
        <w:tc>
          <w:tcPr>
            <w:tcW w:w="890" w:type="dxa"/>
            <w:vAlign w:val="center"/>
          </w:tcPr>
          <w:p w14:paraId="4AF60527" w14:textId="77777777" w:rsidR="0094438D" w:rsidRPr="003D03A1" w:rsidRDefault="0094438D" w:rsidP="00CA1D89">
            <w:pPr>
              <w:jc w:val="center"/>
              <w:rPr>
                <w:rFonts w:ascii="宋体" w:hAnsi="宋体" w:cs="Yu Mincho Light"/>
                <w:bCs/>
                <w:szCs w:val="21"/>
              </w:rPr>
            </w:pPr>
          </w:p>
        </w:tc>
      </w:tr>
      <w:tr w:rsidR="0094438D" w:rsidRPr="003D03A1" w14:paraId="19ECAE8F" w14:textId="77777777" w:rsidTr="00CA1D89">
        <w:trPr>
          <w:cantSplit/>
          <w:trHeight w:hRule="exact" w:val="454"/>
          <w:jc w:val="center"/>
        </w:trPr>
        <w:tc>
          <w:tcPr>
            <w:tcW w:w="920" w:type="dxa"/>
            <w:vAlign w:val="center"/>
          </w:tcPr>
          <w:p w14:paraId="6F91B039" w14:textId="77777777" w:rsidR="0094438D" w:rsidRPr="003D03A1" w:rsidRDefault="0094438D" w:rsidP="00CA1D89">
            <w:pPr>
              <w:jc w:val="center"/>
              <w:rPr>
                <w:rFonts w:ascii="宋体" w:hAnsi="宋体" w:cs="Yu Mincho Light"/>
                <w:szCs w:val="21"/>
              </w:rPr>
            </w:pPr>
          </w:p>
        </w:tc>
        <w:tc>
          <w:tcPr>
            <w:tcW w:w="794" w:type="dxa"/>
            <w:vAlign w:val="center"/>
          </w:tcPr>
          <w:p w14:paraId="43226F12" w14:textId="77777777" w:rsidR="0094438D" w:rsidRPr="003D03A1" w:rsidRDefault="0094438D" w:rsidP="00CA1D89">
            <w:pPr>
              <w:jc w:val="center"/>
              <w:rPr>
                <w:rFonts w:ascii="宋体" w:hAnsi="宋体" w:cs="Yu Mincho Light"/>
                <w:bCs/>
                <w:szCs w:val="21"/>
              </w:rPr>
            </w:pPr>
          </w:p>
        </w:tc>
        <w:tc>
          <w:tcPr>
            <w:tcW w:w="756" w:type="dxa"/>
            <w:vAlign w:val="center"/>
          </w:tcPr>
          <w:p w14:paraId="1B0BE2D4" w14:textId="77777777" w:rsidR="0094438D" w:rsidRPr="003D03A1" w:rsidRDefault="0094438D" w:rsidP="00CA1D89">
            <w:pPr>
              <w:jc w:val="center"/>
              <w:rPr>
                <w:rFonts w:ascii="宋体" w:hAnsi="宋体" w:cs="Yu Mincho Light"/>
                <w:bCs/>
                <w:szCs w:val="21"/>
              </w:rPr>
            </w:pPr>
          </w:p>
        </w:tc>
        <w:tc>
          <w:tcPr>
            <w:tcW w:w="700" w:type="dxa"/>
            <w:vAlign w:val="center"/>
          </w:tcPr>
          <w:p w14:paraId="320997F6" w14:textId="77777777" w:rsidR="0094438D" w:rsidRPr="003D03A1" w:rsidRDefault="0094438D" w:rsidP="00CA1D89">
            <w:pPr>
              <w:jc w:val="center"/>
              <w:rPr>
                <w:rFonts w:ascii="宋体" w:hAnsi="宋体" w:cs="Yu Mincho Light"/>
                <w:bCs/>
                <w:szCs w:val="21"/>
              </w:rPr>
            </w:pPr>
          </w:p>
        </w:tc>
        <w:tc>
          <w:tcPr>
            <w:tcW w:w="670" w:type="dxa"/>
            <w:vAlign w:val="center"/>
          </w:tcPr>
          <w:p w14:paraId="35179401" w14:textId="77777777" w:rsidR="0094438D" w:rsidRPr="003D03A1" w:rsidRDefault="0094438D" w:rsidP="00CA1D89">
            <w:pPr>
              <w:jc w:val="center"/>
              <w:rPr>
                <w:rFonts w:ascii="宋体" w:hAnsi="宋体" w:cs="Yu Mincho Light"/>
                <w:bCs/>
                <w:szCs w:val="21"/>
              </w:rPr>
            </w:pPr>
          </w:p>
        </w:tc>
        <w:tc>
          <w:tcPr>
            <w:tcW w:w="862" w:type="dxa"/>
            <w:tcBorders>
              <w:right w:val="double" w:sz="4" w:space="0" w:color="auto"/>
            </w:tcBorders>
            <w:vAlign w:val="center"/>
          </w:tcPr>
          <w:p w14:paraId="6495C9D2" w14:textId="77777777" w:rsidR="0094438D" w:rsidRPr="003D03A1" w:rsidRDefault="0094438D" w:rsidP="00CA1D89">
            <w:pPr>
              <w:jc w:val="center"/>
              <w:rPr>
                <w:rFonts w:ascii="宋体" w:hAnsi="宋体" w:cs="Yu Mincho Light"/>
                <w:bCs/>
                <w:szCs w:val="21"/>
              </w:rPr>
            </w:pPr>
          </w:p>
        </w:tc>
        <w:tc>
          <w:tcPr>
            <w:tcW w:w="961" w:type="dxa"/>
            <w:tcBorders>
              <w:left w:val="double" w:sz="4" w:space="0" w:color="auto"/>
            </w:tcBorders>
            <w:vAlign w:val="center"/>
          </w:tcPr>
          <w:p w14:paraId="616C66DC" w14:textId="77777777" w:rsidR="0094438D" w:rsidRPr="003D03A1" w:rsidRDefault="0094438D" w:rsidP="00CA1D89">
            <w:pPr>
              <w:jc w:val="center"/>
              <w:rPr>
                <w:rFonts w:ascii="宋体" w:hAnsi="宋体" w:cs="Yu Mincho Light"/>
                <w:szCs w:val="21"/>
              </w:rPr>
            </w:pPr>
          </w:p>
        </w:tc>
        <w:tc>
          <w:tcPr>
            <w:tcW w:w="794" w:type="dxa"/>
            <w:vAlign w:val="center"/>
          </w:tcPr>
          <w:p w14:paraId="16B30381" w14:textId="77777777" w:rsidR="0094438D" w:rsidRPr="003D03A1" w:rsidRDefault="0094438D" w:rsidP="00CA1D89">
            <w:pPr>
              <w:jc w:val="center"/>
              <w:rPr>
                <w:rFonts w:ascii="宋体" w:hAnsi="宋体" w:cs="Yu Mincho Light"/>
                <w:bCs/>
                <w:szCs w:val="21"/>
              </w:rPr>
            </w:pPr>
          </w:p>
        </w:tc>
        <w:tc>
          <w:tcPr>
            <w:tcW w:w="678" w:type="dxa"/>
            <w:vAlign w:val="center"/>
          </w:tcPr>
          <w:p w14:paraId="6C9A2FD2" w14:textId="77777777" w:rsidR="0094438D" w:rsidRPr="003D03A1" w:rsidRDefault="0094438D" w:rsidP="00CA1D89">
            <w:pPr>
              <w:jc w:val="center"/>
              <w:rPr>
                <w:rFonts w:ascii="宋体" w:hAnsi="宋体" w:cs="Yu Mincho Light"/>
                <w:bCs/>
                <w:szCs w:val="21"/>
              </w:rPr>
            </w:pPr>
          </w:p>
        </w:tc>
        <w:tc>
          <w:tcPr>
            <w:tcW w:w="646" w:type="dxa"/>
            <w:vAlign w:val="center"/>
          </w:tcPr>
          <w:p w14:paraId="722981D3" w14:textId="77777777" w:rsidR="0094438D" w:rsidRPr="003D03A1" w:rsidRDefault="0094438D" w:rsidP="00CA1D89">
            <w:pPr>
              <w:jc w:val="center"/>
              <w:rPr>
                <w:rFonts w:ascii="宋体" w:hAnsi="宋体" w:cs="Yu Mincho Light"/>
                <w:bCs/>
                <w:szCs w:val="21"/>
              </w:rPr>
            </w:pPr>
          </w:p>
        </w:tc>
        <w:tc>
          <w:tcPr>
            <w:tcW w:w="672" w:type="dxa"/>
            <w:vAlign w:val="center"/>
          </w:tcPr>
          <w:p w14:paraId="3D666347" w14:textId="77777777" w:rsidR="0094438D" w:rsidRPr="003D03A1" w:rsidRDefault="0094438D" w:rsidP="00CA1D89">
            <w:pPr>
              <w:jc w:val="center"/>
              <w:rPr>
                <w:rFonts w:ascii="宋体" w:hAnsi="宋体" w:cs="Yu Mincho Light"/>
                <w:bCs/>
                <w:szCs w:val="21"/>
              </w:rPr>
            </w:pPr>
          </w:p>
        </w:tc>
        <w:tc>
          <w:tcPr>
            <w:tcW w:w="890" w:type="dxa"/>
            <w:vAlign w:val="center"/>
          </w:tcPr>
          <w:p w14:paraId="1BFB7CBA" w14:textId="77777777" w:rsidR="0094438D" w:rsidRPr="003D03A1" w:rsidRDefault="0094438D" w:rsidP="00CA1D89">
            <w:pPr>
              <w:jc w:val="center"/>
              <w:rPr>
                <w:rFonts w:ascii="宋体" w:hAnsi="宋体" w:cs="Yu Mincho Light"/>
                <w:bCs/>
                <w:szCs w:val="21"/>
              </w:rPr>
            </w:pPr>
          </w:p>
        </w:tc>
      </w:tr>
      <w:tr w:rsidR="0094438D" w:rsidRPr="003D03A1" w14:paraId="2C7D132F" w14:textId="77777777" w:rsidTr="00CA1D89">
        <w:trPr>
          <w:cantSplit/>
          <w:trHeight w:hRule="exact" w:val="454"/>
          <w:jc w:val="center"/>
        </w:trPr>
        <w:tc>
          <w:tcPr>
            <w:tcW w:w="920" w:type="dxa"/>
            <w:vAlign w:val="center"/>
          </w:tcPr>
          <w:p w14:paraId="27F16643" w14:textId="77777777" w:rsidR="0094438D" w:rsidRPr="003D03A1" w:rsidRDefault="0094438D" w:rsidP="00CA1D89">
            <w:pPr>
              <w:jc w:val="center"/>
              <w:rPr>
                <w:rFonts w:ascii="宋体" w:hAnsi="宋体" w:cs="Yu Mincho Light"/>
                <w:szCs w:val="21"/>
              </w:rPr>
            </w:pPr>
          </w:p>
        </w:tc>
        <w:tc>
          <w:tcPr>
            <w:tcW w:w="794" w:type="dxa"/>
            <w:vAlign w:val="center"/>
          </w:tcPr>
          <w:p w14:paraId="72ECE8A9" w14:textId="77777777" w:rsidR="0094438D" w:rsidRPr="003D03A1" w:rsidRDefault="0094438D" w:rsidP="00CA1D89">
            <w:pPr>
              <w:jc w:val="center"/>
              <w:rPr>
                <w:rFonts w:ascii="宋体" w:hAnsi="宋体" w:cs="Yu Mincho Light"/>
                <w:bCs/>
                <w:szCs w:val="21"/>
              </w:rPr>
            </w:pPr>
          </w:p>
        </w:tc>
        <w:tc>
          <w:tcPr>
            <w:tcW w:w="756" w:type="dxa"/>
            <w:vAlign w:val="center"/>
          </w:tcPr>
          <w:p w14:paraId="05A690D0" w14:textId="77777777" w:rsidR="0094438D" w:rsidRPr="003D03A1" w:rsidRDefault="0094438D" w:rsidP="00CA1D89">
            <w:pPr>
              <w:jc w:val="center"/>
              <w:rPr>
                <w:rFonts w:ascii="宋体" w:hAnsi="宋体" w:cs="Yu Mincho Light"/>
                <w:bCs/>
                <w:szCs w:val="21"/>
              </w:rPr>
            </w:pPr>
          </w:p>
        </w:tc>
        <w:tc>
          <w:tcPr>
            <w:tcW w:w="700" w:type="dxa"/>
            <w:vAlign w:val="center"/>
          </w:tcPr>
          <w:p w14:paraId="620E20F3" w14:textId="77777777" w:rsidR="0094438D" w:rsidRPr="003D03A1" w:rsidRDefault="0094438D" w:rsidP="00CA1D89">
            <w:pPr>
              <w:jc w:val="center"/>
              <w:rPr>
                <w:rFonts w:ascii="宋体" w:hAnsi="宋体" w:cs="Yu Mincho Light"/>
                <w:bCs/>
                <w:szCs w:val="21"/>
              </w:rPr>
            </w:pPr>
          </w:p>
        </w:tc>
        <w:tc>
          <w:tcPr>
            <w:tcW w:w="670" w:type="dxa"/>
            <w:vAlign w:val="center"/>
          </w:tcPr>
          <w:p w14:paraId="5312FC9E" w14:textId="77777777" w:rsidR="0094438D" w:rsidRPr="003D03A1" w:rsidRDefault="0094438D" w:rsidP="00CA1D89">
            <w:pPr>
              <w:jc w:val="center"/>
              <w:rPr>
                <w:rFonts w:ascii="宋体" w:hAnsi="宋体" w:cs="Yu Mincho Light"/>
                <w:bCs/>
                <w:szCs w:val="21"/>
              </w:rPr>
            </w:pPr>
          </w:p>
        </w:tc>
        <w:tc>
          <w:tcPr>
            <w:tcW w:w="862" w:type="dxa"/>
            <w:tcBorders>
              <w:right w:val="double" w:sz="4" w:space="0" w:color="auto"/>
            </w:tcBorders>
            <w:vAlign w:val="center"/>
          </w:tcPr>
          <w:p w14:paraId="1A721A49" w14:textId="77777777" w:rsidR="0094438D" w:rsidRPr="003D03A1" w:rsidRDefault="0094438D" w:rsidP="00CA1D89">
            <w:pPr>
              <w:jc w:val="center"/>
              <w:rPr>
                <w:rFonts w:ascii="宋体" w:hAnsi="宋体" w:cs="Yu Mincho Light"/>
                <w:bCs/>
                <w:szCs w:val="21"/>
              </w:rPr>
            </w:pPr>
          </w:p>
        </w:tc>
        <w:tc>
          <w:tcPr>
            <w:tcW w:w="961" w:type="dxa"/>
            <w:tcBorders>
              <w:left w:val="double" w:sz="4" w:space="0" w:color="auto"/>
            </w:tcBorders>
            <w:vAlign w:val="center"/>
          </w:tcPr>
          <w:p w14:paraId="266710AD" w14:textId="77777777" w:rsidR="0094438D" w:rsidRPr="003D03A1" w:rsidRDefault="0094438D" w:rsidP="00CA1D89">
            <w:pPr>
              <w:jc w:val="center"/>
              <w:rPr>
                <w:rFonts w:ascii="宋体" w:hAnsi="宋体" w:cs="Yu Mincho Light"/>
                <w:szCs w:val="21"/>
              </w:rPr>
            </w:pPr>
          </w:p>
        </w:tc>
        <w:tc>
          <w:tcPr>
            <w:tcW w:w="794" w:type="dxa"/>
            <w:vAlign w:val="center"/>
          </w:tcPr>
          <w:p w14:paraId="5AF7927D" w14:textId="77777777" w:rsidR="0094438D" w:rsidRPr="003D03A1" w:rsidRDefault="0094438D" w:rsidP="00CA1D89">
            <w:pPr>
              <w:jc w:val="center"/>
              <w:rPr>
                <w:rFonts w:ascii="宋体" w:hAnsi="宋体" w:cs="Yu Mincho Light"/>
                <w:bCs/>
                <w:szCs w:val="21"/>
              </w:rPr>
            </w:pPr>
          </w:p>
        </w:tc>
        <w:tc>
          <w:tcPr>
            <w:tcW w:w="678" w:type="dxa"/>
            <w:vAlign w:val="center"/>
          </w:tcPr>
          <w:p w14:paraId="66BBB6D9" w14:textId="77777777" w:rsidR="0094438D" w:rsidRPr="003D03A1" w:rsidRDefault="0094438D" w:rsidP="00CA1D89">
            <w:pPr>
              <w:jc w:val="center"/>
              <w:rPr>
                <w:rFonts w:ascii="宋体" w:hAnsi="宋体" w:cs="Yu Mincho Light"/>
                <w:bCs/>
                <w:szCs w:val="21"/>
              </w:rPr>
            </w:pPr>
          </w:p>
        </w:tc>
        <w:tc>
          <w:tcPr>
            <w:tcW w:w="646" w:type="dxa"/>
            <w:vAlign w:val="center"/>
          </w:tcPr>
          <w:p w14:paraId="4A62A32F" w14:textId="77777777" w:rsidR="0094438D" w:rsidRPr="003D03A1" w:rsidRDefault="0094438D" w:rsidP="00CA1D89">
            <w:pPr>
              <w:jc w:val="center"/>
              <w:rPr>
                <w:rFonts w:ascii="宋体" w:hAnsi="宋体" w:cs="Yu Mincho Light"/>
                <w:bCs/>
                <w:szCs w:val="21"/>
              </w:rPr>
            </w:pPr>
          </w:p>
        </w:tc>
        <w:tc>
          <w:tcPr>
            <w:tcW w:w="672" w:type="dxa"/>
            <w:vAlign w:val="center"/>
          </w:tcPr>
          <w:p w14:paraId="451B21AF" w14:textId="77777777" w:rsidR="0094438D" w:rsidRPr="003D03A1" w:rsidRDefault="0094438D" w:rsidP="00CA1D89">
            <w:pPr>
              <w:jc w:val="center"/>
              <w:rPr>
                <w:rFonts w:ascii="宋体" w:hAnsi="宋体" w:cs="Yu Mincho Light"/>
                <w:bCs/>
                <w:szCs w:val="21"/>
              </w:rPr>
            </w:pPr>
          </w:p>
        </w:tc>
        <w:tc>
          <w:tcPr>
            <w:tcW w:w="890" w:type="dxa"/>
            <w:vAlign w:val="center"/>
          </w:tcPr>
          <w:p w14:paraId="3CE807B9" w14:textId="77777777" w:rsidR="0094438D" w:rsidRPr="003D03A1" w:rsidRDefault="0094438D" w:rsidP="00CA1D89">
            <w:pPr>
              <w:jc w:val="center"/>
              <w:rPr>
                <w:rFonts w:ascii="宋体" w:hAnsi="宋体" w:cs="Yu Mincho Light"/>
                <w:bCs/>
                <w:szCs w:val="21"/>
              </w:rPr>
            </w:pPr>
          </w:p>
        </w:tc>
      </w:tr>
      <w:tr w:rsidR="0094438D" w:rsidRPr="003D03A1" w14:paraId="5713C8C1" w14:textId="77777777" w:rsidTr="00CA1D89">
        <w:trPr>
          <w:cantSplit/>
          <w:trHeight w:hRule="exact" w:val="454"/>
          <w:jc w:val="center"/>
        </w:trPr>
        <w:tc>
          <w:tcPr>
            <w:tcW w:w="920" w:type="dxa"/>
            <w:vAlign w:val="center"/>
          </w:tcPr>
          <w:p w14:paraId="5555B6C8" w14:textId="77777777" w:rsidR="0094438D" w:rsidRPr="003D03A1" w:rsidRDefault="0094438D" w:rsidP="00CA1D89">
            <w:pPr>
              <w:jc w:val="center"/>
              <w:rPr>
                <w:rFonts w:ascii="宋体" w:hAnsi="宋体" w:cs="Yu Mincho Light"/>
                <w:szCs w:val="21"/>
              </w:rPr>
            </w:pPr>
          </w:p>
        </w:tc>
        <w:tc>
          <w:tcPr>
            <w:tcW w:w="794" w:type="dxa"/>
            <w:vAlign w:val="center"/>
          </w:tcPr>
          <w:p w14:paraId="54520626" w14:textId="77777777" w:rsidR="0094438D" w:rsidRPr="003D03A1" w:rsidRDefault="0094438D" w:rsidP="00CA1D89">
            <w:pPr>
              <w:jc w:val="center"/>
              <w:rPr>
                <w:rFonts w:ascii="宋体" w:hAnsi="宋体" w:cs="Yu Mincho Light"/>
                <w:bCs/>
                <w:szCs w:val="21"/>
              </w:rPr>
            </w:pPr>
          </w:p>
        </w:tc>
        <w:tc>
          <w:tcPr>
            <w:tcW w:w="756" w:type="dxa"/>
            <w:vAlign w:val="center"/>
          </w:tcPr>
          <w:p w14:paraId="69C2C46E" w14:textId="77777777" w:rsidR="0094438D" w:rsidRPr="003D03A1" w:rsidRDefault="0094438D" w:rsidP="00CA1D89">
            <w:pPr>
              <w:jc w:val="center"/>
              <w:rPr>
                <w:rFonts w:ascii="宋体" w:hAnsi="宋体" w:cs="Yu Mincho Light"/>
                <w:bCs/>
                <w:szCs w:val="21"/>
              </w:rPr>
            </w:pPr>
          </w:p>
        </w:tc>
        <w:tc>
          <w:tcPr>
            <w:tcW w:w="700" w:type="dxa"/>
            <w:vAlign w:val="center"/>
          </w:tcPr>
          <w:p w14:paraId="6FF6ADFD" w14:textId="77777777" w:rsidR="0094438D" w:rsidRPr="003D03A1" w:rsidRDefault="0094438D" w:rsidP="00CA1D89">
            <w:pPr>
              <w:jc w:val="center"/>
              <w:rPr>
                <w:rFonts w:ascii="宋体" w:hAnsi="宋体" w:cs="Yu Mincho Light"/>
                <w:bCs/>
                <w:szCs w:val="21"/>
              </w:rPr>
            </w:pPr>
          </w:p>
        </w:tc>
        <w:tc>
          <w:tcPr>
            <w:tcW w:w="670" w:type="dxa"/>
            <w:vAlign w:val="center"/>
          </w:tcPr>
          <w:p w14:paraId="657DB0AE" w14:textId="77777777" w:rsidR="0094438D" w:rsidRPr="003D03A1" w:rsidRDefault="0094438D" w:rsidP="00CA1D89">
            <w:pPr>
              <w:jc w:val="center"/>
              <w:rPr>
                <w:rFonts w:ascii="宋体" w:hAnsi="宋体" w:cs="Yu Mincho Light"/>
                <w:bCs/>
                <w:szCs w:val="21"/>
              </w:rPr>
            </w:pPr>
          </w:p>
        </w:tc>
        <w:tc>
          <w:tcPr>
            <w:tcW w:w="862" w:type="dxa"/>
            <w:tcBorders>
              <w:right w:val="double" w:sz="4" w:space="0" w:color="auto"/>
            </w:tcBorders>
            <w:vAlign w:val="center"/>
          </w:tcPr>
          <w:p w14:paraId="21EFE119" w14:textId="77777777" w:rsidR="0094438D" w:rsidRPr="003D03A1" w:rsidRDefault="0094438D" w:rsidP="00CA1D89">
            <w:pPr>
              <w:jc w:val="center"/>
              <w:rPr>
                <w:rFonts w:ascii="宋体" w:hAnsi="宋体" w:cs="Yu Mincho Light"/>
                <w:bCs/>
                <w:szCs w:val="21"/>
              </w:rPr>
            </w:pPr>
          </w:p>
        </w:tc>
        <w:tc>
          <w:tcPr>
            <w:tcW w:w="961" w:type="dxa"/>
            <w:tcBorders>
              <w:left w:val="double" w:sz="4" w:space="0" w:color="auto"/>
            </w:tcBorders>
            <w:vAlign w:val="center"/>
          </w:tcPr>
          <w:p w14:paraId="0A9B466A" w14:textId="77777777" w:rsidR="0094438D" w:rsidRPr="003D03A1" w:rsidRDefault="0094438D" w:rsidP="00CA1D89">
            <w:pPr>
              <w:jc w:val="center"/>
              <w:rPr>
                <w:rFonts w:ascii="宋体" w:hAnsi="宋体" w:cs="Yu Mincho Light"/>
                <w:szCs w:val="21"/>
              </w:rPr>
            </w:pPr>
          </w:p>
        </w:tc>
        <w:tc>
          <w:tcPr>
            <w:tcW w:w="794" w:type="dxa"/>
            <w:vAlign w:val="center"/>
          </w:tcPr>
          <w:p w14:paraId="01E90B2E" w14:textId="77777777" w:rsidR="0094438D" w:rsidRPr="003D03A1" w:rsidRDefault="0094438D" w:rsidP="00CA1D89">
            <w:pPr>
              <w:jc w:val="center"/>
              <w:rPr>
                <w:rFonts w:ascii="宋体" w:hAnsi="宋体" w:cs="Yu Mincho Light"/>
                <w:bCs/>
                <w:szCs w:val="21"/>
              </w:rPr>
            </w:pPr>
          </w:p>
        </w:tc>
        <w:tc>
          <w:tcPr>
            <w:tcW w:w="678" w:type="dxa"/>
            <w:vAlign w:val="center"/>
          </w:tcPr>
          <w:p w14:paraId="645E9FCD" w14:textId="77777777" w:rsidR="0094438D" w:rsidRPr="003D03A1" w:rsidRDefault="0094438D" w:rsidP="00CA1D89">
            <w:pPr>
              <w:jc w:val="center"/>
              <w:rPr>
                <w:rFonts w:ascii="宋体" w:hAnsi="宋体" w:cs="Yu Mincho Light"/>
                <w:bCs/>
                <w:szCs w:val="21"/>
              </w:rPr>
            </w:pPr>
          </w:p>
        </w:tc>
        <w:tc>
          <w:tcPr>
            <w:tcW w:w="646" w:type="dxa"/>
            <w:vAlign w:val="center"/>
          </w:tcPr>
          <w:p w14:paraId="1D256F3E" w14:textId="77777777" w:rsidR="0094438D" w:rsidRPr="003D03A1" w:rsidRDefault="0094438D" w:rsidP="00CA1D89">
            <w:pPr>
              <w:jc w:val="center"/>
              <w:rPr>
                <w:rFonts w:ascii="宋体" w:hAnsi="宋体" w:cs="Yu Mincho Light"/>
                <w:bCs/>
                <w:szCs w:val="21"/>
              </w:rPr>
            </w:pPr>
          </w:p>
        </w:tc>
        <w:tc>
          <w:tcPr>
            <w:tcW w:w="672" w:type="dxa"/>
            <w:vAlign w:val="center"/>
          </w:tcPr>
          <w:p w14:paraId="402959FE" w14:textId="77777777" w:rsidR="0094438D" w:rsidRPr="003D03A1" w:rsidRDefault="0094438D" w:rsidP="00CA1D89">
            <w:pPr>
              <w:jc w:val="center"/>
              <w:rPr>
                <w:rFonts w:ascii="宋体" w:hAnsi="宋体" w:cs="Yu Mincho Light"/>
                <w:bCs/>
                <w:szCs w:val="21"/>
              </w:rPr>
            </w:pPr>
          </w:p>
        </w:tc>
        <w:tc>
          <w:tcPr>
            <w:tcW w:w="890" w:type="dxa"/>
            <w:vAlign w:val="center"/>
          </w:tcPr>
          <w:p w14:paraId="0D6E2F28" w14:textId="77777777" w:rsidR="0094438D" w:rsidRPr="003D03A1" w:rsidRDefault="0094438D" w:rsidP="00CA1D89">
            <w:pPr>
              <w:jc w:val="center"/>
              <w:rPr>
                <w:rFonts w:ascii="宋体" w:hAnsi="宋体" w:cs="Yu Mincho Light"/>
                <w:bCs/>
                <w:szCs w:val="21"/>
              </w:rPr>
            </w:pPr>
          </w:p>
        </w:tc>
      </w:tr>
      <w:tr w:rsidR="0094438D" w:rsidRPr="003D03A1" w14:paraId="710B21BC" w14:textId="77777777" w:rsidTr="00CA1D89">
        <w:trPr>
          <w:cantSplit/>
          <w:trHeight w:hRule="exact" w:val="454"/>
          <w:jc w:val="center"/>
        </w:trPr>
        <w:tc>
          <w:tcPr>
            <w:tcW w:w="920" w:type="dxa"/>
            <w:vAlign w:val="center"/>
          </w:tcPr>
          <w:p w14:paraId="2D0968EF" w14:textId="77777777" w:rsidR="0094438D" w:rsidRPr="003D03A1" w:rsidRDefault="0094438D" w:rsidP="00CA1D89">
            <w:pPr>
              <w:jc w:val="center"/>
              <w:rPr>
                <w:rFonts w:ascii="宋体" w:hAnsi="宋体" w:cs="Yu Mincho Light"/>
                <w:szCs w:val="21"/>
              </w:rPr>
            </w:pPr>
          </w:p>
        </w:tc>
        <w:tc>
          <w:tcPr>
            <w:tcW w:w="794" w:type="dxa"/>
            <w:vAlign w:val="center"/>
          </w:tcPr>
          <w:p w14:paraId="5D0B63FA" w14:textId="77777777" w:rsidR="0094438D" w:rsidRPr="003D03A1" w:rsidRDefault="0094438D" w:rsidP="00CA1D89">
            <w:pPr>
              <w:jc w:val="center"/>
              <w:rPr>
                <w:rFonts w:ascii="宋体" w:hAnsi="宋体" w:cs="Yu Mincho Light"/>
                <w:bCs/>
                <w:szCs w:val="21"/>
              </w:rPr>
            </w:pPr>
          </w:p>
        </w:tc>
        <w:tc>
          <w:tcPr>
            <w:tcW w:w="756" w:type="dxa"/>
            <w:vAlign w:val="center"/>
          </w:tcPr>
          <w:p w14:paraId="19074EC8" w14:textId="77777777" w:rsidR="0094438D" w:rsidRPr="003D03A1" w:rsidRDefault="0094438D" w:rsidP="00CA1D89">
            <w:pPr>
              <w:jc w:val="center"/>
              <w:rPr>
                <w:rFonts w:ascii="宋体" w:hAnsi="宋体" w:cs="Yu Mincho Light"/>
                <w:bCs/>
                <w:szCs w:val="21"/>
              </w:rPr>
            </w:pPr>
          </w:p>
        </w:tc>
        <w:tc>
          <w:tcPr>
            <w:tcW w:w="700" w:type="dxa"/>
            <w:vAlign w:val="center"/>
          </w:tcPr>
          <w:p w14:paraId="486603C8" w14:textId="77777777" w:rsidR="0094438D" w:rsidRPr="003D03A1" w:rsidRDefault="0094438D" w:rsidP="00CA1D89">
            <w:pPr>
              <w:jc w:val="center"/>
              <w:rPr>
                <w:rFonts w:ascii="宋体" w:hAnsi="宋体" w:cs="Yu Mincho Light"/>
                <w:bCs/>
                <w:szCs w:val="21"/>
              </w:rPr>
            </w:pPr>
          </w:p>
        </w:tc>
        <w:tc>
          <w:tcPr>
            <w:tcW w:w="670" w:type="dxa"/>
            <w:vAlign w:val="center"/>
          </w:tcPr>
          <w:p w14:paraId="0CABE12F" w14:textId="77777777" w:rsidR="0094438D" w:rsidRPr="003D03A1" w:rsidRDefault="0094438D" w:rsidP="00CA1D89">
            <w:pPr>
              <w:jc w:val="center"/>
              <w:rPr>
                <w:rFonts w:ascii="宋体" w:hAnsi="宋体" w:cs="Yu Mincho Light"/>
                <w:bCs/>
                <w:szCs w:val="21"/>
              </w:rPr>
            </w:pPr>
          </w:p>
        </w:tc>
        <w:tc>
          <w:tcPr>
            <w:tcW w:w="862" w:type="dxa"/>
            <w:tcBorders>
              <w:right w:val="double" w:sz="4" w:space="0" w:color="auto"/>
            </w:tcBorders>
            <w:vAlign w:val="center"/>
          </w:tcPr>
          <w:p w14:paraId="38EA6D2A" w14:textId="77777777" w:rsidR="0094438D" w:rsidRPr="003D03A1" w:rsidRDefault="0094438D" w:rsidP="00CA1D89">
            <w:pPr>
              <w:jc w:val="center"/>
              <w:rPr>
                <w:rFonts w:ascii="宋体" w:hAnsi="宋体" w:cs="Yu Mincho Light"/>
                <w:bCs/>
                <w:szCs w:val="21"/>
              </w:rPr>
            </w:pPr>
          </w:p>
        </w:tc>
        <w:tc>
          <w:tcPr>
            <w:tcW w:w="961" w:type="dxa"/>
            <w:tcBorders>
              <w:left w:val="double" w:sz="4" w:space="0" w:color="auto"/>
            </w:tcBorders>
            <w:vAlign w:val="center"/>
          </w:tcPr>
          <w:p w14:paraId="146ABABA" w14:textId="77777777" w:rsidR="0094438D" w:rsidRPr="003D03A1" w:rsidRDefault="0094438D" w:rsidP="00CA1D89">
            <w:pPr>
              <w:jc w:val="center"/>
              <w:rPr>
                <w:rFonts w:ascii="宋体" w:hAnsi="宋体" w:cs="Yu Mincho Light"/>
                <w:szCs w:val="21"/>
              </w:rPr>
            </w:pPr>
          </w:p>
        </w:tc>
        <w:tc>
          <w:tcPr>
            <w:tcW w:w="794" w:type="dxa"/>
            <w:vAlign w:val="center"/>
          </w:tcPr>
          <w:p w14:paraId="5D8A3C92" w14:textId="77777777" w:rsidR="0094438D" w:rsidRPr="003D03A1" w:rsidRDefault="0094438D" w:rsidP="00CA1D89">
            <w:pPr>
              <w:jc w:val="center"/>
              <w:rPr>
                <w:rFonts w:ascii="宋体" w:hAnsi="宋体" w:cs="Yu Mincho Light"/>
                <w:bCs/>
                <w:szCs w:val="21"/>
              </w:rPr>
            </w:pPr>
          </w:p>
        </w:tc>
        <w:tc>
          <w:tcPr>
            <w:tcW w:w="678" w:type="dxa"/>
            <w:vAlign w:val="center"/>
          </w:tcPr>
          <w:p w14:paraId="1B42A66D" w14:textId="77777777" w:rsidR="0094438D" w:rsidRPr="003D03A1" w:rsidRDefault="0094438D" w:rsidP="00CA1D89">
            <w:pPr>
              <w:jc w:val="center"/>
              <w:rPr>
                <w:rFonts w:ascii="宋体" w:hAnsi="宋体" w:cs="Yu Mincho Light"/>
                <w:bCs/>
                <w:szCs w:val="21"/>
              </w:rPr>
            </w:pPr>
          </w:p>
        </w:tc>
        <w:tc>
          <w:tcPr>
            <w:tcW w:w="646" w:type="dxa"/>
            <w:vAlign w:val="center"/>
          </w:tcPr>
          <w:p w14:paraId="66F760F6" w14:textId="77777777" w:rsidR="0094438D" w:rsidRPr="003D03A1" w:rsidRDefault="0094438D" w:rsidP="00CA1D89">
            <w:pPr>
              <w:jc w:val="center"/>
              <w:rPr>
                <w:rFonts w:ascii="宋体" w:hAnsi="宋体" w:cs="Yu Mincho Light"/>
                <w:bCs/>
                <w:szCs w:val="21"/>
              </w:rPr>
            </w:pPr>
          </w:p>
        </w:tc>
        <w:tc>
          <w:tcPr>
            <w:tcW w:w="672" w:type="dxa"/>
            <w:vAlign w:val="center"/>
          </w:tcPr>
          <w:p w14:paraId="3B4FB481" w14:textId="77777777" w:rsidR="0094438D" w:rsidRPr="003D03A1" w:rsidRDefault="0094438D" w:rsidP="00CA1D89">
            <w:pPr>
              <w:jc w:val="center"/>
              <w:rPr>
                <w:rFonts w:ascii="宋体" w:hAnsi="宋体" w:cs="Yu Mincho Light"/>
                <w:bCs/>
                <w:szCs w:val="21"/>
              </w:rPr>
            </w:pPr>
          </w:p>
        </w:tc>
        <w:tc>
          <w:tcPr>
            <w:tcW w:w="890" w:type="dxa"/>
            <w:vAlign w:val="center"/>
          </w:tcPr>
          <w:p w14:paraId="7BCC8B5B" w14:textId="77777777" w:rsidR="0094438D" w:rsidRPr="003D03A1" w:rsidRDefault="0094438D" w:rsidP="00CA1D89">
            <w:pPr>
              <w:jc w:val="center"/>
              <w:rPr>
                <w:rFonts w:ascii="宋体" w:hAnsi="宋体" w:cs="Yu Mincho Light"/>
                <w:bCs/>
                <w:szCs w:val="21"/>
              </w:rPr>
            </w:pPr>
          </w:p>
        </w:tc>
      </w:tr>
      <w:tr w:rsidR="0094438D" w:rsidRPr="003D03A1" w14:paraId="335DBA47" w14:textId="77777777" w:rsidTr="00CA1D89">
        <w:trPr>
          <w:cantSplit/>
          <w:trHeight w:hRule="exact" w:val="454"/>
          <w:jc w:val="center"/>
        </w:trPr>
        <w:tc>
          <w:tcPr>
            <w:tcW w:w="920" w:type="dxa"/>
            <w:vAlign w:val="center"/>
          </w:tcPr>
          <w:p w14:paraId="531A16EB" w14:textId="77777777" w:rsidR="0094438D" w:rsidRPr="003D03A1" w:rsidRDefault="0094438D" w:rsidP="00CA1D89">
            <w:pPr>
              <w:jc w:val="center"/>
              <w:rPr>
                <w:rFonts w:ascii="宋体" w:hAnsi="宋体" w:cs="Yu Mincho Light"/>
                <w:szCs w:val="21"/>
              </w:rPr>
            </w:pPr>
          </w:p>
        </w:tc>
        <w:tc>
          <w:tcPr>
            <w:tcW w:w="794" w:type="dxa"/>
            <w:vAlign w:val="center"/>
          </w:tcPr>
          <w:p w14:paraId="2AEE0552" w14:textId="77777777" w:rsidR="0094438D" w:rsidRPr="003D03A1" w:rsidRDefault="0094438D" w:rsidP="00CA1D89">
            <w:pPr>
              <w:jc w:val="center"/>
              <w:rPr>
                <w:rFonts w:ascii="宋体" w:hAnsi="宋体" w:cs="Yu Mincho Light"/>
                <w:bCs/>
                <w:szCs w:val="21"/>
              </w:rPr>
            </w:pPr>
          </w:p>
        </w:tc>
        <w:tc>
          <w:tcPr>
            <w:tcW w:w="756" w:type="dxa"/>
            <w:vAlign w:val="center"/>
          </w:tcPr>
          <w:p w14:paraId="084EED5D" w14:textId="77777777" w:rsidR="0094438D" w:rsidRPr="003D03A1" w:rsidRDefault="0094438D" w:rsidP="00CA1D89">
            <w:pPr>
              <w:jc w:val="center"/>
              <w:rPr>
                <w:rFonts w:ascii="宋体" w:hAnsi="宋体" w:cs="Yu Mincho Light"/>
                <w:bCs/>
                <w:szCs w:val="21"/>
              </w:rPr>
            </w:pPr>
          </w:p>
        </w:tc>
        <w:tc>
          <w:tcPr>
            <w:tcW w:w="700" w:type="dxa"/>
            <w:vAlign w:val="center"/>
          </w:tcPr>
          <w:p w14:paraId="56F4C2B4" w14:textId="77777777" w:rsidR="0094438D" w:rsidRPr="003D03A1" w:rsidRDefault="0094438D" w:rsidP="00CA1D89">
            <w:pPr>
              <w:jc w:val="center"/>
              <w:rPr>
                <w:rFonts w:ascii="宋体" w:hAnsi="宋体" w:cs="Yu Mincho Light"/>
                <w:bCs/>
                <w:szCs w:val="21"/>
              </w:rPr>
            </w:pPr>
          </w:p>
        </w:tc>
        <w:tc>
          <w:tcPr>
            <w:tcW w:w="670" w:type="dxa"/>
            <w:vAlign w:val="center"/>
          </w:tcPr>
          <w:p w14:paraId="06DE5CE5" w14:textId="77777777" w:rsidR="0094438D" w:rsidRPr="003D03A1" w:rsidRDefault="0094438D" w:rsidP="00CA1D89">
            <w:pPr>
              <w:jc w:val="center"/>
              <w:rPr>
                <w:rFonts w:ascii="宋体" w:hAnsi="宋体" w:cs="Yu Mincho Light"/>
                <w:bCs/>
                <w:szCs w:val="21"/>
              </w:rPr>
            </w:pPr>
          </w:p>
        </w:tc>
        <w:tc>
          <w:tcPr>
            <w:tcW w:w="862" w:type="dxa"/>
            <w:tcBorders>
              <w:right w:val="double" w:sz="4" w:space="0" w:color="auto"/>
            </w:tcBorders>
            <w:vAlign w:val="center"/>
          </w:tcPr>
          <w:p w14:paraId="1B9E6714" w14:textId="77777777" w:rsidR="0094438D" w:rsidRPr="003D03A1" w:rsidRDefault="0094438D" w:rsidP="00CA1D89">
            <w:pPr>
              <w:jc w:val="center"/>
              <w:rPr>
                <w:rFonts w:ascii="宋体" w:hAnsi="宋体" w:cs="Yu Mincho Light"/>
                <w:bCs/>
                <w:szCs w:val="21"/>
              </w:rPr>
            </w:pPr>
          </w:p>
        </w:tc>
        <w:tc>
          <w:tcPr>
            <w:tcW w:w="961" w:type="dxa"/>
            <w:tcBorders>
              <w:left w:val="double" w:sz="4" w:space="0" w:color="auto"/>
            </w:tcBorders>
            <w:vAlign w:val="center"/>
          </w:tcPr>
          <w:p w14:paraId="26E53259" w14:textId="77777777" w:rsidR="0094438D" w:rsidRPr="003D03A1" w:rsidRDefault="0094438D" w:rsidP="00CA1D89">
            <w:pPr>
              <w:jc w:val="center"/>
              <w:rPr>
                <w:rFonts w:ascii="宋体" w:hAnsi="宋体" w:cs="Yu Mincho Light"/>
                <w:szCs w:val="21"/>
              </w:rPr>
            </w:pPr>
          </w:p>
        </w:tc>
        <w:tc>
          <w:tcPr>
            <w:tcW w:w="794" w:type="dxa"/>
            <w:vAlign w:val="center"/>
          </w:tcPr>
          <w:p w14:paraId="41C95022" w14:textId="77777777" w:rsidR="0094438D" w:rsidRPr="003D03A1" w:rsidRDefault="0094438D" w:rsidP="00CA1D89">
            <w:pPr>
              <w:jc w:val="center"/>
              <w:rPr>
                <w:rFonts w:ascii="宋体" w:hAnsi="宋体" w:cs="Yu Mincho Light"/>
                <w:bCs/>
                <w:szCs w:val="21"/>
              </w:rPr>
            </w:pPr>
          </w:p>
        </w:tc>
        <w:tc>
          <w:tcPr>
            <w:tcW w:w="678" w:type="dxa"/>
            <w:vAlign w:val="center"/>
          </w:tcPr>
          <w:p w14:paraId="6313ECFC" w14:textId="77777777" w:rsidR="0094438D" w:rsidRPr="003D03A1" w:rsidRDefault="0094438D" w:rsidP="00CA1D89">
            <w:pPr>
              <w:jc w:val="center"/>
              <w:rPr>
                <w:rFonts w:ascii="宋体" w:hAnsi="宋体" w:cs="Yu Mincho Light"/>
                <w:bCs/>
                <w:szCs w:val="21"/>
              </w:rPr>
            </w:pPr>
          </w:p>
        </w:tc>
        <w:tc>
          <w:tcPr>
            <w:tcW w:w="646" w:type="dxa"/>
            <w:vAlign w:val="center"/>
          </w:tcPr>
          <w:p w14:paraId="0E776813" w14:textId="77777777" w:rsidR="0094438D" w:rsidRPr="003D03A1" w:rsidRDefault="0094438D" w:rsidP="00CA1D89">
            <w:pPr>
              <w:jc w:val="center"/>
              <w:rPr>
                <w:rFonts w:ascii="宋体" w:hAnsi="宋体" w:cs="Yu Mincho Light"/>
                <w:bCs/>
                <w:szCs w:val="21"/>
              </w:rPr>
            </w:pPr>
          </w:p>
        </w:tc>
        <w:tc>
          <w:tcPr>
            <w:tcW w:w="672" w:type="dxa"/>
            <w:vAlign w:val="center"/>
          </w:tcPr>
          <w:p w14:paraId="15E0634B" w14:textId="77777777" w:rsidR="0094438D" w:rsidRPr="003D03A1" w:rsidRDefault="0094438D" w:rsidP="00CA1D89">
            <w:pPr>
              <w:jc w:val="center"/>
              <w:rPr>
                <w:rFonts w:ascii="宋体" w:hAnsi="宋体" w:cs="Yu Mincho Light"/>
                <w:bCs/>
                <w:szCs w:val="21"/>
              </w:rPr>
            </w:pPr>
          </w:p>
        </w:tc>
        <w:tc>
          <w:tcPr>
            <w:tcW w:w="890" w:type="dxa"/>
            <w:vAlign w:val="center"/>
          </w:tcPr>
          <w:p w14:paraId="5C4DE52C" w14:textId="77777777" w:rsidR="0094438D" w:rsidRPr="003D03A1" w:rsidRDefault="0094438D" w:rsidP="00CA1D89">
            <w:pPr>
              <w:jc w:val="center"/>
              <w:rPr>
                <w:rFonts w:ascii="宋体" w:hAnsi="宋体" w:cs="Yu Mincho Light"/>
                <w:bCs/>
                <w:szCs w:val="21"/>
              </w:rPr>
            </w:pPr>
          </w:p>
        </w:tc>
      </w:tr>
      <w:tr w:rsidR="0094438D" w:rsidRPr="003D03A1" w14:paraId="050715B0" w14:textId="77777777" w:rsidTr="00CA1D89">
        <w:trPr>
          <w:cantSplit/>
          <w:trHeight w:hRule="exact" w:val="454"/>
          <w:jc w:val="center"/>
        </w:trPr>
        <w:tc>
          <w:tcPr>
            <w:tcW w:w="920" w:type="dxa"/>
            <w:vAlign w:val="center"/>
          </w:tcPr>
          <w:p w14:paraId="2DC001D9" w14:textId="77777777" w:rsidR="0094438D" w:rsidRPr="003D03A1" w:rsidRDefault="0094438D" w:rsidP="00CA1D89">
            <w:pPr>
              <w:jc w:val="center"/>
              <w:rPr>
                <w:rFonts w:ascii="宋体" w:hAnsi="宋体" w:cs="Yu Mincho Light"/>
                <w:szCs w:val="21"/>
              </w:rPr>
            </w:pPr>
          </w:p>
        </w:tc>
        <w:tc>
          <w:tcPr>
            <w:tcW w:w="794" w:type="dxa"/>
            <w:vAlign w:val="center"/>
          </w:tcPr>
          <w:p w14:paraId="3A13A352" w14:textId="77777777" w:rsidR="0094438D" w:rsidRPr="003D03A1" w:rsidRDefault="0094438D" w:rsidP="00CA1D89">
            <w:pPr>
              <w:jc w:val="center"/>
              <w:rPr>
                <w:rFonts w:ascii="宋体" w:hAnsi="宋体" w:cs="Yu Mincho Light"/>
                <w:bCs/>
                <w:szCs w:val="21"/>
              </w:rPr>
            </w:pPr>
          </w:p>
        </w:tc>
        <w:tc>
          <w:tcPr>
            <w:tcW w:w="756" w:type="dxa"/>
            <w:vAlign w:val="center"/>
          </w:tcPr>
          <w:p w14:paraId="1E6D5131" w14:textId="77777777" w:rsidR="0094438D" w:rsidRPr="003D03A1" w:rsidRDefault="0094438D" w:rsidP="00CA1D89">
            <w:pPr>
              <w:jc w:val="center"/>
              <w:rPr>
                <w:rFonts w:ascii="宋体" w:hAnsi="宋体" w:cs="Yu Mincho Light"/>
                <w:bCs/>
                <w:szCs w:val="21"/>
              </w:rPr>
            </w:pPr>
          </w:p>
        </w:tc>
        <w:tc>
          <w:tcPr>
            <w:tcW w:w="700" w:type="dxa"/>
            <w:vAlign w:val="center"/>
          </w:tcPr>
          <w:p w14:paraId="62D07474" w14:textId="77777777" w:rsidR="0094438D" w:rsidRPr="003D03A1" w:rsidRDefault="0094438D" w:rsidP="00CA1D89">
            <w:pPr>
              <w:jc w:val="center"/>
              <w:rPr>
                <w:rFonts w:ascii="宋体" w:hAnsi="宋体" w:cs="Yu Mincho Light"/>
                <w:bCs/>
                <w:szCs w:val="21"/>
              </w:rPr>
            </w:pPr>
          </w:p>
        </w:tc>
        <w:tc>
          <w:tcPr>
            <w:tcW w:w="670" w:type="dxa"/>
            <w:vAlign w:val="center"/>
          </w:tcPr>
          <w:p w14:paraId="7210740F" w14:textId="77777777" w:rsidR="0094438D" w:rsidRPr="003D03A1" w:rsidRDefault="0094438D" w:rsidP="00CA1D89">
            <w:pPr>
              <w:jc w:val="center"/>
              <w:rPr>
                <w:rFonts w:ascii="宋体" w:hAnsi="宋体" w:cs="Yu Mincho Light"/>
                <w:bCs/>
                <w:szCs w:val="21"/>
              </w:rPr>
            </w:pPr>
          </w:p>
        </w:tc>
        <w:tc>
          <w:tcPr>
            <w:tcW w:w="862" w:type="dxa"/>
            <w:tcBorders>
              <w:right w:val="double" w:sz="4" w:space="0" w:color="auto"/>
            </w:tcBorders>
            <w:vAlign w:val="center"/>
          </w:tcPr>
          <w:p w14:paraId="7C414F31" w14:textId="77777777" w:rsidR="0094438D" w:rsidRPr="003D03A1" w:rsidRDefault="0094438D" w:rsidP="00CA1D89">
            <w:pPr>
              <w:jc w:val="center"/>
              <w:rPr>
                <w:rFonts w:ascii="宋体" w:hAnsi="宋体" w:cs="Yu Mincho Light"/>
                <w:bCs/>
                <w:szCs w:val="21"/>
              </w:rPr>
            </w:pPr>
          </w:p>
        </w:tc>
        <w:tc>
          <w:tcPr>
            <w:tcW w:w="961" w:type="dxa"/>
            <w:tcBorders>
              <w:left w:val="double" w:sz="4" w:space="0" w:color="auto"/>
            </w:tcBorders>
            <w:vAlign w:val="center"/>
          </w:tcPr>
          <w:p w14:paraId="708812CB" w14:textId="77777777" w:rsidR="0094438D" w:rsidRPr="003D03A1" w:rsidRDefault="0094438D" w:rsidP="00CA1D89">
            <w:pPr>
              <w:jc w:val="center"/>
              <w:rPr>
                <w:rFonts w:ascii="宋体" w:hAnsi="宋体" w:cs="Yu Mincho Light"/>
                <w:szCs w:val="21"/>
              </w:rPr>
            </w:pPr>
          </w:p>
        </w:tc>
        <w:tc>
          <w:tcPr>
            <w:tcW w:w="794" w:type="dxa"/>
            <w:vAlign w:val="center"/>
          </w:tcPr>
          <w:p w14:paraId="2F45E9A9" w14:textId="77777777" w:rsidR="0094438D" w:rsidRPr="003D03A1" w:rsidRDefault="0094438D" w:rsidP="00CA1D89">
            <w:pPr>
              <w:jc w:val="center"/>
              <w:rPr>
                <w:rFonts w:ascii="宋体" w:hAnsi="宋体" w:cs="Yu Mincho Light"/>
                <w:bCs/>
                <w:szCs w:val="21"/>
              </w:rPr>
            </w:pPr>
          </w:p>
        </w:tc>
        <w:tc>
          <w:tcPr>
            <w:tcW w:w="678" w:type="dxa"/>
            <w:vAlign w:val="center"/>
          </w:tcPr>
          <w:p w14:paraId="2821D23C" w14:textId="77777777" w:rsidR="0094438D" w:rsidRPr="003D03A1" w:rsidRDefault="0094438D" w:rsidP="00CA1D89">
            <w:pPr>
              <w:jc w:val="center"/>
              <w:rPr>
                <w:rFonts w:ascii="宋体" w:hAnsi="宋体" w:cs="Yu Mincho Light"/>
                <w:bCs/>
                <w:szCs w:val="21"/>
              </w:rPr>
            </w:pPr>
          </w:p>
        </w:tc>
        <w:tc>
          <w:tcPr>
            <w:tcW w:w="646" w:type="dxa"/>
            <w:vAlign w:val="center"/>
          </w:tcPr>
          <w:p w14:paraId="348B1978" w14:textId="77777777" w:rsidR="0094438D" w:rsidRPr="003D03A1" w:rsidRDefault="0094438D" w:rsidP="00CA1D89">
            <w:pPr>
              <w:jc w:val="center"/>
              <w:rPr>
                <w:rFonts w:ascii="宋体" w:hAnsi="宋体" w:cs="Yu Mincho Light"/>
                <w:bCs/>
                <w:szCs w:val="21"/>
              </w:rPr>
            </w:pPr>
          </w:p>
        </w:tc>
        <w:tc>
          <w:tcPr>
            <w:tcW w:w="672" w:type="dxa"/>
            <w:vAlign w:val="center"/>
          </w:tcPr>
          <w:p w14:paraId="575CE9FB" w14:textId="77777777" w:rsidR="0094438D" w:rsidRPr="003D03A1" w:rsidRDefault="0094438D" w:rsidP="00CA1D89">
            <w:pPr>
              <w:jc w:val="center"/>
              <w:rPr>
                <w:rFonts w:ascii="宋体" w:hAnsi="宋体" w:cs="Yu Mincho Light"/>
                <w:bCs/>
                <w:szCs w:val="21"/>
              </w:rPr>
            </w:pPr>
          </w:p>
        </w:tc>
        <w:tc>
          <w:tcPr>
            <w:tcW w:w="890" w:type="dxa"/>
            <w:vAlign w:val="center"/>
          </w:tcPr>
          <w:p w14:paraId="228936C6" w14:textId="77777777" w:rsidR="0094438D" w:rsidRPr="003D03A1" w:rsidRDefault="0094438D" w:rsidP="00CA1D89">
            <w:pPr>
              <w:jc w:val="center"/>
              <w:rPr>
                <w:rFonts w:ascii="宋体" w:hAnsi="宋体" w:cs="Yu Mincho Light"/>
                <w:bCs/>
                <w:szCs w:val="21"/>
              </w:rPr>
            </w:pPr>
          </w:p>
        </w:tc>
      </w:tr>
      <w:tr w:rsidR="0094438D" w:rsidRPr="003D03A1" w14:paraId="3040477E" w14:textId="77777777" w:rsidTr="00CA1D89">
        <w:trPr>
          <w:cantSplit/>
          <w:trHeight w:hRule="exact" w:val="454"/>
          <w:jc w:val="center"/>
        </w:trPr>
        <w:tc>
          <w:tcPr>
            <w:tcW w:w="920" w:type="dxa"/>
            <w:vAlign w:val="center"/>
          </w:tcPr>
          <w:p w14:paraId="7BD7A68C" w14:textId="77777777" w:rsidR="0094438D" w:rsidRPr="003D03A1" w:rsidRDefault="0094438D" w:rsidP="00CA1D89">
            <w:pPr>
              <w:jc w:val="center"/>
              <w:rPr>
                <w:rFonts w:ascii="宋体" w:hAnsi="宋体" w:cs="Yu Mincho Light"/>
                <w:szCs w:val="21"/>
              </w:rPr>
            </w:pPr>
          </w:p>
        </w:tc>
        <w:tc>
          <w:tcPr>
            <w:tcW w:w="794" w:type="dxa"/>
            <w:vAlign w:val="center"/>
          </w:tcPr>
          <w:p w14:paraId="1B1D501C" w14:textId="77777777" w:rsidR="0094438D" w:rsidRPr="003D03A1" w:rsidRDefault="0094438D" w:rsidP="00CA1D89">
            <w:pPr>
              <w:jc w:val="center"/>
              <w:rPr>
                <w:rFonts w:ascii="宋体" w:hAnsi="宋体" w:cs="Yu Mincho Light"/>
                <w:bCs/>
                <w:szCs w:val="21"/>
              </w:rPr>
            </w:pPr>
          </w:p>
        </w:tc>
        <w:tc>
          <w:tcPr>
            <w:tcW w:w="756" w:type="dxa"/>
            <w:vAlign w:val="center"/>
          </w:tcPr>
          <w:p w14:paraId="4E96F067" w14:textId="77777777" w:rsidR="0094438D" w:rsidRPr="003D03A1" w:rsidRDefault="0094438D" w:rsidP="00CA1D89">
            <w:pPr>
              <w:jc w:val="center"/>
              <w:rPr>
                <w:rFonts w:ascii="宋体" w:hAnsi="宋体" w:cs="Yu Mincho Light"/>
                <w:bCs/>
                <w:szCs w:val="21"/>
              </w:rPr>
            </w:pPr>
          </w:p>
        </w:tc>
        <w:tc>
          <w:tcPr>
            <w:tcW w:w="700" w:type="dxa"/>
            <w:vAlign w:val="center"/>
          </w:tcPr>
          <w:p w14:paraId="0F917C08" w14:textId="77777777" w:rsidR="0094438D" w:rsidRPr="003D03A1" w:rsidRDefault="0094438D" w:rsidP="00CA1D89">
            <w:pPr>
              <w:jc w:val="center"/>
              <w:rPr>
                <w:rFonts w:ascii="宋体" w:hAnsi="宋体" w:cs="Yu Mincho Light"/>
                <w:bCs/>
                <w:szCs w:val="21"/>
              </w:rPr>
            </w:pPr>
          </w:p>
        </w:tc>
        <w:tc>
          <w:tcPr>
            <w:tcW w:w="670" w:type="dxa"/>
            <w:vAlign w:val="center"/>
          </w:tcPr>
          <w:p w14:paraId="5B5005DD" w14:textId="77777777" w:rsidR="0094438D" w:rsidRPr="003D03A1" w:rsidRDefault="0094438D" w:rsidP="00CA1D89">
            <w:pPr>
              <w:jc w:val="center"/>
              <w:rPr>
                <w:rFonts w:ascii="宋体" w:hAnsi="宋体" w:cs="Yu Mincho Light"/>
                <w:bCs/>
                <w:szCs w:val="21"/>
              </w:rPr>
            </w:pPr>
          </w:p>
        </w:tc>
        <w:tc>
          <w:tcPr>
            <w:tcW w:w="862" w:type="dxa"/>
            <w:tcBorders>
              <w:right w:val="double" w:sz="4" w:space="0" w:color="auto"/>
            </w:tcBorders>
            <w:vAlign w:val="center"/>
          </w:tcPr>
          <w:p w14:paraId="27FDC9A7" w14:textId="77777777" w:rsidR="0094438D" w:rsidRPr="003D03A1" w:rsidRDefault="0094438D" w:rsidP="00CA1D89">
            <w:pPr>
              <w:jc w:val="center"/>
              <w:rPr>
                <w:rFonts w:ascii="宋体" w:hAnsi="宋体" w:cs="Yu Mincho Light"/>
                <w:bCs/>
                <w:szCs w:val="21"/>
              </w:rPr>
            </w:pPr>
          </w:p>
        </w:tc>
        <w:tc>
          <w:tcPr>
            <w:tcW w:w="961" w:type="dxa"/>
            <w:tcBorders>
              <w:left w:val="double" w:sz="4" w:space="0" w:color="auto"/>
            </w:tcBorders>
            <w:vAlign w:val="center"/>
          </w:tcPr>
          <w:p w14:paraId="4E2DC164" w14:textId="77777777" w:rsidR="0094438D" w:rsidRPr="003D03A1" w:rsidRDefault="0094438D" w:rsidP="00CA1D89">
            <w:pPr>
              <w:jc w:val="center"/>
              <w:rPr>
                <w:rFonts w:ascii="宋体" w:hAnsi="宋体" w:cs="Yu Mincho Light"/>
                <w:szCs w:val="21"/>
              </w:rPr>
            </w:pPr>
          </w:p>
        </w:tc>
        <w:tc>
          <w:tcPr>
            <w:tcW w:w="794" w:type="dxa"/>
            <w:vAlign w:val="center"/>
          </w:tcPr>
          <w:p w14:paraId="4C60FC3C" w14:textId="77777777" w:rsidR="0094438D" w:rsidRPr="003D03A1" w:rsidRDefault="0094438D" w:rsidP="00CA1D89">
            <w:pPr>
              <w:jc w:val="center"/>
              <w:rPr>
                <w:rFonts w:ascii="宋体" w:hAnsi="宋体" w:cs="Yu Mincho Light"/>
                <w:bCs/>
                <w:szCs w:val="21"/>
              </w:rPr>
            </w:pPr>
          </w:p>
        </w:tc>
        <w:tc>
          <w:tcPr>
            <w:tcW w:w="678" w:type="dxa"/>
            <w:vAlign w:val="center"/>
          </w:tcPr>
          <w:p w14:paraId="3FB95AA5" w14:textId="77777777" w:rsidR="0094438D" w:rsidRPr="003D03A1" w:rsidRDefault="0094438D" w:rsidP="00CA1D89">
            <w:pPr>
              <w:jc w:val="center"/>
              <w:rPr>
                <w:rFonts w:ascii="宋体" w:hAnsi="宋体" w:cs="Yu Mincho Light"/>
                <w:bCs/>
                <w:szCs w:val="21"/>
              </w:rPr>
            </w:pPr>
          </w:p>
        </w:tc>
        <w:tc>
          <w:tcPr>
            <w:tcW w:w="646" w:type="dxa"/>
            <w:vAlign w:val="center"/>
          </w:tcPr>
          <w:p w14:paraId="44D74568" w14:textId="77777777" w:rsidR="0094438D" w:rsidRPr="003D03A1" w:rsidRDefault="0094438D" w:rsidP="00CA1D89">
            <w:pPr>
              <w:jc w:val="center"/>
              <w:rPr>
                <w:rFonts w:ascii="宋体" w:hAnsi="宋体" w:cs="Yu Mincho Light"/>
                <w:bCs/>
                <w:szCs w:val="21"/>
              </w:rPr>
            </w:pPr>
          </w:p>
        </w:tc>
        <w:tc>
          <w:tcPr>
            <w:tcW w:w="672" w:type="dxa"/>
            <w:vAlign w:val="center"/>
          </w:tcPr>
          <w:p w14:paraId="118E7BFA" w14:textId="77777777" w:rsidR="0094438D" w:rsidRPr="003D03A1" w:rsidRDefault="0094438D" w:rsidP="00CA1D89">
            <w:pPr>
              <w:jc w:val="center"/>
              <w:rPr>
                <w:rFonts w:ascii="宋体" w:hAnsi="宋体" w:cs="Yu Mincho Light"/>
                <w:bCs/>
                <w:szCs w:val="21"/>
              </w:rPr>
            </w:pPr>
          </w:p>
        </w:tc>
        <w:tc>
          <w:tcPr>
            <w:tcW w:w="890" w:type="dxa"/>
            <w:vAlign w:val="center"/>
          </w:tcPr>
          <w:p w14:paraId="2236ED74" w14:textId="77777777" w:rsidR="0094438D" w:rsidRPr="003D03A1" w:rsidRDefault="0094438D" w:rsidP="00CA1D89">
            <w:pPr>
              <w:jc w:val="center"/>
              <w:rPr>
                <w:rFonts w:ascii="宋体" w:hAnsi="宋体" w:cs="Yu Mincho Light"/>
                <w:bCs/>
                <w:szCs w:val="21"/>
              </w:rPr>
            </w:pPr>
          </w:p>
        </w:tc>
      </w:tr>
      <w:tr w:rsidR="0094438D" w:rsidRPr="003D03A1" w14:paraId="20D1F5FE" w14:textId="77777777" w:rsidTr="00CA1D89">
        <w:trPr>
          <w:cantSplit/>
          <w:trHeight w:hRule="exact" w:val="454"/>
          <w:jc w:val="center"/>
        </w:trPr>
        <w:tc>
          <w:tcPr>
            <w:tcW w:w="920" w:type="dxa"/>
            <w:vAlign w:val="center"/>
          </w:tcPr>
          <w:p w14:paraId="2D038A23" w14:textId="77777777" w:rsidR="0094438D" w:rsidRPr="003D03A1" w:rsidRDefault="0094438D" w:rsidP="00CA1D89">
            <w:pPr>
              <w:jc w:val="center"/>
              <w:rPr>
                <w:rFonts w:ascii="宋体" w:hAnsi="宋体" w:cs="Yu Mincho Light"/>
                <w:szCs w:val="21"/>
              </w:rPr>
            </w:pPr>
          </w:p>
        </w:tc>
        <w:tc>
          <w:tcPr>
            <w:tcW w:w="794" w:type="dxa"/>
            <w:vAlign w:val="center"/>
          </w:tcPr>
          <w:p w14:paraId="7BD720A0" w14:textId="77777777" w:rsidR="0094438D" w:rsidRPr="003D03A1" w:rsidRDefault="0094438D" w:rsidP="00CA1D89">
            <w:pPr>
              <w:jc w:val="center"/>
              <w:rPr>
                <w:rFonts w:ascii="宋体" w:hAnsi="宋体" w:cs="Yu Mincho Light"/>
                <w:bCs/>
                <w:szCs w:val="21"/>
              </w:rPr>
            </w:pPr>
          </w:p>
        </w:tc>
        <w:tc>
          <w:tcPr>
            <w:tcW w:w="756" w:type="dxa"/>
            <w:vAlign w:val="center"/>
          </w:tcPr>
          <w:p w14:paraId="070B9802" w14:textId="77777777" w:rsidR="0094438D" w:rsidRPr="003D03A1" w:rsidRDefault="0094438D" w:rsidP="00CA1D89">
            <w:pPr>
              <w:jc w:val="center"/>
              <w:rPr>
                <w:rFonts w:ascii="宋体" w:hAnsi="宋体" w:cs="Yu Mincho Light"/>
                <w:bCs/>
                <w:szCs w:val="21"/>
              </w:rPr>
            </w:pPr>
          </w:p>
        </w:tc>
        <w:tc>
          <w:tcPr>
            <w:tcW w:w="700" w:type="dxa"/>
            <w:vAlign w:val="center"/>
          </w:tcPr>
          <w:p w14:paraId="62D33E32" w14:textId="77777777" w:rsidR="0094438D" w:rsidRPr="003D03A1" w:rsidRDefault="0094438D" w:rsidP="00CA1D89">
            <w:pPr>
              <w:jc w:val="center"/>
              <w:rPr>
                <w:rFonts w:ascii="宋体" w:hAnsi="宋体" w:cs="Yu Mincho Light"/>
                <w:bCs/>
                <w:szCs w:val="21"/>
              </w:rPr>
            </w:pPr>
          </w:p>
        </w:tc>
        <w:tc>
          <w:tcPr>
            <w:tcW w:w="670" w:type="dxa"/>
            <w:vAlign w:val="center"/>
          </w:tcPr>
          <w:p w14:paraId="5D05EA37" w14:textId="77777777" w:rsidR="0094438D" w:rsidRPr="003D03A1" w:rsidRDefault="0094438D" w:rsidP="00CA1D89">
            <w:pPr>
              <w:jc w:val="center"/>
              <w:rPr>
                <w:rFonts w:ascii="宋体" w:hAnsi="宋体" w:cs="Yu Mincho Light"/>
                <w:bCs/>
                <w:szCs w:val="21"/>
              </w:rPr>
            </w:pPr>
          </w:p>
        </w:tc>
        <w:tc>
          <w:tcPr>
            <w:tcW w:w="862" w:type="dxa"/>
            <w:tcBorders>
              <w:right w:val="double" w:sz="4" w:space="0" w:color="auto"/>
            </w:tcBorders>
            <w:vAlign w:val="center"/>
          </w:tcPr>
          <w:p w14:paraId="46F728F4" w14:textId="77777777" w:rsidR="0094438D" w:rsidRPr="003D03A1" w:rsidRDefault="0094438D" w:rsidP="00CA1D89">
            <w:pPr>
              <w:jc w:val="center"/>
              <w:rPr>
                <w:rFonts w:ascii="宋体" w:hAnsi="宋体" w:cs="Yu Mincho Light"/>
                <w:bCs/>
                <w:szCs w:val="21"/>
              </w:rPr>
            </w:pPr>
          </w:p>
        </w:tc>
        <w:tc>
          <w:tcPr>
            <w:tcW w:w="961" w:type="dxa"/>
            <w:tcBorders>
              <w:left w:val="double" w:sz="4" w:space="0" w:color="auto"/>
            </w:tcBorders>
            <w:vAlign w:val="center"/>
          </w:tcPr>
          <w:p w14:paraId="12EB04D7" w14:textId="77777777" w:rsidR="0094438D" w:rsidRPr="003D03A1" w:rsidRDefault="0094438D" w:rsidP="00CA1D89">
            <w:pPr>
              <w:jc w:val="center"/>
              <w:rPr>
                <w:rFonts w:ascii="宋体" w:hAnsi="宋体" w:cs="Yu Mincho Light"/>
                <w:szCs w:val="21"/>
              </w:rPr>
            </w:pPr>
          </w:p>
        </w:tc>
        <w:tc>
          <w:tcPr>
            <w:tcW w:w="794" w:type="dxa"/>
            <w:vAlign w:val="center"/>
          </w:tcPr>
          <w:p w14:paraId="5D256AAB" w14:textId="77777777" w:rsidR="0094438D" w:rsidRPr="003D03A1" w:rsidRDefault="0094438D" w:rsidP="00CA1D89">
            <w:pPr>
              <w:jc w:val="center"/>
              <w:rPr>
                <w:rFonts w:ascii="宋体" w:hAnsi="宋体" w:cs="Yu Mincho Light"/>
                <w:bCs/>
                <w:szCs w:val="21"/>
              </w:rPr>
            </w:pPr>
          </w:p>
        </w:tc>
        <w:tc>
          <w:tcPr>
            <w:tcW w:w="678" w:type="dxa"/>
            <w:vAlign w:val="center"/>
          </w:tcPr>
          <w:p w14:paraId="7F7A15A8" w14:textId="77777777" w:rsidR="0094438D" w:rsidRPr="003D03A1" w:rsidRDefault="0094438D" w:rsidP="00CA1D89">
            <w:pPr>
              <w:jc w:val="center"/>
              <w:rPr>
                <w:rFonts w:ascii="宋体" w:hAnsi="宋体" w:cs="Yu Mincho Light"/>
                <w:bCs/>
                <w:szCs w:val="21"/>
              </w:rPr>
            </w:pPr>
          </w:p>
        </w:tc>
        <w:tc>
          <w:tcPr>
            <w:tcW w:w="646" w:type="dxa"/>
            <w:vAlign w:val="center"/>
          </w:tcPr>
          <w:p w14:paraId="099DD1AF" w14:textId="77777777" w:rsidR="0094438D" w:rsidRPr="003D03A1" w:rsidRDefault="0094438D" w:rsidP="00CA1D89">
            <w:pPr>
              <w:jc w:val="center"/>
              <w:rPr>
                <w:rFonts w:ascii="宋体" w:hAnsi="宋体" w:cs="Yu Mincho Light"/>
                <w:bCs/>
                <w:szCs w:val="21"/>
              </w:rPr>
            </w:pPr>
          </w:p>
        </w:tc>
        <w:tc>
          <w:tcPr>
            <w:tcW w:w="672" w:type="dxa"/>
            <w:vAlign w:val="center"/>
          </w:tcPr>
          <w:p w14:paraId="0681DF99" w14:textId="77777777" w:rsidR="0094438D" w:rsidRPr="003D03A1" w:rsidRDefault="0094438D" w:rsidP="00CA1D89">
            <w:pPr>
              <w:jc w:val="center"/>
              <w:rPr>
                <w:rFonts w:ascii="宋体" w:hAnsi="宋体" w:cs="Yu Mincho Light"/>
                <w:bCs/>
                <w:szCs w:val="21"/>
              </w:rPr>
            </w:pPr>
          </w:p>
        </w:tc>
        <w:tc>
          <w:tcPr>
            <w:tcW w:w="890" w:type="dxa"/>
            <w:vAlign w:val="center"/>
          </w:tcPr>
          <w:p w14:paraId="3F6BACD3" w14:textId="77777777" w:rsidR="0094438D" w:rsidRPr="003D03A1" w:rsidRDefault="0094438D" w:rsidP="00CA1D89">
            <w:pPr>
              <w:jc w:val="center"/>
              <w:rPr>
                <w:rFonts w:ascii="宋体" w:hAnsi="宋体" w:cs="Yu Mincho Light"/>
                <w:bCs/>
                <w:szCs w:val="21"/>
              </w:rPr>
            </w:pPr>
          </w:p>
        </w:tc>
      </w:tr>
      <w:tr w:rsidR="0094438D" w:rsidRPr="003D03A1" w14:paraId="500D9BAC" w14:textId="77777777" w:rsidTr="00CA1D89">
        <w:trPr>
          <w:cantSplit/>
          <w:trHeight w:hRule="exact" w:val="454"/>
          <w:jc w:val="center"/>
        </w:trPr>
        <w:tc>
          <w:tcPr>
            <w:tcW w:w="920" w:type="dxa"/>
            <w:vAlign w:val="center"/>
          </w:tcPr>
          <w:p w14:paraId="31D6D4DC" w14:textId="77777777" w:rsidR="0094438D" w:rsidRPr="003D03A1" w:rsidRDefault="0094438D" w:rsidP="00CA1D89">
            <w:pPr>
              <w:jc w:val="center"/>
              <w:rPr>
                <w:rFonts w:ascii="宋体" w:hAnsi="宋体" w:cs="Yu Mincho Light"/>
                <w:szCs w:val="21"/>
              </w:rPr>
            </w:pPr>
          </w:p>
        </w:tc>
        <w:tc>
          <w:tcPr>
            <w:tcW w:w="794" w:type="dxa"/>
            <w:vAlign w:val="center"/>
          </w:tcPr>
          <w:p w14:paraId="19B0CF9F" w14:textId="77777777" w:rsidR="0094438D" w:rsidRPr="003D03A1" w:rsidRDefault="0094438D" w:rsidP="00CA1D89">
            <w:pPr>
              <w:jc w:val="center"/>
              <w:rPr>
                <w:rFonts w:ascii="宋体" w:hAnsi="宋体" w:cs="Yu Mincho Light"/>
                <w:bCs/>
                <w:szCs w:val="21"/>
              </w:rPr>
            </w:pPr>
          </w:p>
        </w:tc>
        <w:tc>
          <w:tcPr>
            <w:tcW w:w="756" w:type="dxa"/>
            <w:vAlign w:val="center"/>
          </w:tcPr>
          <w:p w14:paraId="2F19B61E" w14:textId="77777777" w:rsidR="0094438D" w:rsidRPr="003D03A1" w:rsidRDefault="0094438D" w:rsidP="00CA1D89">
            <w:pPr>
              <w:jc w:val="center"/>
              <w:rPr>
                <w:rFonts w:ascii="宋体" w:hAnsi="宋体" w:cs="Yu Mincho Light"/>
                <w:bCs/>
                <w:szCs w:val="21"/>
              </w:rPr>
            </w:pPr>
          </w:p>
        </w:tc>
        <w:tc>
          <w:tcPr>
            <w:tcW w:w="700" w:type="dxa"/>
            <w:vAlign w:val="center"/>
          </w:tcPr>
          <w:p w14:paraId="086C6EF3" w14:textId="77777777" w:rsidR="0094438D" w:rsidRPr="003D03A1" w:rsidRDefault="0094438D" w:rsidP="00CA1D89">
            <w:pPr>
              <w:jc w:val="center"/>
              <w:rPr>
                <w:rFonts w:ascii="宋体" w:hAnsi="宋体" w:cs="Yu Mincho Light"/>
                <w:bCs/>
                <w:szCs w:val="21"/>
              </w:rPr>
            </w:pPr>
          </w:p>
        </w:tc>
        <w:tc>
          <w:tcPr>
            <w:tcW w:w="670" w:type="dxa"/>
            <w:vAlign w:val="center"/>
          </w:tcPr>
          <w:p w14:paraId="42E90FC8" w14:textId="77777777" w:rsidR="0094438D" w:rsidRPr="003D03A1" w:rsidRDefault="0094438D" w:rsidP="00CA1D89">
            <w:pPr>
              <w:jc w:val="center"/>
              <w:rPr>
                <w:rFonts w:ascii="宋体" w:hAnsi="宋体" w:cs="Yu Mincho Light"/>
                <w:bCs/>
                <w:szCs w:val="21"/>
              </w:rPr>
            </w:pPr>
          </w:p>
        </w:tc>
        <w:tc>
          <w:tcPr>
            <w:tcW w:w="862" w:type="dxa"/>
            <w:tcBorders>
              <w:right w:val="double" w:sz="4" w:space="0" w:color="auto"/>
            </w:tcBorders>
            <w:vAlign w:val="center"/>
          </w:tcPr>
          <w:p w14:paraId="020F4BA5" w14:textId="77777777" w:rsidR="0094438D" w:rsidRPr="003D03A1" w:rsidRDefault="0094438D" w:rsidP="00CA1D89">
            <w:pPr>
              <w:jc w:val="center"/>
              <w:rPr>
                <w:rFonts w:ascii="宋体" w:hAnsi="宋体" w:cs="Yu Mincho Light"/>
                <w:bCs/>
                <w:szCs w:val="21"/>
              </w:rPr>
            </w:pPr>
          </w:p>
        </w:tc>
        <w:tc>
          <w:tcPr>
            <w:tcW w:w="961" w:type="dxa"/>
            <w:tcBorders>
              <w:left w:val="double" w:sz="4" w:space="0" w:color="auto"/>
            </w:tcBorders>
            <w:vAlign w:val="center"/>
          </w:tcPr>
          <w:p w14:paraId="1FD5A035" w14:textId="77777777" w:rsidR="0094438D" w:rsidRPr="003D03A1" w:rsidRDefault="0094438D" w:rsidP="00CA1D89">
            <w:pPr>
              <w:jc w:val="center"/>
              <w:rPr>
                <w:rFonts w:ascii="宋体" w:hAnsi="宋体" w:cs="Yu Mincho Light"/>
                <w:szCs w:val="21"/>
              </w:rPr>
            </w:pPr>
          </w:p>
        </w:tc>
        <w:tc>
          <w:tcPr>
            <w:tcW w:w="794" w:type="dxa"/>
            <w:vAlign w:val="center"/>
          </w:tcPr>
          <w:p w14:paraId="616FCBA0" w14:textId="77777777" w:rsidR="0094438D" w:rsidRPr="003D03A1" w:rsidRDefault="0094438D" w:rsidP="00CA1D89">
            <w:pPr>
              <w:jc w:val="center"/>
              <w:rPr>
                <w:rFonts w:ascii="宋体" w:hAnsi="宋体" w:cs="Yu Mincho Light"/>
                <w:bCs/>
                <w:szCs w:val="21"/>
              </w:rPr>
            </w:pPr>
          </w:p>
        </w:tc>
        <w:tc>
          <w:tcPr>
            <w:tcW w:w="678" w:type="dxa"/>
            <w:vAlign w:val="center"/>
          </w:tcPr>
          <w:p w14:paraId="18E396B7" w14:textId="77777777" w:rsidR="0094438D" w:rsidRPr="003D03A1" w:rsidRDefault="0094438D" w:rsidP="00CA1D89">
            <w:pPr>
              <w:jc w:val="center"/>
              <w:rPr>
                <w:rFonts w:ascii="宋体" w:hAnsi="宋体" w:cs="Yu Mincho Light"/>
                <w:bCs/>
                <w:szCs w:val="21"/>
              </w:rPr>
            </w:pPr>
          </w:p>
        </w:tc>
        <w:tc>
          <w:tcPr>
            <w:tcW w:w="646" w:type="dxa"/>
            <w:vAlign w:val="center"/>
          </w:tcPr>
          <w:p w14:paraId="6E1998EF" w14:textId="77777777" w:rsidR="0094438D" w:rsidRPr="003D03A1" w:rsidRDefault="0094438D" w:rsidP="00CA1D89">
            <w:pPr>
              <w:jc w:val="center"/>
              <w:rPr>
                <w:rFonts w:ascii="宋体" w:hAnsi="宋体" w:cs="Yu Mincho Light"/>
                <w:bCs/>
                <w:szCs w:val="21"/>
              </w:rPr>
            </w:pPr>
          </w:p>
        </w:tc>
        <w:tc>
          <w:tcPr>
            <w:tcW w:w="672" w:type="dxa"/>
            <w:vAlign w:val="center"/>
          </w:tcPr>
          <w:p w14:paraId="670CFA57" w14:textId="77777777" w:rsidR="0094438D" w:rsidRPr="003D03A1" w:rsidRDefault="0094438D" w:rsidP="00CA1D89">
            <w:pPr>
              <w:jc w:val="center"/>
              <w:rPr>
                <w:rFonts w:ascii="宋体" w:hAnsi="宋体" w:cs="Yu Mincho Light"/>
                <w:bCs/>
                <w:szCs w:val="21"/>
              </w:rPr>
            </w:pPr>
          </w:p>
        </w:tc>
        <w:tc>
          <w:tcPr>
            <w:tcW w:w="890" w:type="dxa"/>
            <w:vAlign w:val="center"/>
          </w:tcPr>
          <w:p w14:paraId="77ECBCA2" w14:textId="77777777" w:rsidR="0094438D" w:rsidRPr="003D03A1" w:rsidRDefault="0094438D" w:rsidP="00CA1D89">
            <w:pPr>
              <w:jc w:val="center"/>
              <w:rPr>
                <w:rFonts w:ascii="宋体" w:hAnsi="宋体" w:cs="Yu Mincho Light"/>
                <w:bCs/>
                <w:szCs w:val="21"/>
              </w:rPr>
            </w:pPr>
          </w:p>
        </w:tc>
      </w:tr>
      <w:tr w:rsidR="0094438D" w:rsidRPr="003D03A1" w14:paraId="28356EFD" w14:textId="77777777" w:rsidTr="00CA1D89">
        <w:trPr>
          <w:cantSplit/>
          <w:trHeight w:hRule="exact" w:val="454"/>
          <w:jc w:val="center"/>
        </w:trPr>
        <w:tc>
          <w:tcPr>
            <w:tcW w:w="920" w:type="dxa"/>
            <w:vAlign w:val="center"/>
          </w:tcPr>
          <w:p w14:paraId="3519E309" w14:textId="77777777" w:rsidR="0094438D" w:rsidRPr="003D03A1" w:rsidRDefault="0094438D" w:rsidP="00CA1D89">
            <w:pPr>
              <w:jc w:val="center"/>
              <w:rPr>
                <w:rFonts w:ascii="宋体" w:hAnsi="宋体" w:cs="Yu Mincho Light"/>
                <w:szCs w:val="21"/>
              </w:rPr>
            </w:pPr>
          </w:p>
        </w:tc>
        <w:tc>
          <w:tcPr>
            <w:tcW w:w="794" w:type="dxa"/>
            <w:vAlign w:val="center"/>
          </w:tcPr>
          <w:p w14:paraId="3D27AA09" w14:textId="77777777" w:rsidR="0094438D" w:rsidRPr="003D03A1" w:rsidRDefault="0094438D" w:rsidP="00CA1D89">
            <w:pPr>
              <w:jc w:val="center"/>
              <w:rPr>
                <w:rFonts w:ascii="宋体" w:hAnsi="宋体" w:cs="Yu Mincho Light"/>
                <w:bCs/>
                <w:szCs w:val="21"/>
              </w:rPr>
            </w:pPr>
          </w:p>
        </w:tc>
        <w:tc>
          <w:tcPr>
            <w:tcW w:w="756" w:type="dxa"/>
            <w:vAlign w:val="center"/>
          </w:tcPr>
          <w:p w14:paraId="35B2E5F9" w14:textId="77777777" w:rsidR="0094438D" w:rsidRPr="003D03A1" w:rsidRDefault="0094438D" w:rsidP="00CA1D89">
            <w:pPr>
              <w:jc w:val="center"/>
              <w:rPr>
                <w:rFonts w:ascii="宋体" w:hAnsi="宋体" w:cs="Yu Mincho Light"/>
                <w:bCs/>
                <w:szCs w:val="21"/>
              </w:rPr>
            </w:pPr>
          </w:p>
        </w:tc>
        <w:tc>
          <w:tcPr>
            <w:tcW w:w="700" w:type="dxa"/>
            <w:vAlign w:val="center"/>
          </w:tcPr>
          <w:p w14:paraId="2B2D5EF8" w14:textId="77777777" w:rsidR="0094438D" w:rsidRPr="003D03A1" w:rsidRDefault="0094438D" w:rsidP="00CA1D89">
            <w:pPr>
              <w:jc w:val="center"/>
              <w:rPr>
                <w:rFonts w:ascii="宋体" w:hAnsi="宋体" w:cs="Yu Mincho Light"/>
                <w:bCs/>
                <w:szCs w:val="21"/>
              </w:rPr>
            </w:pPr>
          </w:p>
        </w:tc>
        <w:tc>
          <w:tcPr>
            <w:tcW w:w="670" w:type="dxa"/>
            <w:vAlign w:val="center"/>
          </w:tcPr>
          <w:p w14:paraId="06A11DF3" w14:textId="77777777" w:rsidR="0094438D" w:rsidRPr="003D03A1" w:rsidRDefault="0094438D" w:rsidP="00CA1D89">
            <w:pPr>
              <w:jc w:val="center"/>
              <w:rPr>
                <w:rFonts w:ascii="宋体" w:hAnsi="宋体" w:cs="Yu Mincho Light"/>
                <w:bCs/>
                <w:szCs w:val="21"/>
              </w:rPr>
            </w:pPr>
          </w:p>
        </w:tc>
        <w:tc>
          <w:tcPr>
            <w:tcW w:w="862" w:type="dxa"/>
            <w:tcBorders>
              <w:right w:val="double" w:sz="4" w:space="0" w:color="auto"/>
            </w:tcBorders>
            <w:vAlign w:val="center"/>
          </w:tcPr>
          <w:p w14:paraId="6E069C30" w14:textId="77777777" w:rsidR="0094438D" w:rsidRPr="003D03A1" w:rsidRDefault="0094438D" w:rsidP="00CA1D89">
            <w:pPr>
              <w:jc w:val="center"/>
              <w:rPr>
                <w:rFonts w:ascii="宋体" w:hAnsi="宋体" w:cs="Yu Mincho Light"/>
                <w:bCs/>
                <w:szCs w:val="21"/>
              </w:rPr>
            </w:pPr>
          </w:p>
        </w:tc>
        <w:tc>
          <w:tcPr>
            <w:tcW w:w="961" w:type="dxa"/>
            <w:tcBorders>
              <w:left w:val="double" w:sz="4" w:space="0" w:color="auto"/>
            </w:tcBorders>
            <w:vAlign w:val="center"/>
          </w:tcPr>
          <w:p w14:paraId="0EA2BE06" w14:textId="77777777" w:rsidR="0094438D" w:rsidRPr="003D03A1" w:rsidRDefault="0094438D" w:rsidP="00CA1D89">
            <w:pPr>
              <w:jc w:val="center"/>
              <w:rPr>
                <w:rFonts w:ascii="宋体" w:hAnsi="宋体" w:cs="Yu Mincho Light"/>
                <w:szCs w:val="21"/>
              </w:rPr>
            </w:pPr>
          </w:p>
        </w:tc>
        <w:tc>
          <w:tcPr>
            <w:tcW w:w="794" w:type="dxa"/>
            <w:vAlign w:val="center"/>
          </w:tcPr>
          <w:p w14:paraId="1460A4E7" w14:textId="77777777" w:rsidR="0094438D" w:rsidRPr="003D03A1" w:rsidRDefault="0094438D" w:rsidP="00CA1D89">
            <w:pPr>
              <w:jc w:val="center"/>
              <w:rPr>
                <w:rFonts w:ascii="宋体" w:hAnsi="宋体" w:cs="Yu Mincho Light"/>
                <w:bCs/>
                <w:szCs w:val="21"/>
              </w:rPr>
            </w:pPr>
          </w:p>
        </w:tc>
        <w:tc>
          <w:tcPr>
            <w:tcW w:w="678" w:type="dxa"/>
            <w:vAlign w:val="center"/>
          </w:tcPr>
          <w:p w14:paraId="5AA2F8A6" w14:textId="77777777" w:rsidR="0094438D" w:rsidRPr="003D03A1" w:rsidRDefault="0094438D" w:rsidP="00CA1D89">
            <w:pPr>
              <w:jc w:val="center"/>
              <w:rPr>
                <w:rFonts w:ascii="宋体" w:hAnsi="宋体" w:cs="Yu Mincho Light"/>
                <w:bCs/>
                <w:szCs w:val="21"/>
              </w:rPr>
            </w:pPr>
          </w:p>
        </w:tc>
        <w:tc>
          <w:tcPr>
            <w:tcW w:w="646" w:type="dxa"/>
            <w:vAlign w:val="center"/>
          </w:tcPr>
          <w:p w14:paraId="3929E421" w14:textId="77777777" w:rsidR="0094438D" w:rsidRPr="003D03A1" w:rsidRDefault="0094438D" w:rsidP="00CA1D89">
            <w:pPr>
              <w:jc w:val="center"/>
              <w:rPr>
                <w:rFonts w:ascii="宋体" w:hAnsi="宋体" w:cs="Yu Mincho Light"/>
                <w:bCs/>
                <w:szCs w:val="21"/>
              </w:rPr>
            </w:pPr>
          </w:p>
        </w:tc>
        <w:tc>
          <w:tcPr>
            <w:tcW w:w="672" w:type="dxa"/>
            <w:vAlign w:val="center"/>
          </w:tcPr>
          <w:p w14:paraId="17218814" w14:textId="77777777" w:rsidR="0094438D" w:rsidRPr="003D03A1" w:rsidRDefault="0094438D" w:rsidP="00CA1D89">
            <w:pPr>
              <w:jc w:val="center"/>
              <w:rPr>
                <w:rFonts w:ascii="宋体" w:hAnsi="宋体" w:cs="Yu Mincho Light"/>
                <w:bCs/>
                <w:szCs w:val="21"/>
              </w:rPr>
            </w:pPr>
          </w:p>
        </w:tc>
        <w:tc>
          <w:tcPr>
            <w:tcW w:w="890" w:type="dxa"/>
            <w:vAlign w:val="center"/>
          </w:tcPr>
          <w:p w14:paraId="7C6E22AE" w14:textId="77777777" w:rsidR="0094438D" w:rsidRPr="003D03A1" w:rsidRDefault="0094438D" w:rsidP="00CA1D89">
            <w:pPr>
              <w:jc w:val="center"/>
              <w:rPr>
                <w:rFonts w:ascii="宋体" w:hAnsi="宋体" w:cs="Yu Mincho Light"/>
                <w:bCs/>
                <w:szCs w:val="21"/>
              </w:rPr>
            </w:pPr>
          </w:p>
        </w:tc>
      </w:tr>
      <w:tr w:rsidR="0094438D" w:rsidRPr="003D03A1" w14:paraId="06469C7E" w14:textId="77777777" w:rsidTr="00CA1D89">
        <w:trPr>
          <w:cantSplit/>
          <w:trHeight w:hRule="exact" w:val="454"/>
          <w:jc w:val="center"/>
        </w:trPr>
        <w:tc>
          <w:tcPr>
            <w:tcW w:w="920" w:type="dxa"/>
            <w:vAlign w:val="center"/>
          </w:tcPr>
          <w:p w14:paraId="24EFAA77" w14:textId="77777777" w:rsidR="0094438D" w:rsidRPr="003D03A1" w:rsidRDefault="0094438D" w:rsidP="00CA1D89">
            <w:pPr>
              <w:jc w:val="center"/>
              <w:rPr>
                <w:rFonts w:ascii="宋体" w:hAnsi="宋体" w:cs="Yu Mincho Light"/>
                <w:szCs w:val="21"/>
              </w:rPr>
            </w:pPr>
          </w:p>
        </w:tc>
        <w:tc>
          <w:tcPr>
            <w:tcW w:w="794" w:type="dxa"/>
            <w:vAlign w:val="center"/>
          </w:tcPr>
          <w:p w14:paraId="196B66CF" w14:textId="77777777" w:rsidR="0094438D" w:rsidRPr="003D03A1" w:rsidRDefault="0094438D" w:rsidP="00CA1D89">
            <w:pPr>
              <w:jc w:val="center"/>
              <w:rPr>
                <w:rFonts w:ascii="宋体" w:hAnsi="宋体" w:cs="Yu Mincho Light"/>
                <w:bCs/>
                <w:szCs w:val="21"/>
              </w:rPr>
            </w:pPr>
          </w:p>
        </w:tc>
        <w:tc>
          <w:tcPr>
            <w:tcW w:w="756" w:type="dxa"/>
            <w:vAlign w:val="center"/>
          </w:tcPr>
          <w:p w14:paraId="4853C2EE" w14:textId="77777777" w:rsidR="0094438D" w:rsidRPr="003D03A1" w:rsidRDefault="0094438D" w:rsidP="00CA1D89">
            <w:pPr>
              <w:jc w:val="center"/>
              <w:rPr>
                <w:rFonts w:ascii="宋体" w:hAnsi="宋体" w:cs="Yu Mincho Light"/>
                <w:bCs/>
                <w:szCs w:val="21"/>
              </w:rPr>
            </w:pPr>
          </w:p>
        </w:tc>
        <w:tc>
          <w:tcPr>
            <w:tcW w:w="700" w:type="dxa"/>
            <w:vAlign w:val="center"/>
          </w:tcPr>
          <w:p w14:paraId="5069F2FC" w14:textId="77777777" w:rsidR="0094438D" w:rsidRPr="003D03A1" w:rsidRDefault="0094438D" w:rsidP="00CA1D89">
            <w:pPr>
              <w:jc w:val="center"/>
              <w:rPr>
                <w:rFonts w:ascii="宋体" w:hAnsi="宋体" w:cs="Yu Mincho Light"/>
                <w:bCs/>
                <w:szCs w:val="21"/>
              </w:rPr>
            </w:pPr>
          </w:p>
        </w:tc>
        <w:tc>
          <w:tcPr>
            <w:tcW w:w="670" w:type="dxa"/>
            <w:vAlign w:val="center"/>
          </w:tcPr>
          <w:p w14:paraId="0B9B952D" w14:textId="77777777" w:rsidR="0094438D" w:rsidRPr="003D03A1" w:rsidRDefault="0094438D" w:rsidP="00CA1D89">
            <w:pPr>
              <w:jc w:val="center"/>
              <w:rPr>
                <w:rFonts w:ascii="宋体" w:hAnsi="宋体" w:cs="Yu Mincho Light"/>
                <w:bCs/>
                <w:szCs w:val="21"/>
              </w:rPr>
            </w:pPr>
          </w:p>
        </w:tc>
        <w:tc>
          <w:tcPr>
            <w:tcW w:w="862" w:type="dxa"/>
            <w:tcBorders>
              <w:right w:val="double" w:sz="4" w:space="0" w:color="auto"/>
            </w:tcBorders>
            <w:vAlign w:val="center"/>
          </w:tcPr>
          <w:p w14:paraId="6AB69AD7" w14:textId="77777777" w:rsidR="0094438D" w:rsidRPr="003D03A1" w:rsidRDefault="0094438D" w:rsidP="00CA1D89">
            <w:pPr>
              <w:jc w:val="center"/>
              <w:rPr>
                <w:rFonts w:ascii="宋体" w:hAnsi="宋体" w:cs="Yu Mincho Light"/>
                <w:bCs/>
                <w:szCs w:val="21"/>
              </w:rPr>
            </w:pPr>
          </w:p>
        </w:tc>
        <w:tc>
          <w:tcPr>
            <w:tcW w:w="961" w:type="dxa"/>
            <w:tcBorders>
              <w:left w:val="double" w:sz="4" w:space="0" w:color="auto"/>
            </w:tcBorders>
            <w:vAlign w:val="center"/>
          </w:tcPr>
          <w:p w14:paraId="7A5F0C7C" w14:textId="77777777" w:rsidR="0094438D" w:rsidRPr="003D03A1" w:rsidRDefault="0094438D" w:rsidP="00CA1D89">
            <w:pPr>
              <w:jc w:val="center"/>
              <w:rPr>
                <w:rFonts w:ascii="宋体" w:hAnsi="宋体" w:cs="Yu Mincho Light"/>
                <w:szCs w:val="21"/>
              </w:rPr>
            </w:pPr>
          </w:p>
        </w:tc>
        <w:tc>
          <w:tcPr>
            <w:tcW w:w="794" w:type="dxa"/>
            <w:vAlign w:val="center"/>
          </w:tcPr>
          <w:p w14:paraId="2B6EDDD8" w14:textId="77777777" w:rsidR="0094438D" w:rsidRPr="003D03A1" w:rsidRDefault="0094438D" w:rsidP="00CA1D89">
            <w:pPr>
              <w:jc w:val="center"/>
              <w:rPr>
                <w:rFonts w:ascii="宋体" w:hAnsi="宋体" w:cs="Yu Mincho Light"/>
                <w:bCs/>
                <w:szCs w:val="21"/>
              </w:rPr>
            </w:pPr>
          </w:p>
        </w:tc>
        <w:tc>
          <w:tcPr>
            <w:tcW w:w="678" w:type="dxa"/>
            <w:vAlign w:val="center"/>
          </w:tcPr>
          <w:p w14:paraId="5741776B" w14:textId="77777777" w:rsidR="0094438D" w:rsidRPr="003D03A1" w:rsidRDefault="0094438D" w:rsidP="00CA1D89">
            <w:pPr>
              <w:jc w:val="center"/>
              <w:rPr>
                <w:rFonts w:ascii="宋体" w:hAnsi="宋体" w:cs="Yu Mincho Light"/>
                <w:bCs/>
                <w:szCs w:val="21"/>
              </w:rPr>
            </w:pPr>
          </w:p>
        </w:tc>
        <w:tc>
          <w:tcPr>
            <w:tcW w:w="646" w:type="dxa"/>
            <w:vAlign w:val="center"/>
          </w:tcPr>
          <w:p w14:paraId="058F1672" w14:textId="77777777" w:rsidR="0094438D" w:rsidRPr="003D03A1" w:rsidRDefault="0094438D" w:rsidP="00CA1D89">
            <w:pPr>
              <w:jc w:val="center"/>
              <w:rPr>
                <w:rFonts w:ascii="宋体" w:hAnsi="宋体" w:cs="Yu Mincho Light"/>
                <w:bCs/>
                <w:szCs w:val="21"/>
              </w:rPr>
            </w:pPr>
          </w:p>
        </w:tc>
        <w:tc>
          <w:tcPr>
            <w:tcW w:w="672" w:type="dxa"/>
            <w:vAlign w:val="center"/>
          </w:tcPr>
          <w:p w14:paraId="5D5CCD55" w14:textId="77777777" w:rsidR="0094438D" w:rsidRPr="003D03A1" w:rsidRDefault="0094438D" w:rsidP="00CA1D89">
            <w:pPr>
              <w:jc w:val="center"/>
              <w:rPr>
                <w:rFonts w:ascii="宋体" w:hAnsi="宋体" w:cs="Yu Mincho Light"/>
                <w:bCs/>
                <w:szCs w:val="21"/>
              </w:rPr>
            </w:pPr>
          </w:p>
        </w:tc>
        <w:tc>
          <w:tcPr>
            <w:tcW w:w="890" w:type="dxa"/>
            <w:vAlign w:val="center"/>
          </w:tcPr>
          <w:p w14:paraId="4C3E1F61" w14:textId="77777777" w:rsidR="0094438D" w:rsidRPr="003D03A1" w:rsidRDefault="0094438D" w:rsidP="00CA1D89">
            <w:pPr>
              <w:jc w:val="center"/>
              <w:rPr>
                <w:rFonts w:ascii="宋体" w:hAnsi="宋体" w:cs="Yu Mincho Light"/>
                <w:bCs/>
                <w:szCs w:val="21"/>
              </w:rPr>
            </w:pPr>
          </w:p>
        </w:tc>
      </w:tr>
      <w:tr w:rsidR="0094438D" w:rsidRPr="003D03A1" w14:paraId="23ED16F0" w14:textId="77777777" w:rsidTr="00CA1D89">
        <w:trPr>
          <w:cantSplit/>
          <w:trHeight w:hRule="exact" w:val="454"/>
          <w:jc w:val="center"/>
        </w:trPr>
        <w:tc>
          <w:tcPr>
            <w:tcW w:w="920" w:type="dxa"/>
            <w:vAlign w:val="center"/>
          </w:tcPr>
          <w:p w14:paraId="5DEE2F7D" w14:textId="77777777" w:rsidR="0094438D" w:rsidRPr="003D03A1" w:rsidRDefault="0094438D" w:rsidP="00CA1D89">
            <w:pPr>
              <w:jc w:val="center"/>
              <w:rPr>
                <w:rFonts w:ascii="宋体" w:hAnsi="宋体" w:cs="Yu Mincho Light"/>
                <w:szCs w:val="21"/>
              </w:rPr>
            </w:pPr>
          </w:p>
        </w:tc>
        <w:tc>
          <w:tcPr>
            <w:tcW w:w="794" w:type="dxa"/>
            <w:vAlign w:val="center"/>
          </w:tcPr>
          <w:p w14:paraId="15A0C493" w14:textId="77777777" w:rsidR="0094438D" w:rsidRPr="003D03A1" w:rsidRDefault="0094438D" w:rsidP="00CA1D89">
            <w:pPr>
              <w:jc w:val="center"/>
              <w:rPr>
                <w:rFonts w:ascii="宋体" w:hAnsi="宋体" w:cs="Yu Mincho Light"/>
                <w:bCs/>
                <w:szCs w:val="21"/>
              </w:rPr>
            </w:pPr>
          </w:p>
        </w:tc>
        <w:tc>
          <w:tcPr>
            <w:tcW w:w="756" w:type="dxa"/>
            <w:vAlign w:val="center"/>
          </w:tcPr>
          <w:p w14:paraId="53A20009" w14:textId="77777777" w:rsidR="0094438D" w:rsidRPr="003D03A1" w:rsidRDefault="0094438D" w:rsidP="00CA1D89">
            <w:pPr>
              <w:jc w:val="center"/>
              <w:rPr>
                <w:rFonts w:ascii="宋体" w:hAnsi="宋体" w:cs="Yu Mincho Light"/>
                <w:bCs/>
                <w:szCs w:val="21"/>
              </w:rPr>
            </w:pPr>
          </w:p>
        </w:tc>
        <w:tc>
          <w:tcPr>
            <w:tcW w:w="700" w:type="dxa"/>
            <w:vAlign w:val="center"/>
          </w:tcPr>
          <w:p w14:paraId="08E841CC" w14:textId="77777777" w:rsidR="0094438D" w:rsidRPr="003D03A1" w:rsidRDefault="0094438D" w:rsidP="00CA1D89">
            <w:pPr>
              <w:jc w:val="center"/>
              <w:rPr>
                <w:rFonts w:ascii="宋体" w:hAnsi="宋体" w:cs="Yu Mincho Light"/>
                <w:bCs/>
                <w:szCs w:val="21"/>
              </w:rPr>
            </w:pPr>
          </w:p>
        </w:tc>
        <w:tc>
          <w:tcPr>
            <w:tcW w:w="670" w:type="dxa"/>
            <w:vAlign w:val="center"/>
          </w:tcPr>
          <w:p w14:paraId="5130F17F" w14:textId="77777777" w:rsidR="0094438D" w:rsidRPr="003D03A1" w:rsidRDefault="0094438D" w:rsidP="00CA1D89">
            <w:pPr>
              <w:jc w:val="center"/>
              <w:rPr>
                <w:rFonts w:ascii="宋体" w:hAnsi="宋体" w:cs="Yu Mincho Light"/>
                <w:bCs/>
                <w:szCs w:val="21"/>
              </w:rPr>
            </w:pPr>
          </w:p>
        </w:tc>
        <w:tc>
          <w:tcPr>
            <w:tcW w:w="862" w:type="dxa"/>
            <w:tcBorders>
              <w:right w:val="double" w:sz="4" w:space="0" w:color="auto"/>
            </w:tcBorders>
            <w:vAlign w:val="center"/>
          </w:tcPr>
          <w:p w14:paraId="5DAD6C6D" w14:textId="77777777" w:rsidR="0094438D" w:rsidRPr="003D03A1" w:rsidRDefault="0094438D" w:rsidP="00CA1D89">
            <w:pPr>
              <w:jc w:val="center"/>
              <w:rPr>
                <w:rFonts w:ascii="宋体" w:hAnsi="宋体" w:cs="Yu Mincho Light"/>
                <w:bCs/>
                <w:szCs w:val="21"/>
              </w:rPr>
            </w:pPr>
          </w:p>
        </w:tc>
        <w:tc>
          <w:tcPr>
            <w:tcW w:w="961" w:type="dxa"/>
            <w:tcBorders>
              <w:left w:val="double" w:sz="4" w:space="0" w:color="auto"/>
            </w:tcBorders>
            <w:vAlign w:val="center"/>
          </w:tcPr>
          <w:p w14:paraId="612582E3" w14:textId="77777777" w:rsidR="0094438D" w:rsidRPr="003D03A1" w:rsidRDefault="0094438D" w:rsidP="00CA1D89">
            <w:pPr>
              <w:jc w:val="center"/>
              <w:rPr>
                <w:rFonts w:ascii="宋体" w:hAnsi="宋体" w:cs="Yu Mincho Light"/>
                <w:szCs w:val="21"/>
              </w:rPr>
            </w:pPr>
          </w:p>
        </w:tc>
        <w:tc>
          <w:tcPr>
            <w:tcW w:w="794" w:type="dxa"/>
            <w:vAlign w:val="center"/>
          </w:tcPr>
          <w:p w14:paraId="771B30E1" w14:textId="77777777" w:rsidR="0094438D" w:rsidRPr="003D03A1" w:rsidRDefault="0094438D" w:rsidP="00CA1D89">
            <w:pPr>
              <w:jc w:val="center"/>
              <w:rPr>
                <w:rFonts w:ascii="宋体" w:hAnsi="宋体" w:cs="Yu Mincho Light"/>
                <w:bCs/>
                <w:szCs w:val="21"/>
              </w:rPr>
            </w:pPr>
          </w:p>
        </w:tc>
        <w:tc>
          <w:tcPr>
            <w:tcW w:w="678" w:type="dxa"/>
            <w:vAlign w:val="center"/>
          </w:tcPr>
          <w:p w14:paraId="692F0F96" w14:textId="77777777" w:rsidR="0094438D" w:rsidRPr="003D03A1" w:rsidRDefault="0094438D" w:rsidP="00CA1D89">
            <w:pPr>
              <w:jc w:val="center"/>
              <w:rPr>
                <w:rFonts w:ascii="宋体" w:hAnsi="宋体" w:cs="Yu Mincho Light"/>
                <w:bCs/>
                <w:szCs w:val="21"/>
              </w:rPr>
            </w:pPr>
          </w:p>
        </w:tc>
        <w:tc>
          <w:tcPr>
            <w:tcW w:w="646" w:type="dxa"/>
            <w:vAlign w:val="center"/>
          </w:tcPr>
          <w:p w14:paraId="4D75E467" w14:textId="77777777" w:rsidR="0094438D" w:rsidRPr="003D03A1" w:rsidRDefault="0094438D" w:rsidP="00CA1D89">
            <w:pPr>
              <w:jc w:val="center"/>
              <w:rPr>
                <w:rFonts w:ascii="宋体" w:hAnsi="宋体" w:cs="Yu Mincho Light"/>
                <w:bCs/>
                <w:szCs w:val="21"/>
              </w:rPr>
            </w:pPr>
          </w:p>
        </w:tc>
        <w:tc>
          <w:tcPr>
            <w:tcW w:w="672" w:type="dxa"/>
            <w:vAlign w:val="center"/>
          </w:tcPr>
          <w:p w14:paraId="3EC8275F" w14:textId="77777777" w:rsidR="0094438D" w:rsidRPr="003D03A1" w:rsidRDefault="0094438D" w:rsidP="00CA1D89">
            <w:pPr>
              <w:jc w:val="center"/>
              <w:rPr>
                <w:rFonts w:ascii="宋体" w:hAnsi="宋体" w:cs="Yu Mincho Light"/>
                <w:bCs/>
                <w:szCs w:val="21"/>
              </w:rPr>
            </w:pPr>
          </w:p>
        </w:tc>
        <w:tc>
          <w:tcPr>
            <w:tcW w:w="890" w:type="dxa"/>
            <w:vAlign w:val="center"/>
          </w:tcPr>
          <w:p w14:paraId="1F9B4D31" w14:textId="77777777" w:rsidR="0094438D" w:rsidRPr="003D03A1" w:rsidRDefault="0094438D" w:rsidP="00CA1D89">
            <w:pPr>
              <w:jc w:val="center"/>
              <w:rPr>
                <w:rFonts w:ascii="宋体" w:hAnsi="宋体" w:cs="Yu Mincho Light"/>
                <w:bCs/>
                <w:szCs w:val="21"/>
              </w:rPr>
            </w:pPr>
          </w:p>
        </w:tc>
      </w:tr>
      <w:tr w:rsidR="0094438D" w:rsidRPr="003D03A1" w14:paraId="7AE8D0D8" w14:textId="77777777" w:rsidTr="00CA1D89">
        <w:trPr>
          <w:cantSplit/>
          <w:trHeight w:hRule="exact" w:val="454"/>
          <w:jc w:val="center"/>
        </w:trPr>
        <w:tc>
          <w:tcPr>
            <w:tcW w:w="920" w:type="dxa"/>
            <w:vAlign w:val="center"/>
          </w:tcPr>
          <w:p w14:paraId="5995A943" w14:textId="77777777" w:rsidR="0094438D" w:rsidRPr="003D03A1" w:rsidRDefault="0094438D" w:rsidP="00CA1D89">
            <w:pPr>
              <w:jc w:val="center"/>
              <w:rPr>
                <w:rFonts w:ascii="宋体" w:hAnsi="宋体" w:cs="Yu Mincho Light"/>
                <w:szCs w:val="21"/>
              </w:rPr>
            </w:pPr>
          </w:p>
        </w:tc>
        <w:tc>
          <w:tcPr>
            <w:tcW w:w="794" w:type="dxa"/>
            <w:vAlign w:val="center"/>
          </w:tcPr>
          <w:p w14:paraId="5D8B5265" w14:textId="77777777" w:rsidR="0094438D" w:rsidRPr="003D03A1" w:rsidRDefault="0094438D" w:rsidP="00CA1D89">
            <w:pPr>
              <w:jc w:val="center"/>
              <w:rPr>
                <w:rFonts w:ascii="宋体" w:hAnsi="宋体" w:cs="Yu Mincho Light"/>
                <w:bCs/>
                <w:szCs w:val="21"/>
              </w:rPr>
            </w:pPr>
          </w:p>
        </w:tc>
        <w:tc>
          <w:tcPr>
            <w:tcW w:w="756" w:type="dxa"/>
            <w:vAlign w:val="center"/>
          </w:tcPr>
          <w:p w14:paraId="44E4CB7A" w14:textId="77777777" w:rsidR="0094438D" w:rsidRPr="003D03A1" w:rsidRDefault="0094438D" w:rsidP="00CA1D89">
            <w:pPr>
              <w:jc w:val="center"/>
              <w:rPr>
                <w:rFonts w:ascii="宋体" w:hAnsi="宋体" w:cs="Yu Mincho Light"/>
                <w:bCs/>
                <w:szCs w:val="21"/>
              </w:rPr>
            </w:pPr>
          </w:p>
        </w:tc>
        <w:tc>
          <w:tcPr>
            <w:tcW w:w="700" w:type="dxa"/>
            <w:vAlign w:val="center"/>
          </w:tcPr>
          <w:p w14:paraId="185ED88C" w14:textId="77777777" w:rsidR="0094438D" w:rsidRPr="003D03A1" w:rsidRDefault="0094438D" w:rsidP="00CA1D89">
            <w:pPr>
              <w:jc w:val="center"/>
              <w:rPr>
                <w:rFonts w:ascii="宋体" w:hAnsi="宋体" w:cs="Yu Mincho Light"/>
                <w:bCs/>
                <w:szCs w:val="21"/>
              </w:rPr>
            </w:pPr>
          </w:p>
        </w:tc>
        <w:tc>
          <w:tcPr>
            <w:tcW w:w="670" w:type="dxa"/>
            <w:vAlign w:val="center"/>
          </w:tcPr>
          <w:p w14:paraId="09A62271" w14:textId="77777777" w:rsidR="0094438D" w:rsidRPr="003D03A1" w:rsidRDefault="0094438D" w:rsidP="00CA1D89">
            <w:pPr>
              <w:jc w:val="center"/>
              <w:rPr>
                <w:rFonts w:ascii="宋体" w:hAnsi="宋体" w:cs="Yu Mincho Light"/>
                <w:bCs/>
                <w:szCs w:val="21"/>
              </w:rPr>
            </w:pPr>
          </w:p>
        </w:tc>
        <w:tc>
          <w:tcPr>
            <w:tcW w:w="862" w:type="dxa"/>
            <w:tcBorders>
              <w:right w:val="double" w:sz="4" w:space="0" w:color="auto"/>
            </w:tcBorders>
            <w:vAlign w:val="center"/>
          </w:tcPr>
          <w:p w14:paraId="458409A4" w14:textId="77777777" w:rsidR="0094438D" w:rsidRPr="003D03A1" w:rsidRDefault="0094438D" w:rsidP="00CA1D89">
            <w:pPr>
              <w:jc w:val="center"/>
              <w:rPr>
                <w:rFonts w:ascii="宋体" w:hAnsi="宋体" w:cs="Yu Mincho Light"/>
                <w:bCs/>
                <w:szCs w:val="21"/>
              </w:rPr>
            </w:pPr>
          </w:p>
        </w:tc>
        <w:tc>
          <w:tcPr>
            <w:tcW w:w="961" w:type="dxa"/>
            <w:tcBorders>
              <w:left w:val="double" w:sz="4" w:space="0" w:color="auto"/>
            </w:tcBorders>
            <w:vAlign w:val="center"/>
          </w:tcPr>
          <w:p w14:paraId="7572A214" w14:textId="77777777" w:rsidR="0094438D" w:rsidRPr="003D03A1" w:rsidRDefault="0094438D" w:rsidP="00CA1D89">
            <w:pPr>
              <w:jc w:val="center"/>
              <w:rPr>
                <w:rFonts w:ascii="宋体" w:hAnsi="宋体" w:cs="Yu Mincho Light"/>
                <w:szCs w:val="21"/>
              </w:rPr>
            </w:pPr>
          </w:p>
        </w:tc>
        <w:tc>
          <w:tcPr>
            <w:tcW w:w="794" w:type="dxa"/>
            <w:vAlign w:val="center"/>
          </w:tcPr>
          <w:p w14:paraId="49C0E0BC" w14:textId="77777777" w:rsidR="0094438D" w:rsidRPr="003D03A1" w:rsidRDefault="0094438D" w:rsidP="00CA1D89">
            <w:pPr>
              <w:jc w:val="center"/>
              <w:rPr>
                <w:rFonts w:ascii="宋体" w:hAnsi="宋体" w:cs="Yu Mincho Light"/>
                <w:bCs/>
                <w:szCs w:val="21"/>
              </w:rPr>
            </w:pPr>
          </w:p>
        </w:tc>
        <w:tc>
          <w:tcPr>
            <w:tcW w:w="678" w:type="dxa"/>
            <w:vAlign w:val="center"/>
          </w:tcPr>
          <w:p w14:paraId="077A75BA" w14:textId="77777777" w:rsidR="0094438D" w:rsidRPr="003D03A1" w:rsidRDefault="0094438D" w:rsidP="00CA1D89">
            <w:pPr>
              <w:jc w:val="center"/>
              <w:rPr>
                <w:rFonts w:ascii="宋体" w:hAnsi="宋体" w:cs="Yu Mincho Light"/>
                <w:bCs/>
                <w:szCs w:val="21"/>
              </w:rPr>
            </w:pPr>
          </w:p>
        </w:tc>
        <w:tc>
          <w:tcPr>
            <w:tcW w:w="646" w:type="dxa"/>
            <w:vAlign w:val="center"/>
          </w:tcPr>
          <w:p w14:paraId="0003037E" w14:textId="77777777" w:rsidR="0094438D" w:rsidRPr="003D03A1" w:rsidRDefault="0094438D" w:rsidP="00CA1D89">
            <w:pPr>
              <w:jc w:val="center"/>
              <w:rPr>
                <w:rFonts w:ascii="宋体" w:hAnsi="宋体" w:cs="Yu Mincho Light"/>
                <w:bCs/>
                <w:szCs w:val="21"/>
              </w:rPr>
            </w:pPr>
          </w:p>
        </w:tc>
        <w:tc>
          <w:tcPr>
            <w:tcW w:w="672" w:type="dxa"/>
            <w:vAlign w:val="center"/>
          </w:tcPr>
          <w:p w14:paraId="0EA99E9E" w14:textId="77777777" w:rsidR="0094438D" w:rsidRPr="003D03A1" w:rsidRDefault="0094438D" w:rsidP="00CA1D89">
            <w:pPr>
              <w:jc w:val="center"/>
              <w:rPr>
                <w:rFonts w:ascii="宋体" w:hAnsi="宋体" w:cs="Yu Mincho Light"/>
                <w:bCs/>
                <w:szCs w:val="21"/>
              </w:rPr>
            </w:pPr>
          </w:p>
        </w:tc>
        <w:tc>
          <w:tcPr>
            <w:tcW w:w="890" w:type="dxa"/>
            <w:vAlign w:val="center"/>
          </w:tcPr>
          <w:p w14:paraId="1C36BC77" w14:textId="77777777" w:rsidR="0094438D" w:rsidRPr="003D03A1" w:rsidRDefault="0094438D" w:rsidP="00CA1D89">
            <w:pPr>
              <w:jc w:val="center"/>
              <w:rPr>
                <w:rFonts w:ascii="宋体" w:hAnsi="宋体" w:cs="Yu Mincho Light"/>
                <w:bCs/>
                <w:szCs w:val="21"/>
              </w:rPr>
            </w:pPr>
          </w:p>
        </w:tc>
      </w:tr>
      <w:tr w:rsidR="0094438D" w:rsidRPr="003D03A1" w14:paraId="641EC5F1" w14:textId="77777777" w:rsidTr="00CA1D89">
        <w:trPr>
          <w:cantSplit/>
          <w:trHeight w:hRule="exact" w:val="454"/>
          <w:jc w:val="center"/>
        </w:trPr>
        <w:tc>
          <w:tcPr>
            <w:tcW w:w="920" w:type="dxa"/>
            <w:vAlign w:val="center"/>
          </w:tcPr>
          <w:p w14:paraId="50A0EC16" w14:textId="77777777" w:rsidR="0094438D" w:rsidRPr="003D03A1" w:rsidRDefault="0094438D" w:rsidP="00CA1D89">
            <w:pPr>
              <w:jc w:val="center"/>
              <w:rPr>
                <w:rFonts w:ascii="宋体" w:hAnsi="宋体" w:cs="Yu Mincho Light"/>
                <w:bCs/>
                <w:szCs w:val="21"/>
              </w:rPr>
            </w:pPr>
          </w:p>
        </w:tc>
        <w:tc>
          <w:tcPr>
            <w:tcW w:w="794" w:type="dxa"/>
            <w:vAlign w:val="center"/>
          </w:tcPr>
          <w:p w14:paraId="488DE2BB" w14:textId="77777777" w:rsidR="0094438D" w:rsidRPr="003D03A1" w:rsidRDefault="0094438D" w:rsidP="00CA1D89">
            <w:pPr>
              <w:jc w:val="center"/>
              <w:rPr>
                <w:rFonts w:ascii="宋体" w:hAnsi="宋体" w:cs="Yu Mincho Light"/>
                <w:bCs/>
                <w:szCs w:val="21"/>
              </w:rPr>
            </w:pPr>
          </w:p>
        </w:tc>
        <w:tc>
          <w:tcPr>
            <w:tcW w:w="756" w:type="dxa"/>
            <w:vAlign w:val="center"/>
          </w:tcPr>
          <w:p w14:paraId="063FF881" w14:textId="77777777" w:rsidR="0094438D" w:rsidRPr="003D03A1" w:rsidRDefault="0094438D" w:rsidP="00CA1D89">
            <w:pPr>
              <w:jc w:val="center"/>
              <w:rPr>
                <w:rFonts w:ascii="宋体" w:hAnsi="宋体" w:cs="Yu Mincho Light"/>
                <w:bCs/>
                <w:szCs w:val="21"/>
              </w:rPr>
            </w:pPr>
          </w:p>
        </w:tc>
        <w:tc>
          <w:tcPr>
            <w:tcW w:w="700" w:type="dxa"/>
            <w:vAlign w:val="center"/>
          </w:tcPr>
          <w:p w14:paraId="5F2D14CC" w14:textId="77777777" w:rsidR="0094438D" w:rsidRPr="003D03A1" w:rsidRDefault="0094438D" w:rsidP="00CA1D89">
            <w:pPr>
              <w:jc w:val="center"/>
              <w:rPr>
                <w:rFonts w:ascii="宋体" w:hAnsi="宋体" w:cs="Yu Mincho Light"/>
                <w:bCs/>
                <w:szCs w:val="21"/>
              </w:rPr>
            </w:pPr>
          </w:p>
        </w:tc>
        <w:tc>
          <w:tcPr>
            <w:tcW w:w="670" w:type="dxa"/>
            <w:vAlign w:val="center"/>
          </w:tcPr>
          <w:p w14:paraId="5F83CF31" w14:textId="77777777" w:rsidR="0094438D" w:rsidRPr="003D03A1" w:rsidRDefault="0094438D" w:rsidP="00CA1D89">
            <w:pPr>
              <w:jc w:val="center"/>
              <w:rPr>
                <w:rFonts w:ascii="宋体" w:hAnsi="宋体" w:cs="Yu Mincho Light"/>
                <w:bCs/>
                <w:szCs w:val="21"/>
              </w:rPr>
            </w:pPr>
          </w:p>
        </w:tc>
        <w:tc>
          <w:tcPr>
            <w:tcW w:w="862" w:type="dxa"/>
            <w:tcBorders>
              <w:right w:val="double" w:sz="4" w:space="0" w:color="auto"/>
            </w:tcBorders>
            <w:vAlign w:val="center"/>
          </w:tcPr>
          <w:p w14:paraId="5EB07905" w14:textId="77777777" w:rsidR="0094438D" w:rsidRPr="003D03A1" w:rsidRDefault="0094438D" w:rsidP="00CA1D89">
            <w:pPr>
              <w:jc w:val="center"/>
              <w:rPr>
                <w:rFonts w:ascii="宋体" w:hAnsi="宋体" w:cs="Yu Mincho Light"/>
                <w:bCs/>
                <w:szCs w:val="21"/>
              </w:rPr>
            </w:pPr>
          </w:p>
        </w:tc>
        <w:tc>
          <w:tcPr>
            <w:tcW w:w="961" w:type="dxa"/>
            <w:tcBorders>
              <w:left w:val="double" w:sz="4" w:space="0" w:color="auto"/>
            </w:tcBorders>
            <w:vAlign w:val="center"/>
          </w:tcPr>
          <w:p w14:paraId="331F9613" w14:textId="77777777" w:rsidR="0094438D" w:rsidRPr="003D03A1" w:rsidRDefault="0094438D" w:rsidP="00CA1D89">
            <w:pPr>
              <w:jc w:val="center"/>
              <w:rPr>
                <w:rFonts w:ascii="宋体" w:hAnsi="宋体" w:cs="Yu Mincho Light"/>
                <w:szCs w:val="21"/>
              </w:rPr>
            </w:pPr>
          </w:p>
        </w:tc>
        <w:tc>
          <w:tcPr>
            <w:tcW w:w="794" w:type="dxa"/>
            <w:vAlign w:val="center"/>
          </w:tcPr>
          <w:p w14:paraId="5DCD27E6" w14:textId="77777777" w:rsidR="0094438D" w:rsidRPr="003D03A1" w:rsidRDefault="0094438D" w:rsidP="00CA1D89">
            <w:pPr>
              <w:jc w:val="center"/>
              <w:rPr>
                <w:rFonts w:ascii="宋体" w:hAnsi="宋体" w:cs="Yu Mincho Light"/>
                <w:bCs/>
                <w:szCs w:val="21"/>
              </w:rPr>
            </w:pPr>
          </w:p>
        </w:tc>
        <w:tc>
          <w:tcPr>
            <w:tcW w:w="678" w:type="dxa"/>
            <w:vAlign w:val="center"/>
          </w:tcPr>
          <w:p w14:paraId="228089F5" w14:textId="77777777" w:rsidR="0094438D" w:rsidRPr="003D03A1" w:rsidRDefault="0094438D" w:rsidP="00CA1D89">
            <w:pPr>
              <w:jc w:val="center"/>
              <w:rPr>
                <w:rFonts w:ascii="宋体" w:hAnsi="宋体" w:cs="Yu Mincho Light"/>
                <w:bCs/>
                <w:szCs w:val="21"/>
              </w:rPr>
            </w:pPr>
          </w:p>
        </w:tc>
        <w:tc>
          <w:tcPr>
            <w:tcW w:w="646" w:type="dxa"/>
            <w:vAlign w:val="center"/>
          </w:tcPr>
          <w:p w14:paraId="383948F5" w14:textId="77777777" w:rsidR="0094438D" w:rsidRPr="003D03A1" w:rsidRDefault="0094438D" w:rsidP="00CA1D89">
            <w:pPr>
              <w:jc w:val="center"/>
              <w:rPr>
                <w:rFonts w:ascii="宋体" w:hAnsi="宋体" w:cs="Yu Mincho Light"/>
                <w:bCs/>
                <w:szCs w:val="21"/>
              </w:rPr>
            </w:pPr>
          </w:p>
        </w:tc>
        <w:tc>
          <w:tcPr>
            <w:tcW w:w="672" w:type="dxa"/>
            <w:vAlign w:val="center"/>
          </w:tcPr>
          <w:p w14:paraId="08B0A763" w14:textId="77777777" w:rsidR="0094438D" w:rsidRPr="003D03A1" w:rsidRDefault="0094438D" w:rsidP="00CA1D89">
            <w:pPr>
              <w:jc w:val="center"/>
              <w:rPr>
                <w:rFonts w:ascii="宋体" w:hAnsi="宋体" w:cs="Yu Mincho Light"/>
                <w:bCs/>
                <w:szCs w:val="21"/>
              </w:rPr>
            </w:pPr>
          </w:p>
        </w:tc>
        <w:tc>
          <w:tcPr>
            <w:tcW w:w="890" w:type="dxa"/>
            <w:vAlign w:val="center"/>
          </w:tcPr>
          <w:p w14:paraId="7C124645" w14:textId="77777777" w:rsidR="0094438D" w:rsidRPr="003D03A1" w:rsidRDefault="0094438D" w:rsidP="00CA1D89">
            <w:pPr>
              <w:jc w:val="center"/>
              <w:rPr>
                <w:rFonts w:ascii="宋体" w:hAnsi="宋体" w:cs="Yu Mincho Light"/>
                <w:bCs/>
                <w:szCs w:val="21"/>
              </w:rPr>
            </w:pPr>
          </w:p>
        </w:tc>
      </w:tr>
      <w:tr w:rsidR="0094438D" w:rsidRPr="003D03A1" w14:paraId="0B1C51AD" w14:textId="77777777" w:rsidTr="00CA1D89">
        <w:trPr>
          <w:cantSplit/>
          <w:trHeight w:hRule="exact" w:val="454"/>
          <w:jc w:val="center"/>
        </w:trPr>
        <w:tc>
          <w:tcPr>
            <w:tcW w:w="920" w:type="dxa"/>
            <w:vAlign w:val="center"/>
          </w:tcPr>
          <w:p w14:paraId="0B9C9894" w14:textId="77777777" w:rsidR="0094438D" w:rsidRPr="003D03A1" w:rsidRDefault="0094438D" w:rsidP="00CA1D89">
            <w:pPr>
              <w:jc w:val="center"/>
              <w:rPr>
                <w:rFonts w:ascii="宋体" w:hAnsi="宋体" w:cs="Yu Mincho Light"/>
                <w:bCs/>
                <w:szCs w:val="21"/>
              </w:rPr>
            </w:pPr>
          </w:p>
        </w:tc>
        <w:tc>
          <w:tcPr>
            <w:tcW w:w="794" w:type="dxa"/>
            <w:vAlign w:val="center"/>
          </w:tcPr>
          <w:p w14:paraId="11961A12" w14:textId="77777777" w:rsidR="0094438D" w:rsidRPr="003D03A1" w:rsidRDefault="0094438D" w:rsidP="00CA1D89">
            <w:pPr>
              <w:jc w:val="center"/>
              <w:rPr>
                <w:rFonts w:ascii="宋体" w:hAnsi="宋体" w:cs="Yu Mincho Light"/>
                <w:bCs/>
                <w:szCs w:val="21"/>
              </w:rPr>
            </w:pPr>
          </w:p>
        </w:tc>
        <w:tc>
          <w:tcPr>
            <w:tcW w:w="756" w:type="dxa"/>
            <w:vAlign w:val="center"/>
          </w:tcPr>
          <w:p w14:paraId="4672CFC6" w14:textId="77777777" w:rsidR="0094438D" w:rsidRPr="003D03A1" w:rsidRDefault="0094438D" w:rsidP="00CA1D89">
            <w:pPr>
              <w:jc w:val="center"/>
              <w:rPr>
                <w:rFonts w:ascii="宋体" w:hAnsi="宋体" w:cs="Yu Mincho Light"/>
                <w:bCs/>
                <w:szCs w:val="21"/>
              </w:rPr>
            </w:pPr>
          </w:p>
        </w:tc>
        <w:tc>
          <w:tcPr>
            <w:tcW w:w="700" w:type="dxa"/>
            <w:vAlign w:val="center"/>
          </w:tcPr>
          <w:p w14:paraId="3D99B15A" w14:textId="77777777" w:rsidR="0094438D" w:rsidRPr="003D03A1" w:rsidRDefault="0094438D" w:rsidP="00CA1D89">
            <w:pPr>
              <w:jc w:val="center"/>
              <w:rPr>
                <w:rFonts w:ascii="宋体" w:hAnsi="宋体" w:cs="Yu Mincho Light"/>
                <w:bCs/>
                <w:szCs w:val="21"/>
              </w:rPr>
            </w:pPr>
          </w:p>
        </w:tc>
        <w:tc>
          <w:tcPr>
            <w:tcW w:w="670" w:type="dxa"/>
            <w:vAlign w:val="center"/>
          </w:tcPr>
          <w:p w14:paraId="4C359C0B" w14:textId="77777777" w:rsidR="0094438D" w:rsidRPr="003D03A1" w:rsidRDefault="0094438D" w:rsidP="00CA1D89">
            <w:pPr>
              <w:jc w:val="center"/>
              <w:rPr>
                <w:rFonts w:ascii="宋体" w:hAnsi="宋体" w:cs="Yu Mincho Light"/>
                <w:bCs/>
                <w:szCs w:val="21"/>
              </w:rPr>
            </w:pPr>
          </w:p>
        </w:tc>
        <w:tc>
          <w:tcPr>
            <w:tcW w:w="862" w:type="dxa"/>
            <w:tcBorders>
              <w:right w:val="double" w:sz="4" w:space="0" w:color="auto"/>
            </w:tcBorders>
            <w:vAlign w:val="center"/>
          </w:tcPr>
          <w:p w14:paraId="3FB01D60" w14:textId="77777777" w:rsidR="0094438D" w:rsidRPr="003D03A1" w:rsidRDefault="0094438D" w:rsidP="00CA1D89">
            <w:pPr>
              <w:jc w:val="center"/>
              <w:rPr>
                <w:rFonts w:ascii="宋体" w:hAnsi="宋体" w:cs="Yu Mincho Light"/>
                <w:bCs/>
                <w:szCs w:val="21"/>
              </w:rPr>
            </w:pPr>
          </w:p>
        </w:tc>
        <w:tc>
          <w:tcPr>
            <w:tcW w:w="961" w:type="dxa"/>
            <w:tcBorders>
              <w:left w:val="double" w:sz="4" w:space="0" w:color="auto"/>
            </w:tcBorders>
            <w:vAlign w:val="center"/>
          </w:tcPr>
          <w:p w14:paraId="6263BB5F" w14:textId="77777777" w:rsidR="0094438D" w:rsidRPr="003D03A1" w:rsidRDefault="0094438D" w:rsidP="00CA1D89">
            <w:pPr>
              <w:jc w:val="center"/>
              <w:rPr>
                <w:rFonts w:ascii="宋体" w:hAnsi="宋体" w:cs="Yu Mincho Light"/>
                <w:szCs w:val="21"/>
              </w:rPr>
            </w:pPr>
          </w:p>
        </w:tc>
        <w:tc>
          <w:tcPr>
            <w:tcW w:w="794" w:type="dxa"/>
            <w:vAlign w:val="center"/>
          </w:tcPr>
          <w:p w14:paraId="27182100" w14:textId="77777777" w:rsidR="0094438D" w:rsidRPr="003D03A1" w:rsidRDefault="0094438D" w:rsidP="00CA1D89">
            <w:pPr>
              <w:jc w:val="center"/>
              <w:rPr>
                <w:rFonts w:ascii="宋体" w:hAnsi="宋体" w:cs="Yu Mincho Light"/>
                <w:bCs/>
                <w:szCs w:val="21"/>
              </w:rPr>
            </w:pPr>
          </w:p>
        </w:tc>
        <w:tc>
          <w:tcPr>
            <w:tcW w:w="678" w:type="dxa"/>
            <w:vAlign w:val="center"/>
          </w:tcPr>
          <w:p w14:paraId="63B6CFA5" w14:textId="77777777" w:rsidR="0094438D" w:rsidRPr="003D03A1" w:rsidRDefault="0094438D" w:rsidP="00CA1D89">
            <w:pPr>
              <w:jc w:val="center"/>
              <w:rPr>
                <w:rFonts w:ascii="宋体" w:hAnsi="宋体" w:cs="Yu Mincho Light"/>
                <w:bCs/>
                <w:szCs w:val="21"/>
              </w:rPr>
            </w:pPr>
          </w:p>
        </w:tc>
        <w:tc>
          <w:tcPr>
            <w:tcW w:w="646" w:type="dxa"/>
            <w:vAlign w:val="center"/>
          </w:tcPr>
          <w:p w14:paraId="7748D431" w14:textId="77777777" w:rsidR="0094438D" w:rsidRPr="003D03A1" w:rsidRDefault="0094438D" w:rsidP="00CA1D89">
            <w:pPr>
              <w:jc w:val="center"/>
              <w:rPr>
                <w:rFonts w:ascii="宋体" w:hAnsi="宋体" w:cs="Yu Mincho Light"/>
                <w:bCs/>
                <w:szCs w:val="21"/>
              </w:rPr>
            </w:pPr>
          </w:p>
        </w:tc>
        <w:tc>
          <w:tcPr>
            <w:tcW w:w="672" w:type="dxa"/>
            <w:vAlign w:val="center"/>
          </w:tcPr>
          <w:p w14:paraId="4001412E" w14:textId="77777777" w:rsidR="0094438D" w:rsidRPr="003D03A1" w:rsidRDefault="0094438D" w:rsidP="00CA1D89">
            <w:pPr>
              <w:jc w:val="center"/>
              <w:rPr>
                <w:rFonts w:ascii="宋体" w:hAnsi="宋体" w:cs="Yu Mincho Light"/>
                <w:bCs/>
                <w:szCs w:val="21"/>
              </w:rPr>
            </w:pPr>
          </w:p>
        </w:tc>
        <w:tc>
          <w:tcPr>
            <w:tcW w:w="890" w:type="dxa"/>
            <w:vAlign w:val="center"/>
          </w:tcPr>
          <w:p w14:paraId="0B2E526A" w14:textId="77777777" w:rsidR="0094438D" w:rsidRPr="003D03A1" w:rsidRDefault="0094438D" w:rsidP="00CA1D89">
            <w:pPr>
              <w:jc w:val="center"/>
              <w:rPr>
                <w:rFonts w:ascii="宋体" w:hAnsi="宋体" w:cs="Yu Mincho Light"/>
                <w:bCs/>
                <w:szCs w:val="21"/>
              </w:rPr>
            </w:pPr>
          </w:p>
        </w:tc>
      </w:tr>
    </w:tbl>
    <w:p w14:paraId="587610EB" w14:textId="77777777" w:rsidR="0094438D" w:rsidRPr="003D03A1" w:rsidRDefault="0094438D" w:rsidP="0094438D">
      <w:pPr>
        <w:jc w:val="center"/>
        <w:rPr>
          <w:rFonts w:ascii="宋体" w:hAnsi="宋体" w:cs="Yu Mincho Light"/>
          <w:b/>
          <w:szCs w:val="21"/>
        </w:rPr>
      </w:pPr>
    </w:p>
    <w:p w14:paraId="4473F49E" w14:textId="77777777" w:rsidR="0094438D" w:rsidRPr="003D03A1" w:rsidRDefault="0094438D" w:rsidP="0094438D">
      <w:pPr>
        <w:jc w:val="center"/>
        <w:rPr>
          <w:rFonts w:ascii="宋体" w:hAnsi="宋体" w:cs="Yu Mincho Light"/>
          <w:b/>
          <w:szCs w:val="21"/>
        </w:rPr>
      </w:pPr>
    </w:p>
    <w:p w14:paraId="2F7C24CC" w14:textId="77777777" w:rsidR="0094438D" w:rsidRPr="003D03A1" w:rsidRDefault="0094438D" w:rsidP="0094438D">
      <w:pPr>
        <w:jc w:val="center"/>
        <w:rPr>
          <w:rFonts w:ascii="宋体" w:hAnsi="宋体" w:cs="Yu Mincho Light"/>
          <w:b/>
          <w:szCs w:val="21"/>
        </w:rPr>
      </w:pPr>
    </w:p>
    <w:p w14:paraId="489C5FF4" w14:textId="77777777" w:rsidR="0094438D" w:rsidRPr="003D03A1" w:rsidRDefault="0094438D" w:rsidP="0094438D">
      <w:pPr>
        <w:jc w:val="center"/>
        <w:rPr>
          <w:rFonts w:ascii="宋体" w:hAnsi="宋体" w:cs="Yu Mincho Light"/>
          <w:b/>
          <w:szCs w:val="21"/>
        </w:rPr>
      </w:pPr>
    </w:p>
    <w:p w14:paraId="3219F62C" w14:textId="77777777" w:rsidR="0094438D" w:rsidRPr="003D03A1" w:rsidRDefault="0094438D" w:rsidP="0094438D">
      <w:pPr>
        <w:rPr>
          <w:rFonts w:ascii="宋体" w:hAnsi="宋体" w:cs="Yu Mincho Light"/>
          <w:b/>
          <w:szCs w:val="21"/>
        </w:rPr>
      </w:pPr>
      <w:r w:rsidRPr="003D03A1">
        <w:rPr>
          <w:rFonts w:ascii="宋体" w:hAnsi="宋体" w:cs="Yu Mincho Light"/>
          <w:b/>
          <w:szCs w:val="21"/>
        </w:rPr>
        <w:br w:type="page"/>
      </w:r>
      <w:r w:rsidRPr="003D03A1">
        <w:rPr>
          <w:rFonts w:ascii="宋体" w:hAnsi="宋体" w:cs="Yu Mincho Light" w:hint="eastAsia"/>
          <w:sz w:val="24"/>
        </w:rPr>
        <w:lastRenderedPageBreak/>
        <w:t>附件</w:t>
      </w:r>
      <w:r w:rsidRPr="003D03A1">
        <w:rPr>
          <w:rFonts w:ascii="宋体" w:hAnsi="宋体" w:cs="Yu Mincho Light"/>
          <w:sz w:val="24"/>
        </w:rPr>
        <w:t>2</w:t>
      </w:r>
      <w:r w:rsidRPr="003D03A1">
        <w:rPr>
          <w:rFonts w:ascii="宋体" w:hAnsi="宋体" w:cs="Yu Mincho Light" w:hint="eastAsia"/>
          <w:sz w:val="24"/>
        </w:rPr>
        <w:t>：</w:t>
      </w:r>
    </w:p>
    <w:p w14:paraId="2905CA5B" w14:textId="77777777" w:rsidR="0094438D" w:rsidRPr="003D03A1" w:rsidRDefault="0094438D" w:rsidP="0094438D">
      <w:pPr>
        <w:jc w:val="center"/>
        <w:rPr>
          <w:rFonts w:ascii="宋体" w:hAnsi="宋体" w:cs="Yu Mincho Light"/>
          <w:b/>
          <w:szCs w:val="21"/>
        </w:rPr>
      </w:pPr>
    </w:p>
    <w:p w14:paraId="5E30CCC3" w14:textId="77777777" w:rsidR="0094438D" w:rsidRPr="003D03A1" w:rsidRDefault="0094438D" w:rsidP="0094438D">
      <w:pPr>
        <w:spacing w:afterLines="50" w:after="120"/>
        <w:jc w:val="center"/>
        <w:rPr>
          <w:rFonts w:ascii="宋体" w:hAnsi="宋体"/>
          <w:b/>
          <w:sz w:val="24"/>
          <w:szCs w:val="21"/>
        </w:rPr>
      </w:pPr>
      <w:r w:rsidRPr="003D03A1">
        <w:rPr>
          <w:rFonts w:ascii="宋体" w:hAnsi="宋体" w:hint="eastAsia"/>
          <w:b/>
          <w:sz w:val="24"/>
          <w:szCs w:val="21"/>
        </w:rPr>
        <w:t>其他相关费用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744"/>
        <w:gridCol w:w="720"/>
        <w:gridCol w:w="1216"/>
        <w:gridCol w:w="1100"/>
        <w:gridCol w:w="1217"/>
        <w:gridCol w:w="866"/>
        <w:gridCol w:w="800"/>
        <w:gridCol w:w="784"/>
        <w:gridCol w:w="803"/>
      </w:tblGrid>
      <w:tr w:rsidR="0094438D" w:rsidRPr="003D03A1" w14:paraId="1BBFB7AA" w14:textId="77777777" w:rsidTr="00CA1D89">
        <w:trPr>
          <w:cantSplit/>
          <w:jc w:val="center"/>
        </w:trPr>
        <w:tc>
          <w:tcPr>
            <w:tcW w:w="1053" w:type="dxa"/>
            <w:vAlign w:val="center"/>
          </w:tcPr>
          <w:p w14:paraId="112C4E87" w14:textId="77777777" w:rsidR="0094438D" w:rsidRPr="003D03A1" w:rsidRDefault="0094438D" w:rsidP="00CA1D89">
            <w:pPr>
              <w:jc w:val="center"/>
              <w:rPr>
                <w:rFonts w:ascii="宋体" w:hAnsi="宋体" w:cs="Yu Mincho Light"/>
                <w:b/>
                <w:szCs w:val="21"/>
              </w:rPr>
            </w:pPr>
            <w:r w:rsidRPr="003D03A1">
              <w:rPr>
                <w:rFonts w:ascii="宋体" w:hAnsi="宋体" w:cs="Yu Mincho Light" w:hint="eastAsia"/>
                <w:b/>
                <w:szCs w:val="21"/>
              </w:rPr>
              <w:t>项目</w:t>
            </w:r>
          </w:p>
        </w:tc>
        <w:tc>
          <w:tcPr>
            <w:tcW w:w="744" w:type="dxa"/>
            <w:vAlign w:val="center"/>
          </w:tcPr>
          <w:p w14:paraId="6BCD43EB" w14:textId="77777777" w:rsidR="0094438D" w:rsidRPr="003D03A1" w:rsidRDefault="0094438D" w:rsidP="00CA1D89">
            <w:pPr>
              <w:jc w:val="center"/>
              <w:rPr>
                <w:rFonts w:ascii="宋体" w:hAnsi="宋体" w:cs="Yu Mincho Light"/>
                <w:b/>
                <w:szCs w:val="21"/>
              </w:rPr>
            </w:pPr>
            <w:r w:rsidRPr="003D03A1">
              <w:rPr>
                <w:rFonts w:ascii="宋体" w:hAnsi="宋体" w:cs="Yu Mincho Light" w:hint="eastAsia"/>
                <w:b/>
                <w:szCs w:val="21"/>
              </w:rPr>
              <w:t>单位</w:t>
            </w:r>
          </w:p>
        </w:tc>
        <w:tc>
          <w:tcPr>
            <w:tcW w:w="720" w:type="dxa"/>
            <w:vAlign w:val="center"/>
          </w:tcPr>
          <w:p w14:paraId="3CB37506" w14:textId="77777777" w:rsidR="0094438D" w:rsidRPr="003D03A1" w:rsidRDefault="0094438D" w:rsidP="00CA1D89">
            <w:pPr>
              <w:jc w:val="center"/>
              <w:rPr>
                <w:rFonts w:ascii="宋体" w:hAnsi="宋体" w:cs="Yu Mincho Light"/>
                <w:b/>
                <w:szCs w:val="21"/>
              </w:rPr>
            </w:pPr>
            <w:r w:rsidRPr="003D03A1">
              <w:rPr>
                <w:rFonts w:ascii="宋体" w:hAnsi="宋体" w:cs="Yu Mincho Light" w:hint="eastAsia"/>
                <w:b/>
                <w:szCs w:val="21"/>
              </w:rPr>
              <w:t>单价</w:t>
            </w:r>
          </w:p>
        </w:tc>
        <w:tc>
          <w:tcPr>
            <w:tcW w:w="1216" w:type="dxa"/>
            <w:vAlign w:val="center"/>
          </w:tcPr>
          <w:p w14:paraId="4B9D3B53" w14:textId="77777777" w:rsidR="0094438D" w:rsidRPr="003D03A1" w:rsidRDefault="0094438D" w:rsidP="00CA1D89">
            <w:pPr>
              <w:jc w:val="center"/>
              <w:rPr>
                <w:rFonts w:ascii="宋体" w:hAnsi="宋体" w:cs="Yu Mincho Light"/>
                <w:b/>
                <w:szCs w:val="21"/>
              </w:rPr>
            </w:pPr>
            <w:r w:rsidRPr="003D03A1">
              <w:rPr>
                <w:rFonts w:ascii="宋体" w:hAnsi="宋体" w:cs="Yu Mincho Light" w:hint="eastAsia"/>
                <w:b/>
                <w:szCs w:val="21"/>
              </w:rPr>
              <w:t>起计时间</w:t>
            </w:r>
          </w:p>
        </w:tc>
        <w:tc>
          <w:tcPr>
            <w:tcW w:w="1100" w:type="dxa"/>
            <w:tcBorders>
              <w:right w:val="double" w:sz="4" w:space="0" w:color="auto"/>
            </w:tcBorders>
            <w:vAlign w:val="center"/>
          </w:tcPr>
          <w:p w14:paraId="69F9B851" w14:textId="77777777" w:rsidR="0094438D" w:rsidRPr="003D03A1" w:rsidRDefault="0094438D" w:rsidP="00CA1D89">
            <w:pPr>
              <w:jc w:val="center"/>
              <w:rPr>
                <w:rFonts w:ascii="宋体" w:hAnsi="宋体" w:cs="Yu Mincho Light"/>
                <w:b/>
                <w:szCs w:val="21"/>
              </w:rPr>
            </w:pPr>
            <w:r w:rsidRPr="003D03A1">
              <w:rPr>
                <w:rFonts w:ascii="宋体" w:hAnsi="宋体" w:cs="Yu Mincho Light" w:hint="eastAsia"/>
                <w:b/>
                <w:szCs w:val="21"/>
              </w:rPr>
              <w:t>起计底数</w:t>
            </w:r>
          </w:p>
        </w:tc>
        <w:tc>
          <w:tcPr>
            <w:tcW w:w="1217" w:type="dxa"/>
            <w:tcBorders>
              <w:left w:val="double" w:sz="4" w:space="0" w:color="auto"/>
            </w:tcBorders>
            <w:vAlign w:val="center"/>
          </w:tcPr>
          <w:p w14:paraId="2C20DB1C" w14:textId="77777777" w:rsidR="0094438D" w:rsidRPr="003D03A1" w:rsidRDefault="0094438D" w:rsidP="00CA1D89">
            <w:pPr>
              <w:jc w:val="center"/>
              <w:rPr>
                <w:rFonts w:ascii="宋体" w:hAnsi="宋体" w:cs="Yu Mincho Light"/>
                <w:b/>
                <w:szCs w:val="21"/>
              </w:rPr>
            </w:pPr>
            <w:r w:rsidRPr="003D03A1">
              <w:rPr>
                <w:rFonts w:ascii="宋体" w:hAnsi="宋体" w:cs="Yu Mincho Light" w:hint="eastAsia"/>
                <w:b/>
                <w:szCs w:val="21"/>
              </w:rPr>
              <w:t>项目</w:t>
            </w:r>
          </w:p>
        </w:tc>
        <w:tc>
          <w:tcPr>
            <w:tcW w:w="866" w:type="dxa"/>
            <w:vAlign w:val="center"/>
          </w:tcPr>
          <w:p w14:paraId="0382994B" w14:textId="77777777" w:rsidR="0094438D" w:rsidRPr="003D03A1" w:rsidRDefault="0094438D" w:rsidP="00CA1D89">
            <w:pPr>
              <w:jc w:val="center"/>
              <w:rPr>
                <w:rFonts w:ascii="宋体" w:hAnsi="宋体" w:cs="Yu Mincho Light"/>
                <w:b/>
                <w:szCs w:val="21"/>
              </w:rPr>
            </w:pPr>
            <w:r w:rsidRPr="003D03A1">
              <w:rPr>
                <w:rFonts w:ascii="宋体" w:hAnsi="宋体" w:cs="Yu Mincho Light" w:hint="eastAsia"/>
                <w:b/>
                <w:szCs w:val="21"/>
              </w:rPr>
              <w:t>单位</w:t>
            </w:r>
          </w:p>
        </w:tc>
        <w:tc>
          <w:tcPr>
            <w:tcW w:w="800" w:type="dxa"/>
            <w:vAlign w:val="center"/>
          </w:tcPr>
          <w:p w14:paraId="443F76BC" w14:textId="77777777" w:rsidR="0094438D" w:rsidRPr="003D03A1" w:rsidRDefault="0094438D" w:rsidP="00CA1D89">
            <w:pPr>
              <w:jc w:val="center"/>
              <w:rPr>
                <w:rFonts w:ascii="宋体" w:hAnsi="宋体" w:cs="Yu Mincho Light"/>
                <w:b/>
                <w:szCs w:val="21"/>
              </w:rPr>
            </w:pPr>
            <w:r w:rsidRPr="003D03A1">
              <w:rPr>
                <w:rFonts w:ascii="宋体" w:hAnsi="宋体" w:cs="Yu Mincho Light" w:hint="eastAsia"/>
                <w:b/>
                <w:szCs w:val="21"/>
              </w:rPr>
              <w:t>单价</w:t>
            </w:r>
          </w:p>
        </w:tc>
        <w:tc>
          <w:tcPr>
            <w:tcW w:w="784" w:type="dxa"/>
          </w:tcPr>
          <w:p w14:paraId="51BAF5BE" w14:textId="77777777" w:rsidR="0094438D" w:rsidRPr="003D03A1" w:rsidRDefault="0094438D" w:rsidP="00CA1D89">
            <w:pPr>
              <w:jc w:val="center"/>
              <w:rPr>
                <w:rFonts w:ascii="宋体" w:hAnsi="宋体" w:cs="Yu Mincho Light"/>
                <w:b/>
                <w:szCs w:val="21"/>
              </w:rPr>
            </w:pPr>
            <w:r w:rsidRPr="003D03A1">
              <w:rPr>
                <w:rFonts w:ascii="宋体" w:hAnsi="宋体" w:cs="Yu Mincho Light" w:hint="eastAsia"/>
                <w:b/>
                <w:szCs w:val="21"/>
              </w:rPr>
              <w:t>起计时间</w:t>
            </w:r>
          </w:p>
        </w:tc>
        <w:tc>
          <w:tcPr>
            <w:tcW w:w="803" w:type="dxa"/>
          </w:tcPr>
          <w:p w14:paraId="0C726600" w14:textId="77777777" w:rsidR="0094438D" w:rsidRPr="003D03A1" w:rsidRDefault="0094438D" w:rsidP="00CA1D89">
            <w:pPr>
              <w:jc w:val="center"/>
              <w:rPr>
                <w:rFonts w:ascii="宋体" w:hAnsi="宋体" w:cs="Yu Mincho Light"/>
                <w:b/>
                <w:szCs w:val="21"/>
              </w:rPr>
            </w:pPr>
            <w:r w:rsidRPr="003D03A1">
              <w:rPr>
                <w:rFonts w:ascii="宋体" w:hAnsi="宋体" w:cs="Yu Mincho Light" w:hint="eastAsia"/>
                <w:b/>
                <w:szCs w:val="21"/>
              </w:rPr>
              <w:t>起计底数</w:t>
            </w:r>
          </w:p>
        </w:tc>
      </w:tr>
      <w:tr w:rsidR="0094438D" w:rsidRPr="003D03A1" w14:paraId="29F88859" w14:textId="77777777" w:rsidTr="00CA1D89">
        <w:trPr>
          <w:cantSplit/>
          <w:trHeight w:hRule="exact" w:val="567"/>
          <w:jc w:val="center"/>
        </w:trPr>
        <w:tc>
          <w:tcPr>
            <w:tcW w:w="1053" w:type="dxa"/>
            <w:vAlign w:val="center"/>
          </w:tcPr>
          <w:p w14:paraId="24F5A7F0" w14:textId="77777777" w:rsidR="0094438D" w:rsidRPr="003D03A1" w:rsidRDefault="0094438D" w:rsidP="00CA1D89">
            <w:pPr>
              <w:jc w:val="center"/>
              <w:rPr>
                <w:rFonts w:ascii="宋体" w:hAnsi="宋体" w:cs="Yu Mincho Light"/>
                <w:bCs/>
                <w:szCs w:val="21"/>
              </w:rPr>
            </w:pPr>
            <w:r w:rsidRPr="003D03A1">
              <w:rPr>
                <w:rFonts w:ascii="宋体" w:hAnsi="宋体" w:cs="Yu Mincho Light" w:hint="eastAsia"/>
                <w:bCs/>
                <w:szCs w:val="21"/>
              </w:rPr>
              <w:t>水费</w:t>
            </w:r>
          </w:p>
        </w:tc>
        <w:tc>
          <w:tcPr>
            <w:tcW w:w="744" w:type="dxa"/>
            <w:vAlign w:val="center"/>
          </w:tcPr>
          <w:p w14:paraId="7F3857FC" w14:textId="77777777" w:rsidR="0094438D" w:rsidRPr="003D03A1" w:rsidRDefault="0094438D" w:rsidP="00CA1D89">
            <w:pPr>
              <w:jc w:val="center"/>
              <w:rPr>
                <w:rFonts w:ascii="宋体" w:hAnsi="宋体" w:cs="Yu Mincho Light"/>
                <w:bCs/>
                <w:szCs w:val="21"/>
              </w:rPr>
            </w:pPr>
          </w:p>
        </w:tc>
        <w:tc>
          <w:tcPr>
            <w:tcW w:w="720" w:type="dxa"/>
            <w:vAlign w:val="center"/>
          </w:tcPr>
          <w:p w14:paraId="2F94486C" w14:textId="77777777" w:rsidR="0094438D" w:rsidRPr="003D03A1" w:rsidRDefault="0094438D" w:rsidP="00CA1D89">
            <w:pPr>
              <w:jc w:val="center"/>
              <w:rPr>
                <w:rFonts w:ascii="宋体" w:hAnsi="宋体" w:cs="Yu Mincho Light"/>
                <w:bCs/>
                <w:szCs w:val="21"/>
              </w:rPr>
            </w:pPr>
          </w:p>
        </w:tc>
        <w:tc>
          <w:tcPr>
            <w:tcW w:w="1216" w:type="dxa"/>
            <w:vAlign w:val="center"/>
          </w:tcPr>
          <w:p w14:paraId="66AB2409" w14:textId="77777777" w:rsidR="0094438D" w:rsidRPr="003D03A1" w:rsidRDefault="0094438D" w:rsidP="00CA1D89">
            <w:pPr>
              <w:jc w:val="center"/>
              <w:rPr>
                <w:rFonts w:ascii="宋体" w:hAnsi="宋体" w:cs="Yu Mincho Light"/>
                <w:bCs/>
                <w:szCs w:val="21"/>
              </w:rPr>
            </w:pPr>
          </w:p>
        </w:tc>
        <w:tc>
          <w:tcPr>
            <w:tcW w:w="1100" w:type="dxa"/>
            <w:tcBorders>
              <w:right w:val="double" w:sz="4" w:space="0" w:color="auto"/>
            </w:tcBorders>
            <w:vAlign w:val="center"/>
          </w:tcPr>
          <w:p w14:paraId="4E924E14" w14:textId="77777777" w:rsidR="0094438D" w:rsidRPr="003D03A1" w:rsidRDefault="0094438D" w:rsidP="00CA1D89">
            <w:pPr>
              <w:jc w:val="center"/>
              <w:rPr>
                <w:rFonts w:ascii="宋体" w:hAnsi="宋体" w:cs="Yu Mincho Light"/>
                <w:bCs/>
                <w:szCs w:val="21"/>
              </w:rPr>
            </w:pPr>
          </w:p>
        </w:tc>
        <w:tc>
          <w:tcPr>
            <w:tcW w:w="1217" w:type="dxa"/>
            <w:tcBorders>
              <w:left w:val="double" w:sz="4" w:space="0" w:color="auto"/>
            </w:tcBorders>
            <w:vAlign w:val="center"/>
          </w:tcPr>
          <w:p w14:paraId="5DCA22D1" w14:textId="77777777" w:rsidR="0094438D" w:rsidRPr="003D03A1" w:rsidRDefault="0094438D" w:rsidP="00CA1D89">
            <w:pPr>
              <w:jc w:val="center"/>
              <w:rPr>
                <w:rFonts w:ascii="宋体" w:hAnsi="宋体" w:cs="Yu Mincho Light"/>
                <w:bCs/>
                <w:szCs w:val="21"/>
              </w:rPr>
            </w:pPr>
            <w:r w:rsidRPr="003D03A1">
              <w:rPr>
                <w:rFonts w:ascii="宋体" w:hAnsi="宋体" w:cs="Yu Mincho Light" w:hint="eastAsia"/>
                <w:bCs/>
                <w:szCs w:val="21"/>
              </w:rPr>
              <w:t>上网费</w:t>
            </w:r>
          </w:p>
        </w:tc>
        <w:tc>
          <w:tcPr>
            <w:tcW w:w="866" w:type="dxa"/>
            <w:vAlign w:val="center"/>
          </w:tcPr>
          <w:p w14:paraId="2EA685B1" w14:textId="77777777" w:rsidR="0094438D" w:rsidRPr="003D03A1" w:rsidRDefault="0094438D" w:rsidP="00CA1D89">
            <w:pPr>
              <w:jc w:val="center"/>
              <w:rPr>
                <w:rFonts w:ascii="宋体" w:hAnsi="宋体" w:cs="Yu Mincho Light"/>
                <w:bCs/>
                <w:szCs w:val="21"/>
              </w:rPr>
            </w:pPr>
          </w:p>
        </w:tc>
        <w:tc>
          <w:tcPr>
            <w:tcW w:w="800" w:type="dxa"/>
            <w:vAlign w:val="center"/>
          </w:tcPr>
          <w:p w14:paraId="4563A201" w14:textId="77777777" w:rsidR="0094438D" w:rsidRPr="003D03A1" w:rsidRDefault="0094438D" w:rsidP="00CA1D89">
            <w:pPr>
              <w:jc w:val="center"/>
              <w:rPr>
                <w:rFonts w:ascii="宋体" w:hAnsi="宋体" w:cs="Yu Mincho Light"/>
                <w:bCs/>
                <w:szCs w:val="21"/>
              </w:rPr>
            </w:pPr>
          </w:p>
        </w:tc>
        <w:tc>
          <w:tcPr>
            <w:tcW w:w="784" w:type="dxa"/>
            <w:vAlign w:val="center"/>
          </w:tcPr>
          <w:p w14:paraId="1A4ADDE0" w14:textId="77777777" w:rsidR="0094438D" w:rsidRPr="003D03A1" w:rsidRDefault="0094438D" w:rsidP="00CA1D89">
            <w:pPr>
              <w:jc w:val="center"/>
              <w:rPr>
                <w:rFonts w:ascii="宋体" w:hAnsi="宋体" w:cs="Yu Mincho Light"/>
                <w:bCs/>
                <w:szCs w:val="21"/>
              </w:rPr>
            </w:pPr>
          </w:p>
        </w:tc>
        <w:tc>
          <w:tcPr>
            <w:tcW w:w="803" w:type="dxa"/>
            <w:vAlign w:val="center"/>
          </w:tcPr>
          <w:p w14:paraId="452EA83A" w14:textId="77777777" w:rsidR="0094438D" w:rsidRPr="003D03A1" w:rsidRDefault="0094438D" w:rsidP="00CA1D89">
            <w:pPr>
              <w:jc w:val="center"/>
              <w:rPr>
                <w:rFonts w:ascii="宋体" w:hAnsi="宋体" w:cs="Yu Mincho Light"/>
                <w:bCs/>
                <w:szCs w:val="21"/>
              </w:rPr>
            </w:pPr>
          </w:p>
        </w:tc>
      </w:tr>
      <w:tr w:rsidR="0094438D" w:rsidRPr="003D03A1" w14:paraId="41AF5A42" w14:textId="77777777" w:rsidTr="00CA1D89">
        <w:trPr>
          <w:cantSplit/>
          <w:trHeight w:hRule="exact" w:val="567"/>
          <w:jc w:val="center"/>
        </w:trPr>
        <w:tc>
          <w:tcPr>
            <w:tcW w:w="1053" w:type="dxa"/>
            <w:vAlign w:val="center"/>
          </w:tcPr>
          <w:p w14:paraId="3E93788D" w14:textId="77777777" w:rsidR="0094438D" w:rsidRPr="003D03A1" w:rsidRDefault="0094438D" w:rsidP="00CA1D89">
            <w:pPr>
              <w:jc w:val="center"/>
              <w:rPr>
                <w:rFonts w:ascii="宋体" w:hAnsi="宋体" w:cs="Yu Mincho Light"/>
                <w:bCs/>
                <w:szCs w:val="21"/>
              </w:rPr>
            </w:pPr>
            <w:r w:rsidRPr="003D03A1">
              <w:rPr>
                <w:rFonts w:ascii="宋体" w:hAnsi="宋体" w:cs="Yu Mincho Light" w:hint="eastAsia"/>
                <w:bCs/>
                <w:szCs w:val="21"/>
              </w:rPr>
              <w:t>电费</w:t>
            </w:r>
          </w:p>
        </w:tc>
        <w:tc>
          <w:tcPr>
            <w:tcW w:w="744" w:type="dxa"/>
            <w:vAlign w:val="center"/>
          </w:tcPr>
          <w:p w14:paraId="3A84983B" w14:textId="77777777" w:rsidR="0094438D" w:rsidRPr="003D03A1" w:rsidRDefault="0094438D" w:rsidP="00CA1D89">
            <w:pPr>
              <w:jc w:val="center"/>
              <w:rPr>
                <w:rFonts w:ascii="宋体" w:hAnsi="宋体" w:cs="Yu Mincho Light"/>
                <w:bCs/>
                <w:szCs w:val="21"/>
              </w:rPr>
            </w:pPr>
          </w:p>
        </w:tc>
        <w:tc>
          <w:tcPr>
            <w:tcW w:w="720" w:type="dxa"/>
            <w:vAlign w:val="center"/>
          </w:tcPr>
          <w:p w14:paraId="0BD0F590" w14:textId="77777777" w:rsidR="0094438D" w:rsidRPr="003D03A1" w:rsidRDefault="0094438D" w:rsidP="00CA1D89">
            <w:pPr>
              <w:jc w:val="center"/>
              <w:rPr>
                <w:rFonts w:ascii="宋体" w:hAnsi="宋体" w:cs="Yu Mincho Light"/>
                <w:bCs/>
                <w:szCs w:val="21"/>
              </w:rPr>
            </w:pPr>
          </w:p>
        </w:tc>
        <w:tc>
          <w:tcPr>
            <w:tcW w:w="1216" w:type="dxa"/>
            <w:vAlign w:val="center"/>
          </w:tcPr>
          <w:p w14:paraId="6A695EE4" w14:textId="77777777" w:rsidR="0094438D" w:rsidRPr="003D03A1" w:rsidRDefault="0094438D" w:rsidP="00CA1D89">
            <w:pPr>
              <w:jc w:val="center"/>
              <w:rPr>
                <w:rFonts w:ascii="宋体" w:hAnsi="宋体" w:cs="Yu Mincho Light"/>
                <w:bCs/>
                <w:szCs w:val="21"/>
              </w:rPr>
            </w:pPr>
          </w:p>
        </w:tc>
        <w:tc>
          <w:tcPr>
            <w:tcW w:w="1100" w:type="dxa"/>
            <w:tcBorders>
              <w:right w:val="double" w:sz="4" w:space="0" w:color="auto"/>
            </w:tcBorders>
            <w:vAlign w:val="center"/>
          </w:tcPr>
          <w:p w14:paraId="676A38E7" w14:textId="77777777" w:rsidR="0094438D" w:rsidRPr="003D03A1" w:rsidRDefault="0094438D" w:rsidP="00CA1D89">
            <w:pPr>
              <w:jc w:val="center"/>
              <w:rPr>
                <w:rFonts w:ascii="宋体" w:hAnsi="宋体" w:cs="Yu Mincho Light"/>
                <w:bCs/>
                <w:szCs w:val="21"/>
              </w:rPr>
            </w:pPr>
          </w:p>
        </w:tc>
        <w:tc>
          <w:tcPr>
            <w:tcW w:w="1217" w:type="dxa"/>
            <w:tcBorders>
              <w:left w:val="double" w:sz="4" w:space="0" w:color="auto"/>
            </w:tcBorders>
            <w:vAlign w:val="center"/>
          </w:tcPr>
          <w:p w14:paraId="7115DB38" w14:textId="77777777" w:rsidR="0094438D" w:rsidRPr="003D03A1" w:rsidRDefault="0094438D" w:rsidP="00CA1D89">
            <w:pPr>
              <w:jc w:val="center"/>
              <w:rPr>
                <w:rFonts w:ascii="宋体" w:hAnsi="宋体" w:cs="Yu Mincho Light"/>
                <w:bCs/>
                <w:szCs w:val="21"/>
              </w:rPr>
            </w:pPr>
            <w:proofErr w:type="gramStart"/>
            <w:r w:rsidRPr="003D03A1">
              <w:rPr>
                <w:rFonts w:ascii="宋体" w:hAnsi="宋体" w:cs="Yu Mincho Light" w:hint="eastAsia"/>
                <w:bCs/>
                <w:szCs w:val="21"/>
              </w:rPr>
              <w:t>车位费</w:t>
            </w:r>
            <w:proofErr w:type="gramEnd"/>
          </w:p>
        </w:tc>
        <w:tc>
          <w:tcPr>
            <w:tcW w:w="866" w:type="dxa"/>
            <w:vAlign w:val="center"/>
          </w:tcPr>
          <w:p w14:paraId="6E87E35C" w14:textId="77777777" w:rsidR="0094438D" w:rsidRPr="003D03A1" w:rsidRDefault="0094438D" w:rsidP="00CA1D89">
            <w:pPr>
              <w:jc w:val="center"/>
              <w:rPr>
                <w:rFonts w:ascii="宋体" w:hAnsi="宋体" w:cs="Yu Mincho Light"/>
                <w:bCs/>
                <w:szCs w:val="21"/>
              </w:rPr>
            </w:pPr>
          </w:p>
        </w:tc>
        <w:tc>
          <w:tcPr>
            <w:tcW w:w="800" w:type="dxa"/>
            <w:vAlign w:val="center"/>
          </w:tcPr>
          <w:p w14:paraId="6E2A2F8A" w14:textId="77777777" w:rsidR="0094438D" w:rsidRPr="003D03A1" w:rsidRDefault="0094438D" w:rsidP="00CA1D89">
            <w:pPr>
              <w:jc w:val="center"/>
              <w:rPr>
                <w:rFonts w:ascii="宋体" w:hAnsi="宋体" w:cs="Yu Mincho Light"/>
                <w:bCs/>
                <w:szCs w:val="21"/>
              </w:rPr>
            </w:pPr>
          </w:p>
        </w:tc>
        <w:tc>
          <w:tcPr>
            <w:tcW w:w="784" w:type="dxa"/>
            <w:vAlign w:val="center"/>
          </w:tcPr>
          <w:p w14:paraId="636EA95B" w14:textId="77777777" w:rsidR="0094438D" w:rsidRPr="003D03A1" w:rsidRDefault="0094438D" w:rsidP="00CA1D89">
            <w:pPr>
              <w:jc w:val="center"/>
              <w:rPr>
                <w:rFonts w:ascii="宋体" w:hAnsi="宋体" w:cs="Yu Mincho Light"/>
                <w:bCs/>
                <w:szCs w:val="21"/>
              </w:rPr>
            </w:pPr>
          </w:p>
        </w:tc>
        <w:tc>
          <w:tcPr>
            <w:tcW w:w="803" w:type="dxa"/>
            <w:vAlign w:val="center"/>
          </w:tcPr>
          <w:p w14:paraId="2763FB60" w14:textId="77777777" w:rsidR="0094438D" w:rsidRPr="003D03A1" w:rsidRDefault="0094438D" w:rsidP="00CA1D89">
            <w:pPr>
              <w:jc w:val="center"/>
              <w:rPr>
                <w:rFonts w:ascii="宋体" w:hAnsi="宋体" w:cs="Yu Mincho Light"/>
                <w:bCs/>
                <w:szCs w:val="21"/>
              </w:rPr>
            </w:pPr>
          </w:p>
        </w:tc>
      </w:tr>
      <w:tr w:rsidR="0094438D" w:rsidRPr="003D03A1" w14:paraId="20BCF3CD" w14:textId="77777777" w:rsidTr="00CA1D89">
        <w:trPr>
          <w:cantSplit/>
          <w:trHeight w:hRule="exact" w:val="567"/>
          <w:jc w:val="center"/>
        </w:trPr>
        <w:tc>
          <w:tcPr>
            <w:tcW w:w="1053" w:type="dxa"/>
            <w:vAlign w:val="center"/>
          </w:tcPr>
          <w:p w14:paraId="7F265B48" w14:textId="77777777" w:rsidR="0094438D" w:rsidRPr="003D03A1" w:rsidRDefault="0094438D" w:rsidP="00CA1D89">
            <w:pPr>
              <w:jc w:val="center"/>
              <w:rPr>
                <w:rFonts w:ascii="宋体" w:hAnsi="宋体" w:cs="Yu Mincho Light"/>
                <w:bCs/>
                <w:szCs w:val="21"/>
              </w:rPr>
            </w:pPr>
            <w:r w:rsidRPr="003D03A1">
              <w:rPr>
                <w:rFonts w:ascii="宋体" w:hAnsi="宋体" w:cs="Yu Mincho Light" w:hint="eastAsia"/>
                <w:bCs/>
                <w:szCs w:val="21"/>
              </w:rPr>
              <w:t>电话费</w:t>
            </w:r>
          </w:p>
        </w:tc>
        <w:tc>
          <w:tcPr>
            <w:tcW w:w="744" w:type="dxa"/>
            <w:vAlign w:val="center"/>
          </w:tcPr>
          <w:p w14:paraId="7D88DA08" w14:textId="77777777" w:rsidR="0094438D" w:rsidRPr="003D03A1" w:rsidRDefault="0094438D" w:rsidP="00CA1D89">
            <w:pPr>
              <w:jc w:val="center"/>
              <w:rPr>
                <w:rFonts w:ascii="宋体" w:hAnsi="宋体" w:cs="Yu Mincho Light"/>
                <w:bCs/>
                <w:szCs w:val="21"/>
              </w:rPr>
            </w:pPr>
          </w:p>
        </w:tc>
        <w:tc>
          <w:tcPr>
            <w:tcW w:w="720" w:type="dxa"/>
            <w:vAlign w:val="center"/>
          </w:tcPr>
          <w:p w14:paraId="06214EEF" w14:textId="77777777" w:rsidR="0094438D" w:rsidRPr="003D03A1" w:rsidRDefault="0094438D" w:rsidP="00CA1D89">
            <w:pPr>
              <w:jc w:val="center"/>
              <w:rPr>
                <w:rFonts w:ascii="宋体" w:hAnsi="宋体" w:cs="Yu Mincho Light"/>
                <w:bCs/>
                <w:szCs w:val="21"/>
              </w:rPr>
            </w:pPr>
          </w:p>
        </w:tc>
        <w:tc>
          <w:tcPr>
            <w:tcW w:w="1216" w:type="dxa"/>
            <w:vAlign w:val="center"/>
          </w:tcPr>
          <w:p w14:paraId="46DDDB33" w14:textId="77777777" w:rsidR="0094438D" w:rsidRPr="003D03A1" w:rsidRDefault="0094438D" w:rsidP="00CA1D89">
            <w:pPr>
              <w:jc w:val="center"/>
              <w:rPr>
                <w:rFonts w:ascii="宋体" w:hAnsi="宋体" w:cs="Yu Mincho Light"/>
                <w:bCs/>
                <w:szCs w:val="21"/>
              </w:rPr>
            </w:pPr>
          </w:p>
        </w:tc>
        <w:tc>
          <w:tcPr>
            <w:tcW w:w="1100" w:type="dxa"/>
            <w:tcBorders>
              <w:right w:val="double" w:sz="4" w:space="0" w:color="auto"/>
            </w:tcBorders>
            <w:vAlign w:val="center"/>
          </w:tcPr>
          <w:p w14:paraId="482F0C18" w14:textId="77777777" w:rsidR="0094438D" w:rsidRPr="003D03A1" w:rsidRDefault="0094438D" w:rsidP="00CA1D89">
            <w:pPr>
              <w:jc w:val="center"/>
              <w:rPr>
                <w:rFonts w:ascii="宋体" w:hAnsi="宋体" w:cs="Yu Mincho Light"/>
                <w:bCs/>
                <w:szCs w:val="21"/>
              </w:rPr>
            </w:pPr>
          </w:p>
        </w:tc>
        <w:tc>
          <w:tcPr>
            <w:tcW w:w="1217" w:type="dxa"/>
            <w:tcBorders>
              <w:left w:val="double" w:sz="4" w:space="0" w:color="auto"/>
            </w:tcBorders>
            <w:vAlign w:val="center"/>
          </w:tcPr>
          <w:p w14:paraId="4FEFC305" w14:textId="77777777" w:rsidR="0094438D" w:rsidRPr="003D03A1" w:rsidRDefault="0094438D" w:rsidP="00CA1D89">
            <w:pPr>
              <w:jc w:val="center"/>
              <w:rPr>
                <w:rFonts w:ascii="宋体" w:hAnsi="宋体" w:cs="Yu Mincho Light"/>
                <w:bCs/>
                <w:szCs w:val="21"/>
              </w:rPr>
            </w:pPr>
            <w:r w:rsidRPr="003D03A1">
              <w:rPr>
                <w:rFonts w:ascii="宋体" w:hAnsi="宋体" w:cs="Yu Mincho Light" w:hint="eastAsia"/>
                <w:bCs/>
                <w:szCs w:val="21"/>
              </w:rPr>
              <w:t>租赁税费</w:t>
            </w:r>
          </w:p>
        </w:tc>
        <w:tc>
          <w:tcPr>
            <w:tcW w:w="866" w:type="dxa"/>
            <w:vAlign w:val="center"/>
          </w:tcPr>
          <w:p w14:paraId="3C19698A" w14:textId="77777777" w:rsidR="0094438D" w:rsidRPr="003D03A1" w:rsidRDefault="0094438D" w:rsidP="00CA1D89">
            <w:pPr>
              <w:jc w:val="center"/>
              <w:rPr>
                <w:rFonts w:ascii="宋体" w:hAnsi="宋体" w:cs="Yu Mincho Light"/>
                <w:bCs/>
                <w:szCs w:val="21"/>
              </w:rPr>
            </w:pPr>
          </w:p>
        </w:tc>
        <w:tc>
          <w:tcPr>
            <w:tcW w:w="800" w:type="dxa"/>
            <w:vAlign w:val="center"/>
          </w:tcPr>
          <w:p w14:paraId="35F29AFD" w14:textId="77777777" w:rsidR="0094438D" w:rsidRPr="003D03A1" w:rsidRDefault="0094438D" w:rsidP="00CA1D89">
            <w:pPr>
              <w:jc w:val="center"/>
              <w:rPr>
                <w:rFonts w:ascii="宋体" w:hAnsi="宋体" w:cs="Yu Mincho Light"/>
                <w:bCs/>
                <w:szCs w:val="21"/>
              </w:rPr>
            </w:pPr>
          </w:p>
        </w:tc>
        <w:tc>
          <w:tcPr>
            <w:tcW w:w="784" w:type="dxa"/>
            <w:vAlign w:val="center"/>
          </w:tcPr>
          <w:p w14:paraId="3730BD2B" w14:textId="77777777" w:rsidR="0094438D" w:rsidRPr="003D03A1" w:rsidRDefault="0094438D" w:rsidP="00CA1D89">
            <w:pPr>
              <w:jc w:val="center"/>
              <w:rPr>
                <w:rFonts w:ascii="宋体" w:hAnsi="宋体" w:cs="Yu Mincho Light"/>
                <w:bCs/>
                <w:szCs w:val="21"/>
              </w:rPr>
            </w:pPr>
          </w:p>
        </w:tc>
        <w:tc>
          <w:tcPr>
            <w:tcW w:w="803" w:type="dxa"/>
            <w:vAlign w:val="center"/>
          </w:tcPr>
          <w:p w14:paraId="63D5EB9E" w14:textId="77777777" w:rsidR="0094438D" w:rsidRPr="003D03A1" w:rsidRDefault="0094438D" w:rsidP="00CA1D89">
            <w:pPr>
              <w:jc w:val="center"/>
              <w:rPr>
                <w:rFonts w:ascii="宋体" w:hAnsi="宋体" w:cs="Yu Mincho Light"/>
                <w:bCs/>
                <w:szCs w:val="21"/>
              </w:rPr>
            </w:pPr>
          </w:p>
        </w:tc>
      </w:tr>
      <w:tr w:rsidR="0094438D" w:rsidRPr="003D03A1" w14:paraId="1C3E78CC" w14:textId="77777777" w:rsidTr="00CA1D89">
        <w:trPr>
          <w:cantSplit/>
          <w:trHeight w:hRule="exact" w:val="567"/>
          <w:jc w:val="center"/>
        </w:trPr>
        <w:tc>
          <w:tcPr>
            <w:tcW w:w="1053" w:type="dxa"/>
            <w:vAlign w:val="center"/>
          </w:tcPr>
          <w:p w14:paraId="0BE1CC6D" w14:textId="77777777" w:rsidR="0094438D" w:rsidRPr="003D03A1" w:rsidRDefault="0094438D" w:rsidP="00CA1D89">
            <w:pPr>
              <w:jc w:val="center"/>
              <w:rPr>
                <w:rFonts w:ascii="宋体" w:hAnsi="宋体" w:cs="Yu Mincho Light"/>
                <w:bCs/>
                <w:szCs w:val="21"/>
              </w:rPr>
            </w:pPr>
            <w:r w:rsidRPr="003D03A1">
              <w:rPr>
                <w:rFonts w:ascii="宋体" w:hAnsi="宋体" w:cs="Yu Mincho Light" w:hint="eastAsia"/>
                <w:bCs/>
                <w:szCs w:val="21"/>
              </w:rPr>
              <w:t>收视费</w:t>
            </w:r>
          </w:p>
        </w:tc>
        <w:tc>
          <w:tcPr>
            <w:tcW w:w="744" w:type="dxa"/>
            <w:vAlign w:val="center"/>
          </w:tcPr>
          <w:p w14:paraId="706C39FA" w14:textId="77777777" w:rsidR="0094438D" w:rsidRPr="003D03A1" w:rsidRDefault="0094438D" w:rsidP="00CA1D89">
            <w:pPr>
              <w:jc w:val="center"/>
              <w:rPr>
                <w:rFonts w:ascii="宋体" w:hAnsi="宋体" w:cs="Yu Mincho Light"/>
                <w:bCs/>
                <w:szCs w:val="21"/>
              </w:rPr>
            </w:pPr>
          </w:p>
        </w:tc>
        <w:tc>
          <w:tcPr>
            <w:tcW w:w="720" w:type="dxa"/>
            <w:vAlign w:val="center"/>
          </w:tcPr>
          <w:p w14:paraId="02F9177F" w14:textId="77777777" w:rsidR="0094438D" w:rsidRPr="003D03A1" w:rsidRDefault="0094438D" w:rsidP="00CA1D89">
            <w:pPr>
              <w:jc w:val="center"/>
              <w:rPr>
                <w:rFonts w:ascii="宋体" w:hAnsi="宋体" w:cs="Yu Mincho Light"/>
                <w:bCs/>
                <w:szCs w:val="21"/>
              </w:rPr>
            </w:pPr>
          </w:p>
        </w:tc>
        <w:tc>
          <w:tcPr>
            <w:tcW w:w="1216" w:type="dxa"/>
            <w:vAlign w:val="center"/>
          </w:tcPr>
          <w:p w14:paraId="2907175D" w14:textId="77777777" w:rsidR="0094438D" w:rsidRPr="003D03A1" w:rsidRDefault="0094438D" w:rsidP="00CA1D89">
            <w:pPr>
              <w:jc w:val="center"/>
              <w:rPr>
                <w:rFonts w:ascii="宋体" w:hAnsi="宋体" w:cs="Yu Mincho Light"/>
                <w:bCs/>
                <w:szCs w:val="21"/>
              </w:rPr>
            </w:pPr>
          </w:p>
        </w:tc>
        <w:tc>
          <w:tcPr>
            <w:tcW w:w="1100" w:type="dxa"/>
            <w:tcBorders>
              <w:right w:val="double" w:sz="4" w:space="0" w:color="auto"/>
            </w:tcBorders>
            <w:vAlign w:val="center"/>
          </w:tcPr>
          <w:p w14:paraId="1018156B" w14:textId="77777777" w:rsidR="0094438D" w:rsidRPr="003D03A1" w:rsidRDefault="0094438D" w:rsidP="00CA1D89">
            <w:pPr>
              <w:jc w:val="center"/>
              <w:rPr>
                <w:rFonts w:ascii="宋体" w:hAnsi="宋体" w:cs="Yu Mincho Light"/>
                <w:bCs/>
                <w:szCs w:val="21"/>
              </w:rPr>
            </w:pPr>
          </w:p>
        </w:tc>
        <w:tc>
          <w:tcPr>
            <w:tcW w:w="1217" w:type="dxa"/>
            <w:tcBorders>
              <w:left w:val="double" w:sz="4" w:space="0" w:color="auto"/>
            </w:tcBorders>
            <w:vAlign w:val="center"/>
          </w:tcPr>
          <w:p w14:paraId="06FA710F" w14:textId="77777777" w:rsidR="0094438D" w:rsidRPr="003D03A1" w:rsidRDefault="0094438D" w:rsidP="00CA1D89">
            <w:pPr>
              <w:jc w:val="center"/>
              <w:rPr>
                <w:rFonts w:ascii="宋体" w:hAnsi="宋体" w:cs="Yu Mincho Light"/>
                <w:bCs/>
                <w:szCs w:val="21"/>
              </w:rPr>
            </w:pPr>
          </w:p>
        </w:tc>
        <w:tc>
          <w:tcPr>
            <w:tcW w:w="866" w:type="dxa"/>
            <w:vAlign w:val="center"/>
          </w:tcPr>
          <w:p w14:paraId="50CFEEFE" w14:textId="77777777" w:rsidR="0094438D" w:rsidRPr="003D03A1" w:rsidRDefault="0094438D" w:rsidP="00CA1D89">
            <w:pPr>
              <w:jc w:val="center"/>
              <w:rPr>
                <w:rFonts w:ascii="宋体" w:hAnsi="宋体" w:cs="Yu Mincho Light"/>
                <w:bCs/>
                <w:szCs w:val="21"/>
              </w:rPr>
            </w:pPr>
          </w:p>
        </w:tc>
        <w:tc>
          <w:tcPr>
            <w:tcW w:w="800" w:type="dxa"/>
            <w:vAlign w:val="center"/>
          </w:tcPr>
          <w:p w14:paraId="541055FF" w14:textId="77777777" w:rsidR="0094438D" w:rsidRPr="003D03A1" w:rsidRDefault="0094438D" w:rsidP="00CA1D89">
            <w:pPr>
              <w:jc w:val="center"/>
              <w:rPr>
                <w:rFonts w:ascii="宋体" w:hAnsi="宋体" w:cs="Yu Mincho Light"/>
                <w:bCs/>
                <w:szCs w:val="21"/>
              </w:rPr>
            </w:pPr>
          </w:p>
        </w:tc>
        <w:tc>
          <w:tcPr>
            <w:tcW w:w="784" w:type="dxa"/>
            <w:vAlign w:val="center"/>
          </w:tcPr>
          <w:p w14:paraId="11BFFBAB" w14:textId="77777777" w:rsidR="0094438D" w:rsidRPr="003D03A1" w:rsidRDefault="0094438D" w:rsidP="00CA1D89">
            <w:pPr>
              <w:jc w:val="center"/>
              <w:rPr>
                <w:rFonts w:ascii="宋体" w:hAnsi="宋体" w:cs="Yu Mincho Light"/>
                <w:bCs/>
                <w:szCs w:val="21"/>
              </w:rPr>
            </w:pPr>
          </w:p>
        </w:tc>
        <w:tc>
          <w:tcPr>
            <w:tcW w:w="803" w:type="dxa"/>
            <w:vAlign w:val="center"/>
          </w:tcPr>
          <w:p w14:paraId="0D269568" w14:textId="77777777" w:rsidR="0094438D" w:rsidRPr="003D03A1" w:rsidRDefault="0094438D" w:rsidP="00CA1D89">
            <w:pPr>
              <w:jc w:val="center"/>
              <w:rPr>
                <w:rFonts w:ascii="宋体" w:hAnsi="宋体" w:cs="Yu Mincho Light"/>
                <w:bCs/>
                <w:szCs w:val="21"/>
              </w:rPr>
            </w:pPr>
          </w:p>
        </w:tc>
      </w:tr>
      <w:tr w:rsidR="0094438D" w:rsidRPr="003D03A1" w14:paraId="60FD8CBC" w14:textId="77777777" w:rsidTr="00CA1D89">
        <w:trPr>
          <w:cantSplit/>
          <w:trHeight w:hRule="exact" w:val="567"/>
          <w:jc w:val="center"/>
        </w:trPr>
        <w:tc>
          <w:tcPr>
            <w:tcW w:w="1053" w:type="dxa"/>
            <w:vAlign w:val="center"/>
          </w:tcPr>
          <w:p w14:paraId="23ACDE90" w14:textId="77777777" w:rsidR="0094438D" w:rsidRPr="003D03A1" w:rsidRDefault="0094438D" w:rsidP="00CA1D89">
            <w:pPr>
              <w:jc w:val="center"/>
              <w:rPr>
                <w:rFonts w:ascii="宋体" w:hAnsi="宋体" w:cs="Yu Mincho Light"/>
                <w:bCs/>
                <w:szCs w:val="21"/>
              </w:rPr>
            </w:pPr>
            <w:r w:rsidRPr="003D03A1">
              <w:rPr>
                <w:rFonts w:ascii="宋体" w:hAnsi="宋体" w:cs="Yu Mincho Light" w:hint="eastAsia"/>
                <w:bCs/>
                <w:szCs w:val="21"/>
              </w:rPr>
              <w:t>供暖费</w:t>
            </w:r>
          </w:p>
        </w:tc>
        <w:tc>
          <w:tcPr>
            <w:tcW w:w="744" w:type="dxa"/>
            <w:vAlign w:val="center"/>
          </w:tcPr>
          <w:p w14:paraId="39E2F37C" w14:textId="77777777" w:rsidR="0094438D" w:rsidRPr="003D03A1" w:rsidRDefault="0094438D" w:rsidP="00CA1D89">
            <w:pPr>
              <w:jc w:val="center"/>
              <w:rPr>
                <w:rFonts w:ascii="宋体" w:hAnsi="宋体" w:cs="Yu Mincho Light"/>
                <w:bCs/>
                <w:szCs w:val="21"/>
              </w:rPr>
            </w:pPr>
          </w:p>
        </w:tc>
        <w:tc>
          <w:tcPr>
            <w:tcW w:w="720" w:type="dxa"/>
            <w:vAlign w:val="center"/>
          </w:tcPr>
          <w:p w14:paraId="52A3A63A" w14:textId="77777777" w:rsidR="0094438D" w:rsidRPr="003D03A1" w:rsidRDefault="0094438D" w:rsidP="00CA1D89">
            <w:pPr>
              <w:jc w:val="center"/>
              <w:rPr>
                <w:rFonts w:ascii="宋体" w:hAnsi="宋体" w:cs="Yu Mincho Light"/>
                <w:bCs/>
                <w:szCs w:val="21"/>
              </w:rPr>
            </w:pPr>
          </w:p>
        </w:tc>
        <w:tc>
          <w:tcPr>
            <w:tcW w:w="1216" w:type="dxa"/>
            <w:vAlign w:val="center"/>
          </w:tcPr>
          <w:p w14:paraId="6B2CD22A" w14:textId="77777777" w:rsidR="0094438D" w:rsidRPr="003D03A1" w:rsidRDefault="0094438D" w:rsidP="00CA1D89">
            <w:pPr>
              <w:jc w:val="center"/>
              <w:rPr>
                <w:rFonts w:ascii="宋体" w:hAnsi="宋体" w:cs="Yu Mincho Light"/>
                <w:bCs/>
                <w:szCs w:val="21"/>
              </w:rPr>
            </w:pPr>
          </w:p>
        </w:tc>
        <w:tc>
          <w:tcPr>
            <w:tcW w:w="1100" w:type="dxa"/>
            <w:tcBorders>
              <w:right w:val="double" w:sz="4" w:space="0" w:color="auto"/>
            </w:tcBorders>
            <w:vAlign w:val="center"/>
          </w:tcPr>
          <w:p w14:paraId="31877FF5" w14:textId="77777777" w:rsidR="0094438D" w:rsidRPr="003D03A1" w:rsidRDefault="0094438D" w:rsidP="00CA1D89">
            <w:pPr>
              <w:jc w:val="center"/>
              <w:rPr>
                <w:rFonts w:ascii="宋体" w:hAnsi="宋体" w:cs="Yu Mincho Light"/>
                <w:bCs/>
                <w:szCs w:val="21"/>
              </w:rPr>
            </w:pPr>
          </w:p>
        </w:tc>
        <w:tc>
          <w:tcPr>
            <w:tcW w:w="1217" w:type="dxa"/>
            <w:tcBorders>
              <w:left w:val="double" w:sz="4" w:space="0" w:color="auto"/>
            </w:tcBorders>
            <w:vAlign w:val="center"/>
          </w:tcPr>
          <w:p w14:paraId="3644A6A8" w14:textId="77777777" w:rsidR="0094438D" w:rsidRPr="003D03A1" w:rsidRDefault="0094438D" w:rsidP="00CA1D89">
            <w:pPr>
              <w:jc w:val="center"/>
              <w:rPr>
                <w:rFonts w:ascii="宋体" w:hAnsi="宋体" w:cs="Yu Mincho Light"/>
                <w:bCs/>
                <w:szCs w:val="21"/>
              </w:rPr>
            </w:pPr>
          </w:p>
        </w:tc>
        <w:tc>
          <w:tcPr>
            <w:tcW w:w="866" w:type="dxa"/>
            <w:vAlign w:val="center"/>
          </w:tcPr>
          <w:p w14:paraId="02BA4DE8" w14:textId="77777777" w:rsidR="0094438D" w:rsidRPr="003D03A1" w:rsidRDefault="0094438D" w:rsidP="00CA1D89">
            <w:pPr>
              <w:jc w:val="center"/>
              <w:rPr>
                <w:rFonts w:ascii="宋体" w:hAnsi="宋体" w:cs="Yu Mincho Light"/>
                <w:bCs/>
                <w:szCs w:val="21"/>
              </w:rPr>
            </w:pPr>
          </w:p>
        </w:tc>
        <w:tc>
          <w:tcPr>
            <w:tcW w:w="800" w:type="dxa"/>
            <w:vAlign w:val="center"/>
          </w:tcPr>
          <w:p w14:paraId="404B6CB6" w14:textId="77777777" w:rsidR="0094438D" w:rsidRPr="003D03A1" w:rsidRDefault="0094438D" w:rsidP="00CA1D89">
            <w:pPr>
              <w:jc w:val="center"/>
              <w:rPr>
                <w:rFonts w:ascii="宋体" w:hAnsi="宋体" w:cs="Yu Mincho Light"/>
                <w:bCs/>
                <w:szCs w:val="21"/>
              </w:rPr>
            </w:pPr>
          </w:p>
        </w:tc>
        <w:tc>
          <w:tcPr>
            <w:tcW w:w="784" w:type="dxa"/>
            <w:vAlign w:val="center"/>
          </w:tcPr>
          <w:p w14:paraId="28965B23" w14:textId="77777777" w:rsidR="0094438D" w:rsidRPr="003D03A1" w:rsidRDefault="0094438D" w:rsidP="00CA1D89">
            <w:pPr>
              <w:jc w:val="center"/>
              <w:rPr>
                <w:rFonts w:ascii="宋体" w:hAnsi="宋体" w:cs="Yu Mincho Light"/>
                <w:bCs/>
                <w:szCs w:val="21"/>
              </w:rPr>
            </w:pPr>
          </w:p>
        </w:tc>
        <w:tc>
          <w:tcPr>
            <w:tcW w:w="803" w:type="dxa"/>
            <w:vAlign w:val="center"/>
          </w:tcPr>
          <w:p w14:paraId="2B33101A" w14:textId="77777777" w:rsidR="0094438D" w:rsidRPr="003D03A1" w:rsidRDefault="0094438D" w:rsidP="00CA1D89">
            <w:pPr>
              <w:jc w:val="center"/>
              <w:rPr>
                <w:rFonts w:ascii="宋体" w:hAnsi="宋体" w:cs="Yu Mincho Light"/>
                <w:bCs/>
                <w:szCs w:val="21"/>
              </w:rPr>
            </w:pPr>
          </w:p>
        </w:tc>
      </w:tr>
      <w:tr w:rsidR="0094438D" w:rsidRPr="003D03A1" w14:paraId="6812B701" w14:textId="77777777" w:rsidTr="00CA1D89">
        <w:trPr>
          <w:cantSplit/>
          <w:trHeight w:hRule="exact" w:val="567"/>
          <w:jc w:val="center"/>
        </w:trPr>
        <w:tc>
          <w:tcPr>
            <w:tcW w:w="1053" w:type="dxa"/>
            <w:vAlign w:val="center"/>
          </w:tcPr>
          <w:p w14:paraId="7A0CF996" w14:textId="77777777" w:rsidR="0094438D" w:rsidRPr="003D03A1" w:rsidRDefault="0094438D" w:rsidP="00CA1D89">
            <w:pPr>
              <w:jc w:val="center"/>
              <w:rPr>
                <w:rFonts w:ascii="宋体" w:hAnsi="宋体" w:cs="Yu Mincho Light"/>
                <w:bCs/>
                <w:szCs w:val="21"/>
              </w:rPr>
            </w:pPr>
            <w:r w:rsidRPr="003D03A1">
              <w:rPr>
                <w:rFonts w:ascii="宋体" w:hAnsi="宋体" w:cs="Yu Mincho Light" w:hint="eastAsia"/>
                <w:bCs/>
                <w:szCs w:val="21"/>
              </w:rPr>
              <w:t>燃气费</w:t>
            </w:r>
          </w:p>
        </w:tc>
        <w:tc>
          <w:tcPr>
            <w:tcW w:w="744" w:type="dxa"/>
            <w:vAlign w:val="center"/>
          </w:tcPr>
          <w:p w14:paraId="5ECFE1E8" w14:textId="77777777" w:rsidR="0094438D" w:rsidRPr="003D03A1" w:rsidRDefault="0094438D" w:rsidP="00CA1D89">
            <w:pPr>
              <w:jc w:val="center"/>
              <w:rPr>
                <w:rFonts w:ascii="宋体" w:hAnsi="宋体" w:cs="Yu Mincho Light"/>
                <w:bCs/>
                <w:szCs w:val="21"/>
              </w:rPr>
            </w:pPr>
          </w:p>
        </w:tc>
        <w:tc>
          <w:tcPr>
            <w:tcW w:w="720" w:type="dxa"/>
            <w:vAlign w:val="center"/>
          </w:tcPr>
          <w:p w14:paraId="681A6934" w14:textId="77777777" w:rsidR="0094438D" w:rsidRPr="003D03A1" w:rsidRDefault="0094438D" w:rsidP="00CA1D89">
            <w:pPr>
              <w:jc w:val="center"/>
              <w:rPr>
                <w:rFonts w:ascii="宋体" w:hAnsi="宋体" w:cs="Yu Mincho Light"/>
                <w:bCs/>
                <w:szCs w:val="21"/>
              </w:rPr>
            </w:pPr>
          </w:p>
        </w:tc>
        <w:tc>
          <w:tcPr>
            <w:tcW w:w="1216" w:type="dxa"/>
            <w:vAlign w:val="center"/>
          </w:tcPr>
          <w:p w14:paraId="5842ED9E" w14:textId="77777777" w:rsidR="0094438D" w:rsidRPr="003D03A1" w:rsidRDefault="0094438D" w:rsidP="00CA1D89">
            <w:pPr>
              <w:jc w:val="center"/>
              <w:rPr>
                <w:rFonts w:ascii="宋体" w:hAnsi="宋体" w:cs="Yu Mincho Light"/>
                <w:bCs/>
                <w:szCs w:val="21"/>
              </w:rPr>
            </w:pPr>
          </w:p>
        </w:tc>
        <w:tc>
          <w:tcPr>
            <w:tcW w:w="1100" w:type="dxa"/>
            <w:tcBorders>
              <w:right w:val="double" w:sz="4" w:space="0" w:color="auto"/>
            </w:tcBorders>
            <w:vAlign w:val="center"/>
          </w:tcPr>
          <w:p w14:paraId="1AA2BEA9" w14:textId="77777777" w:rsidR="0094438D" w:rsidRPr="003D03A1" w:rsidRDefault="0094438D" w:rsidP="00CA1D89">
            <w:pPr>
              <w:jc w:val="center"/>
              <w:rPr>
                <w:rFonts w:ascii="宋体" w:hAnsi="宋体" w:cs="Yu Mincho Light"/>
                <w:bCs/>
                <w:szCs w:val="21"/>
              </w:rPr>
            </w:pPr>
          </w:p>
        </w:tc>
        <w:tc>
          <w:tcPr>
            <w:tcW w:w="1217" w:type="dxa"/>
            <w:tcBorders>
              <w:left w:val="double" w:sz="4" w:space="0" w:color="auto"/>
            </w:tcBorders>
            <w:vAlign w:val="center"/>
          </w:tcPr>
          <w:p w14:paraId="70792153" w14:textId="77777777" w:rsidR="0094438D" w:rsidRPr="003D03A1" w:rsidRDefault="0094438D" w:rsidP="00CA1D89">
            <w:pPr>
              <w:jc w:val="center"/>
              <w:rPr>
                <w:rFonts w:ascii="宋体" w:hAnsi="宋体" w:cs="Yu Mincho Light"/>
                <w:bCs/>
                <w:szCs w:val="21"/>
              </w:rPr>
            </w:pPr>
          </w:p>
        </w:tc>
        <w:tc>
          <w:tcPr>
            <w:tcW w:w="866" w:type="dxa"/>
            <w:vAlign w:val="center"/>
          </w:tcPr>
          <w:p w14:paraId="72005560" w14:textId="77777777" w:rsidR="0094438D" w:rsidRPr="003D03A1" w:rsidRDefault="0094438D" w:rsidP="00CA1D89">
            <w:pPr>
              <w:jc w:val="center"/>
              <w:rPr>
                <w:rFonts w:ascii="宋体" w:hAnsi="宋体" w:cs="Yu Mincho Light"/>
                <w:bCs/>
                <w:szCs w:val="21"/>
              </w:rPr>
            </w:pPr>
          </w:p>
        </w:tc>
        <w:tc>
          <w:tcPr>
            <w:tcW w:w="800" w:type="dxa"/>
            <w:vAlign w:val="center"/>
          </w:tcPr>
          <w:p w14:paraId="11D83731" w14:textId="77777777" w:rsidR="0094438D" w:rsidRPr="003D03A1" w:rsidRDefault="0094438D" w:rsidP="00CA1D89">
            <w:pPr>
              <w:jc w:val="center"/>
              <w:rPr>
                <w:rFonts w:ascii="宋体" w:hAnsi="宋体" w:cs="Yu Mincho Light"/>
                <w:bCs/>
                <w:szCs w:val="21"/>
              </w:rPr>
            </w:pPr>
          </w:p>
        </w:tc>
        <w:tc>
          <w:tcPr>
            <w:tcW w:w="784" w:type="dxa"/>
            <w:vAlign w:val="center"/>
          </w:tcPr>
          <w:p w14:paraId="2ECA1B42" w14:textId="77777777" w:rsidR="0094438D" w:rsidRPr="003D03A1" w:rsidRDefault="0094438D" w:rsidP="00CA1D89">
            <w:pPr>
              <w:jc w:val="center"/>
              <w:rPr>
                <w:rFonts w:ascii="宋体" w:hAnsi="宋体" w:cs="Yu Mincho Light"/>
                <w:bCs/>
                <w:szCs w:val="21"/>
              </w:rPr>
            </w:pPr>
          </w:p>
        </w:tc>
        <w:tc>
          <w:tcPr>
            <w:tcW w:w="803" w:type="dxa"/>
            <w:vAlign w:val="center"/>
          </w:tcPr>
          <w:p w14:paraId="1A847F42" w14:textId="77777777" w:rsidR="0094438D" w:rsidRPr="003D03A1" w:rsidRDefault="0094438D" w:rsidP="00CA1D89">
            <w:pPr>
              <w:jc w:val="center"/>
              <w:rPr>
                <w:rFonts w:ascii="宋体" w:hAnsi="宋体" w:cs="Yu Mincho Light"/>
                <w:bCs/>
                <w:szCs w:val="21"/>
              </w:rPr>
            </w:pPr>
          </w:p>
        </w:tc>
      </w:tr>
      <w:tr w:rsidR="0094438D" w:rsidRPr="003D03A1" w14:paraId="08C8D7AB" w14:textId="77777777" w:rsidTr="00CA1D89">
        <w:trPr>
          <w:cantSplit/>
          <w:trHeight w:hRule="exact" w:val="567"/>
          <w:jc w:val="center"/>
        </w:trPr>
        <w:tc>
          <w:tcPr>
            <w:tcW w:w="1053" w:type="dxa"/>
            <w:vAlign w:val="center"/>
          </w:tcPr>
          <w:p w14:paraId="31038BC3" w14:textId="77777777" w:rsidR="0094438D" w:rsidRPr="003D03A1" w:rsidRDefault="0094438D" w:rsidP="00CA1D89">
            <w:pPr>
              <w:jc w:val="center"/>
              <w:rPr>
                <w:rFonts w:ascii="宋体" w:hAnsi="宋体" w:cs="Yu Mincho Light"/>
                <w:bCs/>
                <w:szCs w:val="21"/>
              </w:rPr>
            </w:pPr>
            <w:proofErr w:type="gramStart"/>
            <w:r w:rsidRPr="003D03A1">
              <w:rPr>
                <w:rFonts w:ascii="宋体" w:hAnsi="宋体" w:cs="Yu Mincho Light" w:hint="eastAsia"/>
                <w:bCs/>
                <w:szCs w:val="21"/>
              </w:rPr>
              <w:t>物业费</w:t>
            </w:r>
            <w:proofErr w:type="gramEnd"/>
          </w:p>
        </w:tc>
        <w:tc>
          <w:tcPr>
            <w:tcW w:w="744" w:type="dxa"/>
            <w:vAlign w:val="center"/>
          </w:tcPr>
          <w:p w14:paraId="70158EFB" w14:textId="77777777" w:rsidR="0094438D" w:rsidRPr="003D03A1" w:rsidRDefault="0094438D" w:rsidP="00CA1D89">
            <w:pPr>
              <w:jc w:val="center"/>
              <w:rPr>
                <w:rFonts w:ascii="宋体" w:hAnsi="宋体" w:cs="Yu Mincho Light"/>
                <w:bCs/>
                <w:szCs w:val="21"/>
              </w:rPr>
            </w:pPr>
          </w:p>
        </w:tc>
        <w:tc>
          <w:tcPr>
            <w:tcW w:w="720" w:type="dxa"/>
            <w:vAlign w:val="center"/>
          </w:tcPr>
          <w:p w14:paraId="061B168B" w14:textId="77777777" w:rsidR="0094438D" w:rsidRPr="003D03A1" w:rsidRDefault="0094438D" w:rsidP="00CA1D89">
            <w:pPr>
              <w:jc w:val="center"/>
              <w:rPr>
                <w:rFonts w:ascii="宋体" w:hAnsi="宋体" w:cs="Yu Mincho Light"/>
                <w:bCs/>
                <w:szCs w:val="21"/>
              </w:rPr>
            </w:pPr>
          </w:p>
        </w:tc>
        <w:tc>
          <w:tcPr>
            <w:tcW w:w="1216" w:type="dxa"/>
            <w:vAlign w:val="center"/>
          </w:tcPr>
          <w:p w14:paraId="583C8093" w14:textId="77777777" w:rsidR="0094438D" w:rsidRPr="003D03A1" w:rsidRDefault="0094438D" w:rsidP="00CA1D89">
            <w:pPr>
              <w:jc w:val="center"/>
              <w:rPr>
                <w:rFonts w:ascii="宋体" w:hAnsi="宋体" w:cs="Yu Mincho Light"/>
                <w:bCs/>
                <w:szCs w:val="21"/>
              </w:rPr>
            </w:pPr>
          </w:p>
        </w:tc>
        <w:tc>
          <w:tcPr>
            <w:tcW w:w="1100" w:type="dxa"/>
            <w:tcBorders>
              <w:right w:val="double" w:sz="4" w:space="0" w:color="auto"/>
            </w:tcBorders>
            <w:vAlign w:val="center"/>
          </w:tcPr>
          <w:p w14:paraId="241D7C71" w14:textId="77777777" w:rsidR="0094438D" w:rsidRPr="003D03A1" w:rsidRDefault="0094438D" w:rsidP="00CA1D89">
            <w:pPr>
              <w:jc w:val="center"/>
              <w:rPr>
                <w:rFonts w:ascii="宋体" w:hAnsi="宋体" w:cs="Yu Mincho Light"/>
                <w:bCs/>
                <w:szCs w:val="21"/>
              </w:rPr>
            </w:pPr>
          </w:p>
        </w:tc>
        <w:tc>
          <w:tcPr>
            <w:tcW w:w="1217" w:type="dxa"/>
            <w:tcBorders>
              <w:left w:val="double" w:sz="4" w:space="0" w:color="auto"/>
            </w:tcBorders>
            <w:vAlign w:val="center"/>
          </w:tcPr>
          <w:p w14:paraId="1A3BCA41" w14:textId="77777777" w:rsidR="0094438D" w:rsidRPr="003D03A1" w:rsidRDefault="0094438D" w:rsidP="00CA1D89">
            <w:pPr>
              <w:jc w:val="center"/>
              <w:rPr>
                <w:rFonts w:ascii="宋体" w:hAnsi="宋体" w:cs="Yu Mincho Light"/>
                <w:bCs/>
                <w:szCs w:val="21"/>
              </w:rPr>
            </w:pPr>
          </w:p>
        </w:tc>
        <w:tc>
          <w:tcPr>
            <w:tcW w:w="866" w:type="dxa"/>
            <w:vAlign w:val="center"/>
          </w:tcPr>
          <w:p w14:paraId="02CAD2DE" w14:textId="77777777" w:rsidR="0094438D" w:rsidRPr="003D03A1" w:rsidRDefault="0094438D" w:rsidP="00CA1D89">
            <w:pPr>
              <w:jc w:val="center"/>
              <w:rPr>
                <w:rFonts w:ascii="宋体" w:hAnsi="宋体" w:cs="Yu Mincho Light"/>
                <w:bCs/>
                <w:szCs w:val="21"/>
              </w:rPr>
            </w:pPr>
          </w:p>
        </w:tc>
        <w:tc>
          <w:tcPr>
            <w:tcW w:w="800" w:type="dxa"/>
            <w:vAlign w:val="center"/>
          </w:tcPr>
          <w:p w14:paraId="3A084B6A" w14:textId="77777777" w:rsidR="0094438D" w:rsidRPr="003D03A1" w:rsidRDefault="0094438D" w:rsidP="00CA1D89">
            <w:pPr>
              <w:jc w:val="center"/>
              <w:rPr>
                <w:rFonts w:ascii="宋体" w:hAnsi="宋体" w:cs="Yu Mincho Light"/>
                <w:bCs/>
                <w:szCs w:val="21"/>
              </w:rPr>
            </w:pPr>
          </w:p>
        </w:tc>
        <w:tc>
          <w:tcPr>
            <w:tcW w:w="784" w:type="dxa"/>
            <w:vAlign w:val="center"/>
          </w:tcPr>
          <w:p w14:paraId="6B420743" w14:textId="77777777" w:rsidR="0094438D" w:rsidRPr="003D03A1" w:rsidRDefault="0094438D" w:rsidP="00CA1D89">
            <w:pPr>
              <w:jc w:val="center"/>
              <w:rPr>
                <w:rFonts w:ascii="宋体" w:hAnsi="宋体" w:cs="Yu Mincho Light"/>
                <w:bCs/>
                <w:szCs w:val="21"/>
              </w:rPr>
            </w:pPr>
          </w:p>
        </w:tc>
        <w:tc>
          <w:tcPr>
            <w:tcW w:w="803" w:type="dxa"/>
            <w:vAlign w:val="center"/>
          </w:tcPr>
          <w:p w14:paraId="5F1D7971" w14:textId="77777777" w:rsidR="0094438D" w:rsidRPr="003D03A1" w:rsidRDefault="0094438D" w:rsidP="00CA1D89">
            <w:pPr>
              <w:jc w:val="center"/>
              <w:rPr>
                <w:rFonts w:ascii="宋体" w:hAnsi="宋体" w:cs="Yu Mincho Light"/>
                <w:bCs/>
                <w:szCs w:val="21"/>
              </w:rPr>
            </w:pPr>
          </w:p>
        </w:tc>
      </w:tr>
      <w:tr w:rsidR="0094438D" w:rsidRPr="003D03A1" w14:paraId="440FF699" w14:textId="77777777" w:rsidTr="00CA1D89">
        <w:trPr>
          <w:cantSplit/>
          <w:trHeight w:hRule="exact" w:val="567"/>
          <w:jc w:val="center"/>
        </w:trPr>
        <w:tc>
          <w:tcPr>
            <w:tcW w:w="1053" w:type="dxa"/>
            <w:vAlign w:val="center"/>
          </w:tcPr>
          <w:p w14:paraId="1C067904" w14:textId="77777777" w:rsidR="0094438D" w:rsidRPr="003D03A1" w:rsidRDefault="0094438D" w:rsidP="00CA1D89">
            <w:pPr>
              <w:jc w:val="center"/>
              <w:rPr>
                <w:rFonts w:ascii="宋体" w:hAnsi="宋体" w:cs="Yu Mincho Light"/>
                <w:bCs/>
                <w:szCs w:val="21"/>
              </w:rPr>
            </w:pPr>
            <w:r w:rsidRPr="003D03A1">
              <w:rPr>
                <w:rFonts w:ascii="宋体" w:hAnsi="宋体" w:cs="Yu Mincho Light" w:hint="eastAsia"/>
                <w:bCs/>
                <w:szCs w:val="21"/>
              </w:rPr>
              <w:t>卫生费</w:t>
            </w:r>
          </w:p>
        </w:tc>
        <w:tc>
          <w:tcPr>
            <w:tcW w:w="744" w:type="dxa"/>
            <w:vAlign w:val="center"/>
          </w:tcPr>
          <w:p w14:paraId="3F5D4347" w14:textId="77777777" w:rsidR="0094438D" w:rsidRPr="003D03A1" w:rsidRDefault="0094438D" w:rsidP="00CA1D89">
            <w:pPr>
              <w:jc w:val="center"/>
              <w:rPr>
                <w:rFonts w:ascii="宋体" w:hAnsi="宋体" w:cs="Yu Mincho Light"/>
                <w:bCs/>
                <w:szCs w:val="21"/>
              </w:rPr>
            </w:pPr>
          </w:p>
        </w:tc>
        <w:tc>
          <w:tcPr>
            <w:tcW w:w="720" w:type="dxa"/>
            <w:vAlign w:val="center"/>
          </w:tcPr>
          <w:p w14:paraId="77EAD6CD" w14:textId="77777777" w:rsidR="0094438D" w:rsidRPr="003D03A1" w:rsidRDefault="0094438D" w:rsidP="00CA1D89">
            <w:pPr>
              <w:jc w:val="center"/>
              <w:rPr>
                <w:rFonts w:ascii="宋体" w:hAnsi="宋体" w:cs="Yu Mincho Light"/>
                <w:bCs/>
                <w:szCs w:val="21"/>
              </w:rPr>
            </w:pPr>
          </w:p>
        </w:tc>
        <w:tc>
          <w:tcPr>
            <w:tcW w:w="1216" w:type="dxa"/>
            <w:vAlign w:val="center"/>
          </w:tcPr>
          <w:p w14:paraId="073F78C7" w14:textId="77777777" w:rsidR="0094438D" w:rsidRPr="003D03A1" w:rsidRDefault="0094438D" w:rsidP="00CA1D89">
            <w:pPr>
              <w:jc w:val="center"/>
              <w:rPr>
                <w:rFonts w:ascii="宋体" w:hAnsi="宋体" w:cs="Yu Mincho Light"/>
                <w:bCs/>
                <w:szCs w:val="21"/>
              </w:rPr>
            </w:pPr>
          </w:p>
        </w:tc>
        <w:tc>
          <w:tcPr>
            <w:tcW w:w="1100" w:type="dxa"/>
            <w:tcBorders>
              <w:right w:val="double" w:sz="4" w:space="0" w:color="auto"/>
            </w:tcBorders>
            <w:vAlign w:val="center"/>
          </w:tcPr>
          <w:p w14:paraId="290918FA" w14:textId="77777777" w:rsidR="0094438D" w:rsidRPr="003D03A1" w:rsidRDefault="0094438D" w:rsidP="00CA1D89">
            <w:pPr>
              <w:jc w:val="center"/>
              <w:rPr>
                <w:rFonts w:ascii="宋体" w:hAnsi="宋体" w:cs="Yu Mincho Light"/>
                <w:bCs/>
                <w:szCs w:val="21"/>
              </w:rPr>
            </w:pPr>
          </w:p>
        </w:tc>
        <w:tc>
          <w:tcPr>
            <w:tcW w:w="1217" w:type="dxa"/>
            <w:tcBorders>
              <w:left w:val="double" w:sz="4" w:space="0" w:color="auto"/>
            </w:tcBorders>
            <w:vAlign w:val="center"/>
          </w:tcPr>
          <w:p w14:paraId="5D0FE883" w14:textId="77777777" w:rsidR="0094438D" w:rsidRPr="003D03A1" w:rsidRDefault="0094438D" w:rsidP="00CA1D89">
            <w:pPr>
              <w:jc w:val="center"/>
              <w:rPr>
                <w:rFonts w:ascii="宋体" w:hAnsi="宋体" w:cs="Yu Mincho Light"/>
                <w:bCs/>
                <w:szCs w:val="21"/>
              </w:rPr>
            </w:pPr>
          </w:p>
        </w:tc>
        <w:tc>
          <w:tcPr>
            <w:tcW w:w="866" w:type="dxa"/>
            <w:vAlign w:val="center"/>
          </w:tcPr>
          <w:p w14:paraId="4657E48C" w14:textId="77777777" w:rsidR="0094438D" w:rsidRPr="003D03A1" w:rsidRDefault="0094438D" w:rsidP="00CA1D89">
            <w:pPr>
              <w:jc w:val="center"/>
              <w:rPr>
                <w:rFonts w:ascii="宋体" w:hAnsi="宋体" w:cs="Yu Mincho Light"/>
                <w:bCs/>
                <w:szCs w:val="21"/>
              </w:rPr>
            </w:pPr>
          </w:p>
        </w:tc>
        <w:tc>
          <w:tcPr>
            <w:tcW w:w="800" w:type="dxa"/>
            <w:vAlign w:val="center"/>
          </w:tcPr>
          <w:p w14:paraId="34E7AB79" w14:textId="77777777" w:rsidR="0094438D" w:rsidRPr="003D03A1" w:rsidRDefault="0094438D" w:rsidP="00CA1D89">
            <w:pPr>
              <w:jc w:val="center"/>
              <w:rPr>
                <w:rFonts w:ascii="宋体" w:hAnsi="宋体" w:cs="Yu Mincho Light"/>
                <w:bCs/>
                <w:szCs w:val="21"/>
              </w:rPr>
            </w:pPr>
          </w:p>
        </w:tc>
        <w:tc>
          <w:tcPr>
            <w:tcW w:w="784" w:type="dxa"/>
            <w:vAlign w:val="center"/>
          </w:tcPr>
          <w:p w14:paraId="36AA07EA" w14:textId="77777777" w:rsidR="0094438D" w:rsidRPr="003D03A1" w:rsidRDefault="0094438D" w:rsidP="00CA1D89">
            <w:pPr>
              <w:jc w:val="center"/>
              <w:rPr>
                <w:rFonts w:ascii="宋体" w:hAnsi="宋体" w:cs="Yu Mincho Light"/>
                <w:bCs/>
                <w:szCs w:val="21"/>
              </w:rPr>
            </w:pPr>
          </w:p>
        </w:tc>
        <w:tc>
          <w:tcPr>
            <w:tcW w:w="803" w:type="dxa"/>
            <w:vAlign w:val="center"/>
          </w:tcPr>
          <w:p w14:paraId="33FE765F" w14:textId="77777777" w:rsidR="0094438D" w:rsidRPr="003D03A1" w:rsidRDefault="0094438D" w:rsidP="00CA1D89">
            <w:pPr>
              <w:jc w:val="center"/>
              <w:rPr>
                <w:rFonts w:ascii="宋体" w:hAnsi="宋体" w:cs="Yu Mincho Light"/>
                <w:bCs/>
                <w:szCs w:val="21"/>
              </w:rPr>
            </w:pPr>
          </w:p>
        </w:tc>
      </w:tr>
    </w:tbl>
    <w:p w14:paraId="33742E7D" w14:textId="77777777" w:rsidR="0094438D" w:rsidRPr="003D03A1" w:rsidRDefault="0094438D" w:rsidP="0094438D">
      <w:pPr>
        <w:ind w:firstLineChars="200" w:firstLine="422"/>
        <w:rPr>
          <w:rFonts w:ascii="宋体" w:hAnsi="宋体" w:cs="Yu Mincho Light"/>
          <w:b/>
          <w:szCs w:val="21"/>
        </w:rPr>
      </w:pPr>
    </w:p>
    <w:tbl>
      <w:tblPr>
        <w:tblW w:w="0" w:type="auto"/>
        <w:jc w:val="center"/>
        <w:tblLayout w:type="fixed"/>
        <w:tblLook w:val="04A0" w:firstRow="1" w:lastRow="0" w:firstColumn="1" w:lastColumn="0" w:noHBand="0" w:noVBand="1"/>
      </w:tblPr>
      <w:tblGrid>
        <w:gridCol w:w="540"/>
        <w:gridCol w:w="4500"/>
        <w:gridCol w:w="4320"/>
      </w:tblGrid>
      <w:tr w:rsidR="0094438D" w:rsidRPr="003D03A1" w14:paraId="0BC43F3F" w14:textId="77777777" w:rsidTr="00CA1D89">
        <w:trPr>
          <w:cantSplit/>
          <w:trHeight w:val="304"/>
          <w:jc w:val="center"/>
        </w:trPr>
        <w:tc>
          <w:tcPr>
            <w:tcW w:w="540" w:type="dxa"/>
            <w:vMerge w:val="restart"/>
            <w:tcBorders>
              <w:top w:val="single" w:sz="4" w:space="0" w:color="auto"/>
              <w:left w:val="single" w:sz="4" w:space="0" w:color="auto"/>
              <w:right w:val="single" w:sz="4" w:space="0" w:color="000000"/>
            </w:tcBorders>
            <w:vAlign w:val="center"/>
          </w:tcPr>
          <w:p w14:paraId="0B284243" w14:textId="77777777" w:rsidR="0094438D" w:rsidRPr="003D03A1" w:rsidRDefault="0094438D" w:rsidP="00CA1D89">
            <w:pPr>
              <w:jc w:val="center"/>
              <w:rPr>
                <w:rFonts w:ascii="宋体" w:hAnsi="宋体" w:cs="Yu Mincho Light"/>
                <w:b/>
                <w:sz w:val="20"/>
                <w:szCs w:val="20"/>
              </w:rPr>
            </w:pPr>
            <w:r w:rsidRPr="003D03A1">
              <w:rPr>
                <w:rFonts w:ascii="宋体" w:hAnsi="宋体" w:cs="Yu Mincho Light" w:hint="eastAsia"/>
                <w:b/>
                <w:sz w:val="20"/>
                <w:szCs w:val="20"/>
              </w:rPr>
              <w:t>交房确认</w:t>
            </w:r>
          </w:p>
        </w:tc>
        <w:tc>
          <w:tcPr>
            <w:tcW w:w="8820" w:type="dxa"/>
            <w:gridSpan w:val="2"/>
            <w:tcBorders>
              <w:top w:val="single" w:sz="4" w:space="0" w:color="auto"/>
              <w:left w:val="single" w:sz="4" w:space="0" w:color="auto"/>
              <w:bottom w:val="single" w:sz="4" w:space="0" w:color="000000"/>
              <w:right w:val="single" w:sz="4" w:space="0" w:color="000000"/>
            </w:tcBorders>
            <w:vAlign w:val="center"/>
          </w:tcPr>
          <w:p w14:paraId="2282B771" w14:textId="77777777" w:rsidR="0094438D" w:rsidRPr="003D03A1" w:rsidRDefault="0094438D" w:rsidP="00CA1D89">
            <w:pPr>
              <w:rPr>
                <w:rFonts w:ascii="宋体" w:hAnsi="宋体" w:cs="Yu Mincho Light"/>
                <w:sz w:val="20"/>
                <w:szCs w:val="20"/>
              </w:rPr>
            </w:pPr>
            <w:r w:rsidRPr="003D03A1">
              <w:rPr>
                <w:rFonts w:ascii="宋体" w:hAnsi="宋体" w:cs="Yu Mincho Light" w:hint="eastAsia"/>
                <w:sz w:val="20"/>
                <w:szCs w:val="20"/>
              </w:rPr>
              <w:t>对上述情况，乙方经验收，认为符合房屋交验条件，并且双方已对水、电、燃气等费用结算完结，同意接收。</w:t>
            </w:r>
          </w:p>
        </w:tc>
      </w:tr>
      <w:tr w:rsidR="0094438D" w:rsidRPr="003D03A1" w14:paraId="3E7D427C" w14:textId="77777777" w:rsidTr="00CA1D89">
        <w:trPr>
          <w:cantSplit/>
          <w:trHeight w:val="465"/>
          <w:jc w:val="center"/>
        </w:trPr>
        <w:tc>
          <w:tcPr>
            <w:tcW w:w="540" w:type="dxa"/>
            <w:vMerge/>
            <w:tcBorders>
              <w:left w:val="single" w:sz="4" w:space="0" w:color="auto"/>
              <w:right w:val="single" w:sz="4" w:space="0" w:color="000000"/>
            </w:tcBorders>
            <w:vAlign w:val="center"/>
          </w:tcPr>
          <w:p w14:paraId="02BB1B86" w14:textId="77777777" w:rsidR="0094438D" w:rsidRPr="003D03A1" w:rsidRDefault="0094438D" w:rsidP="00CA1D89">
            <w:pPr>
              <w:jc w:val="center"/>
              <w:rPr>
                <w:rFonts w:ascii="宋体" w:hAnsi="宋体" w:cs="Yu Mincho Light"/>
                <w:b/>
                <w:sz w:val="20"/>
                <w:szCs w:val="20"/>
              </w:rPr>
            </w:pPr>
          </w:p>
        </w:tc>
        <w:tc>
          <w:tcPr>
            <w:tcW w:w="8820" w:type="dxa"/>
            <w:gridSpan w:val="2"/>
            <w:tcBorders>
              <w:top w:val="single" w:sz="4" w:space="0" w:color="auto"/>
              <w:left w:val="single" w:sz="4" w:space="0" w:color="auto"/>
              <w:bottom w:val="single" w:sz="4" w:space="0" w:color="auto"/>
              <w:right w:val="single" w:sz="4" w:space="0" w:color="000000"/>
            </w:tcBorders>
            <w:vAlign w:val="center"/>
          </w:tcPr>
          <w:p w14:paraId="5F1B89AB" w14:textId="77777777" w:rsidR="0094438D" w:rsidRPr="003D03A1" w:rsidRDefault="0094438D" w:rsidP="00CA1D89">
            <w:pPr>
              <w:rPr>
                <w:rFonts w:ascii="宋体" w:hAnsi="宋体" w:cs="Yu Mincho Light"/>
                <w:sz w:val="20"/>
                <w:szCs w:val="20"/>
              </w:rPr>
            </w:pPr>
            <w:r w:rsidRPr="003D03A1">
              <w:rPr>
                <w:rFonts w:ascii="宋体" w:hAnsi="宋体" w:cs="Yu Mincho Light" w:hint="eastAsia"/>
                <w:sz w:val="20"/>
                <w:szCs w:val="20"/>
              </w:rPr>
              <w:t>交房日期：年月日</w:t>
            </w:r>
          </w:p>
        </w:tc>
      </w:tr>
      <w:tr w:rsidR="0094438D" w:rsidRPr="003D03A1" w14:paraId="1EB56821" w14:textId="77777777" w:rsidTr="00CA1D89">
        <w:trPr>
          <w:cantSplit/>
          <w:trHeight w:val="444"/>
          <w:jc w:val="center"/>
        </w:trPr>
        <w:tc>
          <w:tcPr>
            <w:tcW w:w="540" w:type="dxa"/>
            <w:vMerge/>
            <w:tcBorders>
              <w:left w:val="single" w:sz="4" w:space="0" w:color="auto"/>
              <w:bottom w:val="single" w:sz="4" w:space="0" w:color="auto"/>
              <w:right w:val="single" w:sz="4" w:space="0" w:color="000000"/>
            </w:tcBorders>
            <w:vAlign w:val="center"/>
          </w:tcPr>
          <w:p w14:paraId="666C65F6" w14:textId="77777777" w:rsidR="0094438D" w:rsidRPr="003D03A1" w:rsidRDefault="0094438D" w:rsidP="00CA1D89">
            <w:pPr>
              <w:jc w:val="center"/>
              <w:rPr>
                <w:rFonts w:ascii="宋体" w:hAnsi="宋体" w:cs="Yu Mincho Light"/>
                <w:b/>
                <w:sz w:val="20"/>
                <w:szCs w:val="20"/>
              </w:rPr>
            </w:pPr>
          </w:p>
        </w:tc>
        <w:tc>
          <w:tcPr>
            <w:tcW w:w="4500" w:type="dxa"/>
            <w:tcBorders>
              <w:top w:val="nil"/>
              <w:left w:val="single" w:sz="4" w:space="0" w:color="000000"/>
              <w:bottom w:val="single" w:sz="4" w:space="0" w:color="auto"/>
              <w:right w:val="single" w:sz="4" w:space="0" w:color="auto"/>
            </w:tcBorders>
            <w:vAlign w:val="center"/>
          </w:tcPr>
          <w:p w14:paraId="6790832E" w14:textId="77777777" w:rsidR="0094438D" w:rsidRPr="003D03A1" w:rsidRDefault="0094438D" w:rsidP="00CA1D89">
            <w:pPr>
              <w:rPr>
                <w:rFonts w:ascii="宋体" w:hAnsi="宋体" w:cs="Yu Mincho Light"/>
                <w:sz w:val="20"/>
                <w:szCs w:val="20"/>
              </w:rPr>
            </w:pPr>
            <w:r w:rsidRPr="003D03A1">
              <w:rPr>
                <w:rFonts w:ascii="宋体" w:hAnsi="宋体" w:cs="Yu Mincho Light" w:hint="eastAsia"/>
                <w:sz w:val="20"/>
                <w:szCs w:val="20"/>
              </w:rPr>
              <w:t>甲方（出租人）签章:</w:t>
            </w:r>
          </w:p>
        </w:tc>
        <w:tc>
          <w:tcPr>
            <w:tcW w:w="4320" w:type="dxa"/>
            <w:tcBorders>
              <w:top w:val="nil"/>
              <w:left w:val="nil"/>
              <w:bottom w:val="single" w:sz="4" w:space="0" w:color="auto"/>
              <w:right w:val="single" w:sz="4" w:space="0" w:color="auto"/>
            </w:tcBorders>
            <w:vAlign w:val="center"/>
          </w:tcPr>
          <w:p w14:paraId="2E055C5F" w14:textId="77777777" w:rsidR="0094438D" w:rsidRPr="003D03A1" w:rsidRDefault="0094438D" w:rsidP="00CA1D89">
            <w:pPr>
              <w:rPr>
                <w:rFonts w:ascii="宋体" w:hAnsi="宋体" w:cs="Yu Mincho Light"/>
                <w:sz w:val="20"/>
                <w:szCs w:val="20"/>
              </w:rPr>
            </w:pPr>
            <w:r w:rsidRPr="003D03A1">
              <w:rPr>
                <w:rFonts w:ascii="宋体" w:hAnsi="宋体" w:cs="Yu Mincho Light" w:hint="eastAsia"/>
                <w:sz w:val="20"/>
                <w:szCs w:val="20"/>
              </w:rPr>
              <w:t>乙方（承租人）签章：</w:t>
            </w:r>
          </w:p>
        </w:tc>
      </w:tr>
      <w:tr w:rsidR="0094438D" w:rsidRPr="003D03A1" w14:paraId="124F7D07" w14:textId="77777777" w:rsidTr="00CA1D89">
        <w:trPr>
          <w:cantSplit/>
          <w:trHeight w:val="304"/>
          <w:jc w:val="center"/>
        </w:trPr>
        <w:tc>
          <w:tcPr>
            <w:tcW w:w="540" w:type="dxa"/>
            <w:vMerge w:val="restart"/>
            <w:tcBorders>
              <w:top w:val="single" w:sz="4" w:space="0" w:color="auto"/>
              <w:left w:val="single" w:sz="4" w:space="0" w:color="auto"/>
              <w:right w:val="single" w:sz="4" w:space="0" w:color="000000"/>
            </w:tcBorders>
            <w:vAlign w:val="center"/>
          </w:tcPr>
          <w:p w14:paraId="306875A2" w14:textId="77777777" w:rsidR="0094438D" w:rsidRPr="003D03A1" w:rsidRDefault="0094438D" w:rsidP="00CA1D89">
            <w:pPr>
              <w:jc w:val="center"/>
              <w:rPr>
                <w:rFonts w:ascii="宋体" w:hAnsi="宋体" w:cs="Yu Mincho Light"/>
                <w:b/>
                <w:sz w:val="20"/>
                <w:szCs w:val="20"/>
              </w:rPr>
            </w:pPr>
            <w:r w:rsidRPr="003D03A1">
              <w:rPr>
                <w:rFonts w:ascii="宋体" w:hAnsi="宋体" w:cs="Yu Mincho Light" w:hint="eastAsia"/>
                <w:b/>
                <w:sz w:val="20"/>
                <w:szCs w:val="20"/>
              </w:rPr>
              <w:t>退房确认</w:t>
            </w:r>
          </w:p>
        </w:tc>
        <w:tc>
          <w:tcPr>
            <w:tcW w:w="8820" w:type="dxa"/>
            <w:gridSpan w:val="2"/>
            <w:tcBorders>
              <w:top w:val="single" w:sz="4" w:space="0" w:color="auto"/>
              <w:left w:val="single" w:sz="4" w:space="0" w:color="auto"/>
              <w:bottom w:val="single" w:sz="4" w:space="0" w:color="000000"/>
              <w:right w:val="single" w:sz="4" w:space="0" w:color="000000"/>
            </w:tcBorders>
            <w:vAlign w:val="center"/>
          </w:tcPr>
          <w:p w14:paraId="327591CF" w14:textId="77777777" w:rsidR="0094438D" w:rsidRPr="003D03A1" w:rsidRDefault="0094438D" w:rsidP="00CA1D89">
            <w:pPr>
              <w:rPr>
                <w:rFonts w:ascii="宋体" w:hAnsi="宋体"/>
                <w:bCs/>
                <w:szCs w:val="21"/>
                <w:u w:val="single"/>
              </w:rPr>
            </w:pPr>
            <w:r w:rsidRPr="003D03A1">
              <w:rPr>
                <w:rFonts w:ascii="宋体" w:hAnsi="宋体" w:cs="Yu Mincho Light" w:hint="eastAsia"/>
                <w:sz w:val="20"/>
                <w:szCs w:val="20"/>
              </w:rPr>
              <w:t>甲乙双方已对房屋和附属物品、设备设施及水电使用等情况进行了验收，并办理了退房手续。有关费用的承担和房屋及其附属物品、设备设施的返还□无纠纷 / □</w:t>
            </w:r>
            <w:proofErr w:type="gramStart"/>
            <w:r w:rsidRPr="003D03A1">
              <w:rPr>
                <w:rFonts w:ascii="宋体" w:hAnsi="宋体" w:cs="Yu Mincho Light" w:hint="eastAsia"/>
                <w:sz w:val="20"/>
                <w:szCs w:val="20"/>
              </w:rPr>
              <w:t>附以下</w:t>
            </w:r>
            <w:proofErr w:type="gramEnd"/>
            <w:r w:rsidRPr="003D03A1">
              <w:rPr>
                <w:rFonts w:ascii="宋体" w:hAnsi="宋体" w:cs="Yu Mincho Light" w:hint="eastAsia"/>
                <w:sz w:val="20"/>
                <w:szCs w:val="20"/>
              </w:rPr>
              <w:t>说明</w:t>
            </w:r>
            <w:r w:rsidRPr="003D03A1">
              <w:rPr>
                <w:rFonts w:ascii="宋体" w:hAnsi="宋体" w:hint="eastAsia"/>
                <w:bCs/>
                <w:szCs w:val="21"/>
              </w:rPr>
              <w:t>：</w:t>
            </w:r>
          </w:p>
          <w:p w14:paraId="63677063" w14:textId="77777777" w:rsidR="0094438D" w:rsidRPr="003D03A1" w:rsidRDefault="0094438D" w:rsidP="00CA1D89">
            <w:pPr>
              <w:rPr>
                <w:rFonts w:ascii="宋体" w:hAnsi="宋体" w:cs="Yu Mincho Light"/>
                <w:szCs w:val="20"/>
              </w:rPr>
            </w:pPr>
            <w:r w:rsidRPr="003D03A1">
              <w:rPr>
                <w:rFonts w:ascii="宋体" w:hAnsi="宋体" w:cs="Yu Mincho Light" w:hint="eastAsia"/>
                <w:szCs w:val="20"/>
              </w:rPr>
              <w:t>。</w:t>
            </w:r>
          </w:p>
        </w:tc>
      </w:tr>
      <w:tr w:rsidR="0094438D" w:rsidRPr="003D03A1" w14:paraId="599F39B4" w14:textId="77777777" w:rsidTr="00CA1D89">
        <w:trPr>
          <w:cantSplit/>
          <w:trHeight w:val="465"/>
          <w:jc w:val="center"/>
        </w:trPr>
        <w:tc>
          <w:tcPr>
            <w:tcW w:w="540" w:type="dxa"/>
            <w:vMerge/>
            <w:tcBorders>
              <w:left w:val="single" w:sz="4" w:space="0" w:color="auto"/>
              <w:right w:val="single" w:sz="4" w:space="0" w:color="000000"/>
            </w:tcBorders>
          </w:tcPr>
          <w:p w14:paraId="0E7C4113" w14:textId="77777777" w:rsidR="0094438D" w:rsidRPr="003D03A1" w:rsidRDefault="0094438D" w:rsidP="00CA1D89">
            <w:pPr>
              <w:rPr>
                <w:rFonts w:ascii="宋体" w:hAnsi="宋体" w:cs="Yu Mincho Light"/>
                <w:b/>
                <w:sz w:val="20"/>
                <w:szCs w:val="20"/>
              </w:rPr>
            </w:pPr>
          </w:p>
        </w:tc>
        <w:tc>
          <w:tcPr>
            <w:tcW w:w="8820" w:type="dxa"/>
            <w:gridSpan w:val="2"/>
            <w:tcBorders>
              <w:top w:val="single" w:sz="4" w:space="0" w:color="auto"/>
              <w:left w:val="single" w:sz="4" w:space="0" w:color="auto"/>
              <w:bottom w:val="single" w:sz="4" w:space="0" w:color="auto"/>
              <w:right w:val="single" w:sz="4" w:space="0" w:color="000000"/>
            </w:tcBorders>
            <w:vAlign w:val="center"/>
          </w:tcPr>
          <w:p w14:paraId="4FD92CF9" w14:textId="77777777" w:rsidR="0094438D" w:rsidRPr="003D03A1" w:rsidRDefault="0094438D" w:rsidP="00CA1D89">
            <w:pPr>
              <w:rPr>
                <w:rFonts w:ascii="宋体" w:hAnsi="宋体" w:cs="Yu Mincho Light"/>
                <w:sz w:val="20"/>
                <w:szCs w:val="20"/>
              </w:rPr>
            </w:pPr>
            <w:r w:rsidRPr="003D03A1">
              <w:rPr>
                <w:rFonts w:ascii="宋体" w:hAnsi="宋体" w:cs="Yu Mincho Light" w:hint="eastAsia"/>
                <w:sz w:val="20"/>
                <w:szCs w:val="20"/>
              </w:rPr>
              <w:t>退房日期：年月日</w:t>
            </w:r>
          </w:p>
        </w:tc>
      </w:tr>
      <w:tr w:rsidR="0094438D" w:rsidRPr="003D03A1" w14:paraId="17E50B51" w14:textId="77777777" w:rsidTr="00CA1D89">
        <w:trPr>
          <w:cantSplit/>
          <w:trHeight w:val="444"/>
          <w:jc w:val="center"/>
        </w:trPr>
        <w:tc>
          <w:tcPr>
            <w:tcW w:w="540" w:type="dxa"/>
            <w:vMerge/>
            <w:tcBorders>
              <w:left w:val="single" w:sz="4" w:space="0" w:color="auto"/>
              <w:bottom w:val="single" w:sz="4" w:space="0" w:color="auto"/>
              <w:right w:val="single" w:sz="4" w:space="0" w:color="000000"/>
            </w:tcBorders>
          </w:tcPr>
          <w:p w14:paraId="4C7581C9" w14:textId="77777777" w:rsidR="0094438D" w:rsidRPr="003D03A1" w:rsidRDefault="0094438D" w:rsidP="00CA1D89">
            <w:pPr>
              <w:rPr>
                <w:rFonts w:ascii="宋体" w:hAnsi="宋体" w:cs="Yu Mincho Light"/>
                <w:b/>
                <w:sz w:val="20"/>
                <w:szCs w:val="20"/>
              </w:rPr>
            </w:pPr>
          </w:p>
        </w:tc>
        <w:tc>
          <w:tcPr>
            <w:tcW w:w="4500" w:type="dxa"/>
            <w:tcBorders>
              <w:top w:val="nil"/>
              <w:left w:val="single" w:sz="4" w:space="0" w:color="000000"/>
              <w:bottom w:val="single" w:sz="4" w:space="0" w:color="auto"/>
              <w:right w:val="single" w:sz="4" w:space="0" w:color="auto"/>
            </w:tcBorders>
            <w:vAlign w:val="center"/>
          </w:tcPr>
          <w:p w14:paraId="5300DC3A" w14:textId="77777777" w:rsidR="0094438D" w:rsidRPr="003D03A1" w:rsidRDefault="0094438D" w:rsidP="00CA1D89">
            <w:pPr>
              <w:rPr>
                <w:rFonts w:ascii="宋体" w:hAnsi="宋体" w:cs="Yu Mincho Light"/>
                <w:sz w:val="20"/>
                <w:szCs w:val="20"/>
              </w:rPr>
            </w:pPr>
            <w:r w:rsidRPr="003D03A1">
              <w:rPr>
                <w:rFonts w:ascii="宋体" w:hAnsi="宋体" w:cs="Yu Mincho Light" w:hint="eastAsia"/>
                <w:sz w:val="20"/>
                <w:szCs w:val="20"/>
              </w:rPr>
              <w:t>甲方（出租人）签章:</w:t>
            </w:r>
          </w:p>
        </w:tc>
        <w:tc>
          <w:tcPr>
            <w:tcW w:w="4320" w:type="dxa"/>
            <w:tcBorders>
              <w:top w:val="nil"/>
              <w:left w:val="nil"/>
              <w:bottom w:val="single" w:sz="4" w:space="0" w:color="auto"/>
              <w:right w:val="single" w:sz="4" w:space="0" w:color="auto"/>
            </w:tcBorders>
            <w:vAlign w:val="center"/>
          </w:tcPr>
          <w:p w14:paraId="630D7F99" w14:textId="77777777" w:rsidR="0094438D" w:rsidRPr="003D03A1" w:rsidRDefault="0094438D" w:rsidP="00CA1D89">
            <w:pPr>
              <w:rPr>
                <w:rFonts w:ascii="宋体" w:hAnsi="宋体" w:cs="Yu Mincho Light"/>
                <w:sz w:val="20"/>
                <w:szCs w:val="20"/>
              </w:rPr>
            </w:pPr>
            <w:r w:rsidRPr="003D03A1">
              <w:rPr>
                <w:rFonts w:ascii="宋体" w:hAnsi="宋体" w:cs="Yu Mincho Light" w:hint="eastAsia"/>
                <w:sz w:val="20"/>
                <w:szCs w:val="20"/>
              </w:rPr>
              <w:t>乙方（承租人）签章：</w:t>
            </w:r>
          </w:p>
        </w:tc>
      </w:tr>
    </w:tbl>
    <w:p w14:paraId="48EFEA22" w14:textId="77777777" w:rsidR="0094438D" w:rsidRPr="003D03A1" w:rsidRDefault="0094438D" w:rsidP="0094438D">
      <w:pPr>
        <w:widowControl/>
        <w:tabs>
          <w:tab w:val="left" w:pos="5415"/>
        </w:tabs>
        <w:wordWrap w:val="0"/>
        <w:adjustRightInd w:val="0"/>
        <w:snapToGrid w:val="0"/>
        <w:spacing w:after="200"/>
        <w:ind w:right="300"/>
        <w:jc w:val="right"/>
        <w:rPr>
          <w:rFonts w:ascii="宋体" w:hAnsi="宋体" w:cs="Yu Mincho Light"/>
          <w:bCs/>
          <w:szCs w:val="21"/>
        </w:rPr>
      </w:pPr>
      <w:r w:rsidRPr="003D03A1">
        <w:rPr>
          <w:rFonts w:ascii="宋体" w:hAnsi="宋体" w:cs="Yu Mincho Light"/>
          <w:bCs/>
          <w:szCs w:val="21"/>
        </w:rPr>
        <w:t xml:space="preserve"> </w:t>
      </w:r>
    </w:p>
    <w:p w14:paraId="36F5EDAC" w14:textId="77777777" w:rsidR="0094438D" w:rsidRPr="003D03A1" w:rsidRDefault="0094438D" w:rsidP="0094438D">
      <w:pPr>
        <w:spacing w:line="360" w:lineRule="auto"/>
        <w:ind w:firstLine="420"/>
        <w:textAlignment w:val="baseline"/>
        <w:rPr>
          <w:rFonts w:ascii="宋体" w:hAnsi="宋体" w:cs="Yu Mincho Light"/>
          <w:bCs/>
          <w:szCs w:val="21"/>
        </w:rPr>
      </w:pPr>
    </w:p>
    <w:p w14:paraId="13ABB8BA" w14:textId="77777777" w:rsidR="0094438D" w:rsidRPr="003D03A1" w:rsidRDefault="0094438D" w:rsidP="0094438D">
      <w:pPr>
        <w:spacing w:line="480" w:lineRule="auto"/>
        <w:jc w:val="center"/>
        <w:rPr>
          <w:rFonts w:ascii="宋体" w:hAnsi="宋体" w:cs="Yu Mincho Light"/>
          <w:color w:val="000000"/>
          <w:sz w:val="24"/>
          <w:u w:val="single"/>
        </w:rPr>
      </w:pPr>
    </w:p>
    <w:p w14:paraId="3DDA77DC" w14:textId="77777777" w:rsidR="0094438D" w:rsidRPr="003D03A1" w:rsidRDefault="0094438D" w:rsidP="0094438D">
      <w:pPr>
        <w:adjustRightInd w:val="0"/>
        <w:snapToGrid w:val="0"/>
        <w:spacing w:line="360" w:lineRule="auto"/>
        <w:rPr>
          <w:rFonts w:ascii="宋体" w:hAnsi="宋体" w:cs="Yu Mincho Light"/>
          <w:b/>
          <w:color w:val="000000"/>
          <w:sz w:val="24"/>
        </w:rPr>
      </w:pPr>
      <w:r w:rsidRPr="003D03A1">
        <w:rPr>
          <w:rFonts w:ascii="宋体" w:hAnsi="宋体" w:cs="Yu Mincho Light" w:hint="eastAsia"/>
          <w:b/>
          <w:sz w:val="24"/>
        </w:rPr>
        <w:t xml:space="preserve"> </w:t>
      </w:r>
      <w:r w:rsidRPr="003D03A1">
        <w:rPr>
          <w:rFonts w:ascii="宋体" w:hAnsi="宋体" w:cs="Yu Mincho Light" w:hint="eastAsia"/>
          <w:b/>
          <w:color w:val="FF0000"/>
          <w:sz w:val="24"/>
        </w:rPr>
        <w:t xml:space="preserve">               </w:t>
      </w:r>
      <w:r w:rsidRPr="003D03A1">
        <w:rPr>
          <w:rFonts w:ascii="宋体" w:hAnsi="宋体" w:cs="Yu Mincho Light" w:hint="eastAsia"/>
          <w:b/>
          <w:color w:val="000000"/>
          <w:sz w:val="24"/>
        </w:rPr>
        <w:t xml:space="preserve">       </w:t>
      </w:r>
    </w:p>
    <w:p w14:paraId="013506EC" w14:textId="77777777" w:rsidR="0094438D" w:rsidRPr="003D03A1" w:rsidRDefault="0094438D" w:rsidP="0094438D">
      <w:pPr>
        <w:pStyle w:val="27"/>
        <w:rPr>
          <w:rFonts w:ascii="宋体" w:hAnsi="宋体"/>
        </w:rPr>
      </w:pPr>
    </w:p>
    <w:p w14:paraId="6A573099" w14:textId="77777777" w:rsidR="0094438D" w:rsidRPr="003D03A1" w:rsidRDefault="0094438D" w:rsidP="0094438D">
      <w:pPr>
        <w:rPr>
          <w:rFonts w:ascii="宋体" w:hAnsi="宋体"/>
        </w:rPr>
      </w:pPr>
    </w:p>
    <w:p w14:paraId="2DF04583" w14:textId="77777777" w:rsidR="0094438D" w:rsidRPr="003D03A1" w:rsidRDefault="0094438D" w:rsidP="0094438D">
      <w:pPr>
        <w:pStyle w:val="20"/>
      </w:pPr>
    </w:p>
    <w:p w14:paraId="75A76F0E" w14:textId="43FB8D69" w:rsidR="0094438D" w:rsidRDefault="0094438D">
      <w:pPr>
        <w:widowControl/>
        <w:jc w:val="left"/>
        <w:rPr>
          <w:rFonts w:ascii="宋体" w:hAnsi="宋体"/>
        </w:rPr>
      </w:pPr>
      <w:r>
        <w:rPr>
          <w:rFonts w:ascii="宋体" w:hAnsi="宋体"/>
        </w:rPr>
        <w:br w:type="page"/>
      </w:r>
    </w:p>
    <w:p w14:paraId="246CDBF3" w14:textId="77777777" w:rsidR="0094438D" w:rsidRPr="003D03A1" w:rsidRDefault="0094438D" w:rsidP="0094438D">
      <w:pPr>
        <w:rPr>
          <w:rFonts w:ascii="宋体" w:hAnsi="宋体"/>
        </w:rPr>
      </w:pPr>
    </w:p>
    <w:p w14:paraId="335C5C54" w14:textId="77777777" w:rsidR="0094438D" w:rsidRPr="003D03A1" w:rsidRDefault="0094438D" w:rsidP="0094438D">
      <w:pPr>
        <w:rPr>
          <w:rFonts w:ascii="宋体" w:hAnsi="宋体" w:cs="Yu Mincho Light"/>
          <w:b/>
          <w:szCs w:val="21"/>
        </w:rPr>
      </w:pPr>
      <w:r w:rsidRPr="003D03A1">
        <w:rPr>
          <w:rFonts w:ascii="宋体" w:hAnsi="宋体" w:cs="Yu Mincho Light" w:hint="eastAsia"/>
          <w:sz w:val="24"/>
        </w:rPr>
        <w:t>附件</w:t>
      </w:r>
      <w:r w:rsidRPr="003D03A1">
        <w:rPr>
          <w:rFonts w:ascii="宋体" w:hAnsi="宋体" w:cs="Yu Mincho Light"/>
          <w:sz w:val="24"/>
        </w:rPr>
        <w:t>3</w:t>
      </w:r>
      <w:r w:rsidRPr="003D03A1">
        <w:rPr>
          <w:rFonts w:ascii="宋体" w:hAnsi="宋体" w:cs="Yu Mincho Light" w:hint="eastAsia"/>
          <w:sz w:val="24"/>
        </w:rPr>
        <w:t>：</w:t>
      </w:r>
    </w:p>
    <w:p w14:paraId="794EE03F" w14:textId="77777777" w:rsidR="0094438D" w:rsidRPr="003D03A1" w:rsidRDefault="0094438D" w:rsidP="0094438D">
      <w:pPr>
        <w:jc w:val="center"/>
        <w:rPr>
          <w:rFonts w:ascii="宋体" w:hAnsi="宋体" w:cs="黑体"/>
          <w:sz w:val="36"/>
          <w:szCs w:val="36"/>
        </w:rPr>
      </w:pPr>
      <w:r w:rsidRPr="003D03A1">
        <w:rPr>
          <w:rFonts w:ascii="宋体" w:hAnsi="宋体" w:cs="黑体" w:hint="eastAsia"/>
          <w:sz w:val="36"/>
          <w:szCs w:val="36"/>
        </w:rPr>
        <w:t xml:space="preserve"> </w:t>
      </w:r>
      <w:r w:rsidRPr="003D03A1">
        <w:rPr>
          <w:rFonts w:ascii="宋体" w:hAnsi="宋体" w:cs="黑体" w:hint="eastAsia"/>
          <w:sz w:val="36"/>
          <w:szCs w:val="36"/>
          <w:lang w:eastAsia="zh-Hans"/>
        </w:rPr>
        <w:t>中国传媒大学</w:t>
      </w:r>
      <w:r w:rsidRPr="003D03A1">
        <w:rPr>
          <w:rFonts w:ascii="宋体" w:hAnsi="宋体" w:cs="黑体" w:hint="eastAsia"/>
          <w:sz w:val="36"/>
          <w:szCs w:val="36"/>
        </w:rPr>
        <w:t>教育服务中心</w:t>
      </w:r>
    </w:p>
    <w:p w14:paraId="61FDDA01" w14:textId="77777777" w:rsidR="0094438D" w:rsidRPr="003D03A1" w:rsidRDefault="0094438D" w:rsidP="0094438D">
      <w:pPr>
        <w:jc w:val="center"/>
        <w:rPr>
          <w:rFonts w:ascii="宋体" w:hAnsi="宋体" w:cs="黑体"/>
          <w:sz w:val="36"/>
          <w:szCs w:val="36"/>
        </w:rPr>
      </w:pPr>
      <w:r w:rsidRPr="003D03A1">
        <w:rPr>
          <w:rFonts w:ascii="宋体" w:hAnsi="宋体" w:cs="黑体"/>
          <w:sz w:val="36"/>
          <w:szCs w:val="36"/>
        </w:rPr>
        <w:t>安全保卫生产责任书</w:t>
      </w:r>
    </w:p>
    <w:p w14:paraId="62A141C9" w14:textId="77777777" w:rsidR="0094438D" w:rsidRPr="003D03A1" w:rsidRDefault="0094438D" w:rsidP="0094438D">
      <w:pPr>
        <w:rPr>
          <w:rFonts w:ascii="宋体" w:hAnsi="宋体" w:cs="黑体"/>
          <w:sz w:val="36"/>
          <w:szCs w:val="36"/>
        </w:rPr>
      </w:pPr>
    </w:p>
    <w:p w14:paraId="245033E7" w14:textId="365869F3" w:rsidR="0094438D" w:rsidRPr="0094438D" w:rsidRDefault="0094438D" w:rsidP="0094438D">
      <w:pPr>
        <w:spacing w:line="360" w:lineRule="auto"/>
        <w:ind w:firstLineChars="200" w:firstLine="480"/>
        <w:rPr>
          <w:rFonts w:ascii="宋体" w:hAnsi="宋体" w:cs="仿宋"/>
          <w:sz w:val="24"/>
        </w:rPr>
      </w:pPr>
      <w:r w:rsidRPr="0094438D">
        <w:rPr>
          <w:rFonts w:ascii="宋体" w:hAnsi="宋体" w:cs="仿宋" w:hint="eastAsia"/>
          <w:sz w:val="24"/>
        </w:rPr>
        <w:t>为贯彻执行国家“安全第一，预防为主，综合治理”的方针，创建和谐、稳定、文明有序的校园环境，加强治安防火、安全生产、防汛防盗等管理，扎实推进网格化安全管理工作，做到“责、权、利”相结合，把安全工作落实到岗、落实到人，更好的</w:t>
      </w:r>
      <w:r w:rsidRPr="0094438D">
        <w:rPr>
          <w:rFonts w:ascii="宋体" w:hAnsi="宋体" w:cs="仿宋" w:hint="eastAsia"/>
          <w:sz w:val="24"/>
          <w:lang w:eastAsia="zh-Hans"/>
        </w:rPr>
        <w:t>服务师生</w:t>
      </w:r>
      <w:r w:rsidRPr="0094438D">
        <w:rPr>
          <w:rFonts w:ascii="宋体" w:hAnsi="宋体" w:cs="仿宋" w:hint="eastAsia"/>
          <w:sz w:val="24"/>
        </w:rPr>
        <w:t>，教育服务中心</w:t>
      </w:r>
      <w:r w:rsidRPr="0094438D">
        <w:rPr>
          <w:rFonts w:ascii="宋体" w:hAnsi="宋体" w:cs="仿宋" w:hint="eastAsia"/>
          <w:sz w:val="24"/>
          <w:lang w:eastAsia="zh-Hans"/>
        </w:rPr>
        <w:t>与所辖</w:t>
      </w:r>
      <w:r w:rsidRPr="0094438D">
        <w:rPr>
          <w:rFonts w:ascii="宋体" w:hAnsi="宋体" w:cs="仿宋" w:hint="eastAsia"/>
          <w:sz w:val="24"/>
        </w:rPr>
        <w:t>各商</w:t>
      </w:r>
      <w:proofErr w:type="gramStart"/>
      <w:r w:rsidRPr="0094438D">
        <w:rPr>
          <w:rFonts w:ascii="宋体" w:hAnsi="宋体" w:cs="仿宋" w:hint="eastAsia"/>
          <w:sz w:val="24"/>
        </w:rPr>
        <w:t>铺签订</w:t>
      </w:r>
      <w:proofErr w:type="gramEnd"/>
      <w:r w:rsidRPr="0094438D">
        <w:rPr>
          <w:rFonts w:ascii="宋体" w:hAnsi="宋体" w:cs="仿宋" w:hint="eastAsia"/>
          <w:sz w:val="24"/>
        </w:rPr>
        <w:t>如下</w:t>
      </w:r>
      <w:r w:rsidRPr="0094438D">
        <w:rPr>
          <w:rFonts w:ascii="宋体" w:hAnsi="宋体" w:cs="仿宋"/>
          <w:sz w:val="24"/>
        </w:rPr>
        <w:t>安全保卫生产责任书</w:t>
      </w:r>
      <w:r w:rsidRPr="0094438D">
        <w:rPr>
          <w:rFonts w:ascii="宋体" w:hAnsi="宋体" w:cs="仿宋" w:hint="eastAsia"/>
          <w:sz w:val="24"/>
        </w:rPr>
        <w:t>：</w:t>
      </w:r>
    </w:p>
    <w:p w14:paraId="33E3FBB0" w14:textId="77777777" w:rsidR="0094438D" w:rsidRPr="0094438D" w:rsidRDefault="0094438D" w:rsidP="0094438D">
      <w:pPr>
        <w:spacing w:line="360" w:lineRule="auto"/>
        <w:rPr>
          <w:rFonts w:ascii="宋体" w:hAnsi="宋体" w:cs="仿宋"/>
          <w:sz w:val="24"/>
        </w:rPr>
      </w:pPr>
      <w:r w:rsidRPr="0094438D">
        <w:rPr>
          <w:rFonts w:ascii="宋体" w:hAnsi="宋体" w:cs="仿宋" w:hint="eastAsia"/>
          <w:sz w:val="24"/>
        </w:rPr>
        <w:t>一、 防控重点</w:t>
      </w:r>
    </w:p>
    <w:p w14:paraId="1274DAF4" w14:textId="3385B356" w:rsidR="0094438D" w:rsidRPr="0094438D" w:rsidRDefault="0094438D" w:rsidP="0094438D">
      <w:pPr>
        <w:spacing w:line="360" w:lineRule="auto"/>
        <w:ind w:firstLineChars="200" w:firstLine="480"/>
        <w:rPr>
          <w:rFonts w:ascii="宋体" w:hAnsi="宋体" w:cs="仿宋"/>
          <w:sz w:val="24"/>
        </w:rPr>
      </w:pPr>
      <w:r w:rsidRPr="0094438D">
        <w:rPr>
          <w:rFonts w:ascii="宋体" w:hAnsi="宋体" w:cs="仿宋" w:hint="eastAsia"/>
          <w:sz w:val="24"/>
        </w:rPr>
        <w:t>做好水、火、电、油、气（燃气泄露事故）使用安全、饮食卫生安全、生产安全、消防安全、禁烟、传染病预防处置、特种设备（操作设备、大型设备、电梯、压力容器）使用安全、</w:t>
      </w:r>
      <w:proofErr w:type="gramStart"/>
      <w:r w:rsidRPr="0094438D">
        <w:rPr>
          <w:rFonts w:ascii="宋体" w:hAnsi="宋体" w:cs="仿宋" w:hint="eastAsia"/>
          <w:sz w:val="24"/>
        </w:rPr>
        <w:t>库房消防</w:t>
      </w:r>
      <w:proofErr w:type="gramEnd"/>
      <w:r w:rsidRPr="0094438D">
        <w:rPr>
          <w:rFonts w:ascii="宋体" w:hAnsi="宋体" w:cs="仿宋" w:hint="eastAsia"/>
          <w:sz w:val="24"/>
        </w:rPr>
        <w:t>及盗抢安全、踩踏群体性事件、影响稳定的群体性事件等。</w:t>
      </w:r>
    </w:p>
    <w:p w14:paraId="28008F72" w14:textId="77777777" w:rsidR="0094438D" w:rsidRPr="0094438D" w:rsidRDefault="0094438D" w:rsidP="0094438D">
      <w:pPr>
        <w:spacing w:line="360" w:lineRule="auto"/>
        <w:rPr>
          <w:rFonts w:ascii="宋体" w:hAnsi="宋体" w:cs="仿宋"/>
          <w:sz w:val="24"/>
        </w:rPr>
      </w:pPr>
      <w:r w:rsidRPr="0094438D">
        <w:rPr>
          <w:rFonts w:ascii="宋体" w:hAnsi="宋体" w:cs="仿宋" w:hint="eastAsia"/>
          <w:sz w:val="24"/>
        </w:rPr>
        <w:t>二、安全责任目标</w:t>
      </w:r>
    </w:p>
    <w:p w14:paraId="64BF3F79" w14:textId="2B3DBBEA" w:rsidR="0094438D" w:rsidRPr="0094438D" w:rsidRDefault="0094438D" w:rsidP="0094438D">
      <w:pPr>
        <w:spacing w:line="360" w:lineRule="auto"/>
        <w:ind w:firstLineChars="250" w:firstLine="600"/>
        <w:rPr>
          <w:rFonts w:ascii="宋体" w:hAnsi="宋体" w:cs="仿宋"/>
          <w:sz w:val="24"/>
        </w:rPr>
      </w:pPr>
      <w:r w:rsidRPr="0094438D">
        <w:rPr>
          <w:rFonts w:ascii="宋体" w:hAnsi="宋体" w:cs="仿宋" w:hint="eastAsia"/>
          <w:sz w:val="24"/>
        </w:rPr>
        <w:t>1. 工作期间：全年职工除自然灾害、突发疾病、工伤、意外事故等不可抗力外人身死亡责任事故为零；重伤事故为零；全年三人以上群体性食品安全事故为零；全年火灾事故零；影响社会稳定、扰乱社会治安的群体性事故为零；避免踩踏事故发生；预防盗窃事故。</w:t>
      </w:r>
    </w:p>
    <w:p w14:paraId="17F2DEB9" w14:textId="77777777" w:rsidR="0094438D" w:rsidRPr="0094438D" w:rsidRDefault="0094438D" w:rsidP="0094438D">
      <w:pPr>
        <w:spacing w:line="360" w:lineRule="auto"/>
        <w:ind w:firstLineChars="200" w:firstLine="480"/>
        <w:rPr>
          <w:rFonts w:ascii="宋体" w:hAnsi="宋体" w:cs="仿宋"/>
          <w:sz w:val="24"/>
        </w:rPr>
      </w:pPr>
      <w:r w:rsidRPr="0094438D">
        <w:rPr>
          <w:rFonts w:ascii="宋体" w:hAnsi="宋体" w:cs="仿宋" w:hint="eastAsia"/>
          <w:sz w:val="24"/>
        </w:rPr>
        <w:t>2. 每日有专职安全员进行巡查和记录，商铺负责人进行监督，发现问题及时处理；每日生产安全自查，每月进行商</w:t>
      </w:r>
      <w:proofErr w:type="gramStart"/>
      <w:r w:rsidRPr="0094438D">
        <w:rPr>
          <w:rFonts w:ascii="宋体" w:hAnsi="宋体" w:cs="仿宋" w:hint="eastAsia"/>
          <w:sz w:val="24"/>
        </w:rPr>
        <w:t>铺范围</w:t>
      </w:r>
      <w:proofErr w:type="gramEnd"/>
      <w:r w:rsidRPr="0094438D">
        <w:rPr>
          <w:rFonts w:ascii="宋体" w:hAnsi="宋体" w:cs="仿宋" w:hint="eastAsia"/>
          <w:sz w:val="24"/>
        </w:rPr>
        <w:t>内大检查，相关检查记录和照片由各商铺负责人将材料报至中心办公室。</w:t>
      </w:r>
    </w:p>
    <w:p w14:paraId="5B5729E9" w14:textId="77777777" w:rsidR="0094438D" w:rsidRPr="0094438D" w:rsidRDefault="0094438D" w:rsidP="0094438D">
      <w:pPr>
        <w:spacing w:line="360" w:lineRule="auto"/>
        <w:ind w:firstLineChars="200" w:firstLine="480"/>
        <w:rPr>
          <w:rFonts w:ascii="宋体" w:hAnsi="宋体" w:cs="仿宋"/>
          <w:sz w:val="24"/>
        </w:rPr>
      </w:pPr>
      <w:r w:rsidRPr="0094438D">
        <w:rPr>
          <w:rFonts w:ascii="宋体" w:hAnsi="宋体" w:cs="仿宋" w:hint="eastAsia"/>
          <w:sz w:val="24"/>
        </w:rPr>
        <w:t>3. 安排专职安全员每日安全检查、餐饮档口厨师晨午检、食堂消毒。</w:t>
      </w:r>
    </w:p>
    <w:p w14:paraId="3AD2A562" w14:textId="7A5ED965" w:rsidR="0094438D" w:rsidRPr="0094438D" w:rsidRDefault="0094438D" w:rsidP="0094438D">
      <w:pPr>
        <w:spacing w:line="360" w:lineRule="auto"/>
        <w:ind w:firstLineChars="200" w:firstLine="480"/>
        <w:rPr>
          <w:rFonts w:ascii="宋体" w:hAnsi="宋体" w:cs="仿宋"/>
          <w:sz w:val="24"/>
        </w:rPr>
      </w:pPr>
      <w:r w:rsidRPr="0094438D">
        <w:rPr>
          <w:rFonts w:ascii="宋体" w:hAnsi="宋体" w:cs="仿宋" w:hint="eastAsia"/>
          <w:sz w:val="24"/>
        </w:rPr>
        <w:t>4. 所有大型设备、机房、库房、配电室等重点部位配备灭火设备及人员保护急救设备。大型设备及危险品储存使用，要求严格按照国家安全规范执行购买、存储、使用，零事故。</w:t>
      </w:r>
    </w:p>
    <w:p w14:paraId="3E1F6FE0" w14:textId="77777777" w:rsidR="0094438D" w:rsidRPr="0094438D" w:rsidRDefault="0094438D" w:rsidP="0094438D">
      <w:pPr>
        <w:spacing w:line="360" w:lineRule="auto"/>
        <w:ind w:firstLineChars="200" w:firstLine="480"/>
        <w:rPr>
          <w:rFonts w:ascii="宋体" w:hAnsi="宋体" w:cs="仿宋"/>
          <w:sz w:val="24"/>
        </w:rPr>
      </w:pPr>
      <w:r w:rsidRPr="0094438D">
        <w:rPr>
          <w:rFonts w:ascii="宋体" w:hAnsi="宋体" w:cs="仿宋" w:hint="eastAsia"/>
          <w:sz w:val="24"/>
        </w:rPr>
        <w:t>5. 工作中，应当严格遵守本部门的安全规章制度和操作规程，正确佩戴和使用劳动防护产品，特种设备或特殊岗位需持证上岗。</w:t>
      </w:r>
    </w:p>
    <w:p w14:paraId="5713C4F5" w14:textId="77777777" w:rsidR="0094438D" w:rsidRPr="0094438D" w:rsidRDefault="0094438D" w:rsidP="0094438D">
      <w:pPr>
        <w:spacing w:line="360" w:lineRule="auto"/>
        <w:ind w:firstLineChars="200" w:firstLine="480"/>
        <w:rPr>
          <w:rFonts w:ascii="宋体" w:hAnsi="宋体" w:cs="仿宋"/>
          <w:sz w:val="24"/>
        </w:rPr>
      </w:pPr>
      <w:r w:rsidRPr="0094438D">
        <w:rPr>
          <w:rFonts w:ascii="宋体" w:hAnsi="宋体" w:cs="仿宋" w:hint="eastAsia"/>
          <w:sz w:val="24"/>
        </w:rPr>
        <w:t>6. 各商</w:t>
      </w:r>
      <w:proofErr w:type="gramStart"/>
      <w:r w:rsidRPr="0094438D">
        <w:rPr>
          <w:rFonts w:ascii="宋体" w:hAnsi="宋体" w:cs="仿宋" w:hint="eastAsia"/>
          <w:sz w:val="24"/>
        </w:rPr>
        <w:t>铺针对</w:t>
      </w:r>
      <w:proofErr w:type="gramEnd"/>
      <w:r w:rsidRPr="0094438D">
        <w:rPr>
          <w:rFonts w:ascii="宋体" w:hAnsi="宋体" w:cs="仿宋" w:hint="eastAsia"/>
          <w:sz w:val="24"/>
        </w:rPr>
        <w:t>工作岗位职责及特点，与聘用职工签订岗位安全责任书，到</w:t>
      </w:r>
      <w:r w:rsidRPr="0094438D">
        <w:rPr>
          <w:rFonts w:ascii="宋体" w:hAnsi="宋体" w:cs="仿宋" w:hint="eastAsia"/>
          <w:sz w:val="24"/>
        </w:rPr>
        <w:lastRenderedPageBreak/>
        <w:t>人到岗。</w:t>
      </w:r>
    </w:p>
    <w:p w14:paraId="2C77CA04" w14:textId="77777777" w:rsidR="0094438D" w:rsidRPr="0094438D" w:rsidRDefault="0094438D" w:rsidP="0094438D">
      <w:pPr>
        <w:spacing w:line="360" w:lineRule="auto"/>
        <w:rPr>
          <w:rFonts w:ascii="宋体" w:hAnsi="宋体" w:cs="仿宋"/>
          <w:sz w:val="24"/>
        </w:rPr>
      </w:pPr>
      <w:r w:rsidRPr="0094438D">
        <w:rPr>
          <w:rFonts w:ascii="宋体" w:hAnsi="宋体" w:cs="仿宋" w:hint="eastAsia"/>
          <w:sz w:val="24"/>
        </w:rPr>
        <w:t>三、安全责任要求</w:t>
      </w:r>
    </w:p>
    <w:p w14:paraId="0A8DBB38" w14:textId="77777777" w:rsidR="0094438D" w:rsidRPr="0094438D" w:rsidRDefault="0094438D" w:rsidP="0094438D">
      <w:pPr>
        <w:spacing w:line="360" w:lineRule="auto"/>
        <w:ind w:firstLineChars="200" w:firstLine="480"/>
        <w:rPr>
          <w:rFonts w:ascii="宋体" w:hAnsi="宋体" w:cs="仿宋"/>
          <w:sz w:val="24"/>
        </w:rPr>
      </w:pPr>
      <w:r w:rsidRPr="0094438D">
        <w:rPr>
          <w:rFonts w:ascii="宋体" w:hAnsi="宋体" w:cs="仿宋"/>
          <w:sz w:val="24"/>
        </w:rPr>
        <w:t>1</w:t>
      </w:r>
      <w:r w:rsidRPr="0094438D">
        <w:rPr>
          <w:rFonts w:ascii="宋体" w:hAnsi="宋体" w:cs="仿宋" w:hint="eastAsia"/>
          <w:sz w:val="24"/>
          <w:lang w:eastAsia="zh-Hans"/>
        </w:rPr>
        <w:t>.各商铺必须设立安全保卫专员</w:t>
      </w:r>
      <w:r w:rsidRPr="0094438D">
        <w:rPr>
          <w:rFonts w:ascii="宋体" w:hAnsi="宋体" w:cs="仿宋"/>
          <w:sz w:val="24"/>
          <w:lang w:eastAsia="zh-Hans"/>
        </w:rPr>
        <w:t>。</w:t>
      </w:r>
    </w:p>
    <w:p w14:paraId="7A541CEC" w14:textId="77777777" w:rsidR="0094438D" w:rsidRPr="0094438D" w:rsidRDefault="0094438D" w:rsidP="0094438D">
      <w:pPr>
        <w:spacing w:line="360" w:lineRule="auto"/>
        <w:ind w:firstLineChars="200" w:firstLine="480"/>
        <w:rPr>
          <w:rFonts w:ascii="宋体" w:hAnsi="宋体" w:cs="仿宋"/>
          <w:sz w:val="24"/>
        </w:rPr>
      </w:pPr>
      <w:r w:rsidRPr="0094438D">
        <w:rPr>
          <w:rFonts w:ascii="宋体" w:hAnsi="宋体" w:cs="仿宋"/>
          <w:sz w:val="24"/>
        </w:rPr>
        <w:t>2</w:t>
      </w:r>
      <w:r w:rsidRPr="0094438D">
        <w:rPr>
          <w:rFonts w:ascii="宋体" w:hAnsi="宋体" w:cs="仿宋" w:hint="eastAsia"/>
          <w:sz w:val="24"/>
        </w:rPr>
        <w:t>. 严格按照安全生产制度及行业安全规范开展工作。</w:t>
      </w:r>
    </w:p>
    <w:p w14:paraId="07E671D0" w14:textId="77777777" w:rsidR="0094438D" w:rsidRPr="0094438D" w:rsidRDefault="0094438D" w:rsidP="0094438D">
      <w:pPr>
        <w:spacing w:line="360" w:lineRule="auto"/>
        <w:ind w:firstLineChars="200" w:firstLine="480"/>
        <w:rPr>
          <w:rFonts w:ascii="宋体" w:hAnsi="宋体" w:cs="仿宋"/>
          <w:sz w:val="24"/>
        </w:rPr>
      </w:pPr>
      <w:r w:rsidRPr="0094438D">
        <w:rPr>
          <w:rFonts w:ascii="宋体" w:hAnsi="宋体" w:cs="仿宋"/>
          <w:sz w:val="24"/>
        </w:rPr>
        <w:t>3</w:t>
      </w:r>
      <w:r w:rsidRPr="0094438D">
        <w:rPr>
          <w:rFonts w:ascii="宋体" w:hAnsi="宋体" w:cs="仿宋" w:hint="eastAsia"/>
          <w:sz w:val="24"/>
        </w:rPr>
        <w:t>. 安全工作计入考核，因商铺管理原因发生事故扣减保证金。</w:t>
      </w:r>
    </w:p>
    <w:p w14:paraId="2EA8F794" w14:textId="77777777" w:rsidR="0094438D" w:rsidRPr="0094438D" w:rsidRDefault="0094438D" w:rsidP="0094438D">
      <w:pPr>
        <w:spacing w:line="360" w:lineRule="auto"/>
        <w:ind w:firstLineChars="200" w:firstLine="480"/>
        <w:rPr>
          <w:rFonts w:ascii="宋体" w:hAnsi="宋体" w:cs="仿宋"/>
          <w:sz w:val="24"/>
        </w:rPr>
      </w:pPr>
      <w:r w:rsidRPr="0094438D">
        <w:rPr>
          <w:rFonts w:ascii="宋体" w:hAnsi="宋体" w:cs="仿宋"/>
          <w:sz w:val="24"/>
        </w:rPr>
        <w:t>4</w:t>
      </w:r>
      <w:r w:rsidRPr="0094438D">
        <w:rPr>
          <w:rFonts w:ascii="宋体" w:hAnsi="宋体" w:cs="仿宋" w:hint="eastAsia"/>
          <w:sz w:val="24"/>
        </w:rPr>
        <w:t>. 制</w:t>
      </w:r>
      <w:proofErr w:type="gramStart"/>
      <w:r w:rsidRPr="0094438D">
        <w:rPr>
          <w:rFonts w:ascii="宋体" w:hAnsi="宋体" w:cs="仿宋" w:hint="eastAsia"/>
          <w:sz w:val="24"/>
        </w:rPr>
        <w:t>定本商</w:t>
      </w:r>
      <w:proofErr w:type="gramEnd"/>
      <w:r w:rsidRPr="0094438D">
        <w:rPr>
          <w:rFonts w:ascii="宋体" w:hAnsi="宋体" w:cs="仿宋" w:hint="eastAsia"/>
          <w:sz w:val="24"/>
        </w:rPr>
        <w:t>铺、档口安全预案，定期开展相关预案演习。</w:t>
      </w:r>
    </w:p>
    <w:p w14:paraId="232EB964" w14:textId="77777777" w:rsidR="0094438D" w:rsidRPr="0094438D" w:rsidRDefault="0094438D" w:rsidP="0094438D">
      <w:pPr>
        <w:spacing w:line="360" w:lineRule="auto"/>
        <w:ind w:firstLineChars="200" w:firstLine="480"/>
        <w:rPr>
          <w:rFonts w:ascii="宋体" w:hAnsi="宋体" w:cs="仿宋"/>
          <w:sz w:val="24"/>
        </w:rPr>
      </w:pPr>
      <w:r w:rsidRPr="0094438D">
        <w:rPr>
          <w:rFonts w:ascii="宋体" w:hAnsi="宋体" w:cs="仿宋"/>
          <w:sz w:val="24"/>
        </w:rPr>
        <w:t>5</w:t>
      </w:r>
      <w:r w:rsidRPr="0094438D">
        <w:rPr>
          <w:rFonts w:ascii="宋体" w:hAnsi="宋体" w:cs="仿宋" w:hint="eastAsia"/>
          <w:sz w:val="24"/>
        </w:rPr>
        <w:t>. 开展安全岗位教育及新员工岗前安全培训。</w:t>
      </w:r>
    </w:p>
    <w:p w14:paraId="528AF5E3" w14:textId="77777777" w:rsidR="0094438D" w:rsidRPr="0094438D" w:rsidRDefault="0094438D" w:rsidP="0094438D">
      <w:pPr>
        <w:spacing w:line="360" w:lineRule="auto"/>
        <w:ind w:firstLineChars="200" w:firstLine="480"/>
        <w:rPr>
          <w:rFonts w:ascii="宋体" w:hAnsi="宋体" w:cs="仿宋"/>
          <w:sz w:val="24"/>
        </w:rPr>
      </w:pPr>
      <w:r w:rsidRPr="0094438D">
        <w:rPr>
          <w:rFonts w:ascii="宋体" w:hAnsi="宋体" w:cs="仿宋"/>
          <w:sz w:val="24"/>
        </w:rPr>
        <w:t>6</w:t>
      </w:r>
      <w:r w:rsidRPr="0094438D">
        <w:rPr>
          <w:rFonts w:ascii="宋体" w:hAnsi="宋体" w:cs="仿宋" w:hint="eastAsia"/>
          <w:sz w:val="24"/>
        </w:rPr>
        <w:t>. 建立巡查机制，采取定期及不定期巡查，将相关材料</w:t>
      </w:r>
      <w:proofErr w:type="gramStart"/>
      <w:r w:rsidRPr="0094438D">
        <w:rPr>
          <w:rFonts w:ascii="宋体" w:hAnsi="宋体" w:cs="仿宋" w:hint="eastAsia"/>
          <w:sz w:val="24"/>
        </w:rPr>
        <w:t>报中心</w:t>
      </w:r>
      <w:proofErr w:type="gramEnd"/>
      <w:r w:rsidRPr="0094438D">
        <w:rPr>
          <w:rFonts w:ascii="宋体" w:hAnsi="宋体" w:cs="仿宋" w:hint="eastAsia"/>
          <w:sz w:val="24"/>
        </w:rPr>
        <w:t>办公室。</w:t>
      </w:r>
    </w:p>
    <w:p w14:paraId="3807E706" w14:textId="77777777" w:rsidR="0094438D" w:rsidRPr="0094438D" w:rsidRDefault="0094438D" w:rsidP="0094438D">
      <w:pPr>
        <w:spacing w:line="360" w:lineRule="auto"/>
        <w:ind w:firstLineChars="200" w:firstLine="480"/>
        <w:rPr>
          <w:rFonts w:ascii="宋体" w:hAnsi="宋体" w:cs="仿宋"/>
          <w:sz w:val="24"/>
        </w:rPr>
      </w:pPr>
      <w:r w:rsidRPr="0094438D">
        <w:rPr>
          <w:rFonts w:ascii="宋体" w:hAnsi="宋体" w:cs="仿宋"/>
          <w:sz w:val="24"/>
        </w:rPr>
        <w:t>7</w:t>
      </w:r>
      <w:r w:rsidRPr="0094438D">
        <w:rPr>
          <w:rFonts w:ascii="宋体" w:hAnsi="宋体" w:cs="仿宋" w:hint="eastAsia"/>
          <w:sz w:val="24"/>
        </w:rPr>
        <w:t>. 安全预案、操作规范、安全守则上墙，不得违规操作。</w:t>
      </w:r>
    </w:p>
    <w:p w14:paraId="223697B0" w14:textId="77777777" w:rsidR="0094438D" w:rsidRPr="0094438D" w:rsidRDefault="0094438D" w:rsidP="0094438D">
      <w:pPr>
        <w:spacing w:line="360" w:lineRule="auto"/>
        <w:ind w:firstLineChars="200" w:firstLine="480"/>
        <w:rPr>
          <w:rFonts w:ascii="宋体" w:hAnsi="宋体" w:cs="仿宋"/>
          <w:sz w:val="24"/>
        </w:rPr>
      </w:pPr>
      <w:r w:rsidRPr="0094438D">
        <w:rPr>
          <w:rFonts w:ascii="宋体" w:hAnsi="宋体" w:cs="仿宋"/>
          <w:sz w:val="24"/>
        </w:rPr>
        <w:t>8</w:t>
      </w:r>
      <w:r w:rsidRPr="0094438D">
        <w:rPr>
          <w:rFonts w:ascii="宋体" w:hAnsi="宋体" w:cs="仿宋" w:hint="eastAsia"/>
          <w:sz w:val="24"/>
        </w:rPr>
        <w:t>. 建立</w:t>
      </w:r>
      <w:proofErr w:type="gramStart"/>
      <w:r w:rsidRPr="0094438D">
        <w:rPr>
          <w:rFonts w:ascii="宋体" w:hAnsi="宋体" w:cs="仿宋" w:hint="eastAsia"/>
          <w:sz w:val="24"/>
        </w:rPr>
        <w:t>风险台</w:t>
      </w:r>
      <w:proofErr w:type="gramEnd"/>
      <w:r w:rsidRPr="0094438D">
        <w:rPr>
          <w:rFonts w:ascii="宋体" w:hAnsi="宋体" w:cs="仿宋" w:hint="eastAsia"/>
          <w:sz w:val="24"/>
        </w:rPr>
        <w:t>账、制定解决计划及时间表。</w:t>
      </w:r>
    </w:p>
    <w:p w14:paraId="236611DB" w14:textId="77777777" w:rsidR="0094438D" w:rsidRPr="0094438D" w:rsidRDefault="0094438D" w:rsidP="0094438D">
      <w:pPr>
        <w:spacing w:line="360" w:lineRule="auto"/>
        <w:ind w:firstLineChars="200" w:firstLine="480"/>
        <w:rPr>
          <w:rFonts w:ascii="宋体" w:hAnsi="宋体" w:cs="仿宋"/>
          <w:sz w:val="24"/>
        </w:rPr>
      </w:pPr>
      <w:r w:rsidRPr="0094438D">
        <w:rPr>
          <w:rFonts w:ascii="宋体" w:hAnsi="宋体" w:cs="仿宋"/>
          <w:sz w:val="24"/>
        </w:rPr>
        <w:t>9</w:t>
      </w:r>
      <w:r w:rsidRPr="0094438D">
        <w:rPr>
          <w:rFonts w:ascii="宋体" w:hAnsi="宋体" w:cs="仿宋" w:hint="eastAsia"/>
          <w:sz w:val="24"/>
        </w:rPr>
        <w:t>. 加强员工安全意识，下班前进行认真检查，确保水、电、气等设施设备处于关闭状态后离开。</w:t>
      </w:r>
    </w:p>
    <w:p w14:paraId="1DC7CD03" w14:textId="77777777" w:rsidR="0094438D" w:rsidRPr="0094438D" w:rsidRDefault="0094438D" w:rsidP="0094438D">
      <w:pPr>
        <w:spacing w:line="360" w:lineRule="auto"/>
        <w:ind w:firstLineChars="200" w:firstLine="480"/>
        <w:rPr>
          <w:rFonts w:ascii="宋体" w:hAnsi="宋体" w:cs="仿宋"/>
          <w:sz w:val="24"/>
        </w:rPr>
      </w:pPr>
      <w:r w:rsidRPr="0094438D">
        <w:rPr>
          <w:rFonts w:ascii="宋体" w:hAnsi="宋体" w:cs="仿宋"/>
          <w:sz w:val="24"/>
        </w:rPr>
        <w:t>10</w:t>
      </w:r>
      <w:r w:rsidRPr="0094438D">
        <w:rPr>
          <w:rFonts w:ascii="宋体" w:hAnsi="宋体" w:cs="仿宋" w:hint="eastAsia"/>
          <w:sz w:val="24"/>
        </w:rPr>
        <w:t>. 做好消防疏散图、警示标识上墙工作，确保消防疏散通道畅通。</w:t>
      </w:r>
    </w:p>
    <w:p w14:paraId="1510A663" w14:textId="77777777" w:rsidR="0094438D" w:rsidRPr="0094438D" w:rsidRDefault="0094438D" w:rsidP="0094438D">
      <w:pPr>
        <w:spacing w:line="360" w:lineRule="auto"/>
        <w:ind w:firstLineChars="200" w:firstLine="480"/>
        <w:rPr>
          <w:rFonts w:ascii="宋体" w:hAnsi="宋体" w:cs="仿宋"/>
          <w:sz w:val="24"/>
        </w:rPr>
      </w:pPr>
      <w:r w:rsidRPr="0094438D">
        <w:rPr>
          <w:rFonts w:ascii="宋体" w:hAnsi="宋体" w:cs="仿宋" w:hint="eastAsia"/>
          <w:sz w:val="24"/>
        </w:rPr>
        <w:t>1</w:t>
      </w:r>
      <w:r w:rsidRPr="0094438D">
        <w:rPr>
          <w:rFonts w:ascii="宋体" w:hAnsi="宋体" w:cs="仿宋"/>
          <w:sz w:val="24"/>
        </w:rPr>
        <w:t>1</w:t>
      </w:r>
      <w:r w:rsidRPr="0094438D">
        <w:rPr>
          <w:rFonts w:ascii="宋体" w:hAnsi="宋体" w:cs="仿宋" w:hint="eastAsia"/>
          <w:sz w:val="24"/>
        </w:rPr>
        <w:t>. 发生安全事故立刻上报、处置及时得当。</w:t>
      </w:r>
    </w:p>
    <w:p w14:paraId="3ACBE394" w14:textId="77777777" w:rsidR="0094438D" w:rsidRPr="0094438D" w:rsidRDefault="0094438D" w:rsidP="0094438D">
      <w:pPr>
        <w:spacing w:line="360" w:lineRule="auto"/>
        <w:rPr>
          <w:rFonts w:ascii="宋体" w:hAnsi="宋体" w:cs="仿宋"/>
          <w:sz w:val="24"/>
        </w:rPr>
      </w:pPr>
      <w:r w:rsidRPr="0094438D">
        <w:rPr>
          <w:rFonts w:ascii="宋体" w:hAnsi="宋体" w:cs="仿宋" w:hint="eastAsia"/>
          <w:sz w:val="24"/>
        </w:rPr>
        <w:t>四、追责</w:t>
      </w:r>
    </w:p>
    <w:p w14:paraId="3AE686C6" w14:textId="77777777" w:rsidR="0094438D" w:rsidRPr="0094438D" w:rsidRDefault="0094438D" w:rsidP="0094438D">
      <w:pPr>
        <w:spacing w:line="360" w:lineRule="auto"/>
        <w:ind w:firstLineChars="200" w:firstLine="480"/>
        <w:rPr>
          <w:rFonts w:ascii="宋体" w:hAnsi="宋体" w:cs="仿宋"/>
          <w:sz w:val="24"/>
        </w:rPr>
      </w:pPr>
      <w:r w:rsidRPr="0094438D">
        <w:rPr>
          <w:rFonts w:ascii="宋体" w:hAnsi="宋体" w:cs="仿宋" w:hint="eastAsia"/>
          <w:sz w:val="24"/>
        </w:rPr>
        <w:t>如发生安全事故，按照《教育服务中心安全管理办法》启动追责程序。</w:t>
      </w:r>
    </w:p>
    <w:p w14:paraId="38CD23E2" w14:textId="77777777" w:rsidR="0094438D" w:rsidRPr="0094438D" w:rsidRDefault="0094438D" w:rsidP="0094438D">
      <w:pPr>
        <w:spacing w:line="360" w:lineRule="auto"/>
        <w:rPr>
          <w:rFonts w:ascii="宋体" w:hAnsi="宋体" w:cs="仿宋"/>
          <w:sz w:val="24"/>
        </w:rPr>
      </w:pPr>
      <w:r w:rsidRPr="0094438D">
        <w:rPr>
          <w:rFonts w:ascii="宋体" w:hAnsi="宋体" w:cs="仿宋" w:hint="eastAsia"/>
          <w:sz w:val="24"/>
        </w:rPr>
        <w:t>五、本责任书从签字之日起生效执行。</w:t>
      </w:r>
    </w:p>
    <w:p w14:paraId="30E679A8" w14:textId="77777777" w:rsidR="0094438D" w:rsidRPr="0094438D" w:rsidRDefault="0094438D" w:rsidP="0094438D">
      <w:pPr>
        <w:spacing w:line="360" w:lineRule="auto"/>
        <w:rPr>
          <w:rFonts w:ascii="宋体" w:hAnsi="宋体" w:cs="仿宋"/>
          <w:sz w:val="24"/>
        </w:rPr>
      </w:pPr>
    </w:p>
    <w:p w14:paraId="14D5F2BB" w14:textId="77777777" w:rsidR="0094438D" w:rsidRPr="0094438D" w:rsidRDefault="0094438D" w:rsidP="0094438D">
      <w:pPr>
        <w:spacing w:line="360" w:lineRule="auto"/>
        <w:rPr>
          <w:rFonts w:ascii="宋体" w:hAnsi="宋体" w:cs="仿宋"/>
          <w:sz w:val="24"/>
        </w:rPr>
      </w:pPr>
    </w:p>
    <w:p w14:paraId="6ECDBB75" w14:textId="77777777" w:rsidR="0094438D" w:rsidRPr="0094438D" w:rsidRDefault="0094438D" w:rsidP="0094438D">
      <w:pPr>
        <w:spacing w:line="360" w:lineRule="auto"/>
        <w:jc w:val="center"/>
        <w:rPr>
          <w:rFonts w:ascii="宋体" w:hAnsi="宋体" w:cs="仿宋"/>
          <w:sz w:val="24"/>
        </w:rPr>
      </w:pPr>
      <w:r w:rsidRPr="0094438D">
        <w:rPr>
          <w:rFonts w:ascii="宋体" w:hAnsi="宋体" w:cs="仿宋"/>
          <w:sz w:val="24"/>
        </w:rPr>
        <w:t xml:space="preserve">             </w:t>
      </w:r>
      <w:r w:rsidRPr="0094438D">
        <w:rPr>
          <w:rFonts w:ascii="宋体" w:hAnsi="宋体" w:cs="仿宋" w:hint="eastAsia"/>
          <w:sz w:val="24"/>
        </w:rPr>
        <w:t>商铺负责人（签字</w:t>
      </w:r>
      <w:r w:rsidRPr="0094438D">
        <w:rPr>
          <w:rFonts w:ascii="宋体" w:hAnsi="宋体" w:cs="仿宋" w:hint="eastAsia"/>
          <w:sz w:val="24"/>
          <w:lang w:eastAsia="zh-Hans"/>
        </w:rPr>
        <w:t>盖章</w:t>
      </w:r>
      <w:r w:rsidRPr="0094438D">
        <w:rPr>
          <w:rFonts w:ascii="宋体" w:hAnsi="宋体" w:cs="仿宋" w:hint="eastAsia"/>
          <w:sz w:val="24"/>
        </w:rPr>
        <w:t xml:space="preserve">）： </w:t>
      </w:r>
    </w:p>
    <w:p w14:paraId="659D7B4D" w14:textId="77777777" w:rsidR="0094438D" w:rsidRPr="0094438D" w:rsidRDefault="0094438D" w:rsidP="0094438D">
      <w:pPr>
        <w:spacing w:line="360" w:lineRule="auto"/>
        <w:rPr>
          <w:rFonts w:ascii="宋体" w:hAnsi="宋体" w:cs="仿宋"/>
          <w:sz w:val="24"/>
        </w:rPr>
      </w:pPr>
    </w:p>
    <w:p w14:paraId="6590264B" w14:textId="77777777" w:rsidR="0094438D" w:rsidRPr="0094438D" w:rsidRDefault="0094438D" w:rsidP="0094438D">
      <w:pPr>
        <w:spacing w:line="360" w:lineRule="auto"/>
        <w:jc w:val="center"/>
        <w:rPr>
          <w:rFonts w:ascii="宋体" w:hAnsi="宋体" w:cs="仿宋"/>
          <w:sz w:val="24"/>
        </w:rPr>
      </w:pPr>
      <w:r w:rsidRPr="0094438D">
        <w:rPr>
          <w:rFonts w:ascii="宋体" w:hAnsi="宋体" w:cs="仿宋"/>
          <w:sz w:val="24"/>
        </w:rPr>
        <w:t xml:space="preserve">                          </w:t>
      </w:r>
      <w:r w:rsidRPr="0094438D">
        <w:rPr>
          <w:rFonts w:ascii="宋体" w:hAnsi="宋体" w:cs="仿宋" w:hint="eastAsia"/>
          <w:sz w:val="24"/>
        </w:rPr>
        <w:t>签订时间：</w:t>
      </w:r>
    </w:p>
    <w:p w14:paraId="3BAC1438" w14:textId="77777777" w:rsidR="0094438D" w:rsidRPr="003D03A1" w:rsidRDefault="0094438D" w:rsidP="0094438D">
      <w:pPr>
        <w:pStyle w:val="20"/>
      </w:pPr>
    </w:p>
    <w:p w14:paraId="53908A6D" w14:textId="7F3EB4D8" w:rsidR="0094438D" w:rsidRDefault="0094438D">
      <w:pPr>
        <w:widowControl/>
        <w:jc w:val="left"/>
        <w:rPr>
          <w:rFonts w:ascii="宋体" w:hAnsi="宋体"/>
        </w:rPr>
      </w:pPr>
      <w:r>
        <w:rPr>
          <w:rFonts w:ascii="宋体" w:hAnsi="宋体"/>
        </w:rPr>
        <w:br w:type="page"/>
      </w:r>
    </w:p>
    <w:p w14:paraId="23ACABD2" w14:textId="77777777" w:rsidR="0094438D" w:rsidRPr="003D03A1" w:rsidRDefault="0094438D" w:rsidP="0094438D">
      <w:pPr>
        <w:rPr>
          <w:rFonts w:ascii="宋体" w:hAnsi="宋体"/>
        </w:rPr>
      </w:pPr>
    </w:p>
    <w:p w14:paraId="6B1B4885" w14:textId="77777777" w:rsidR="0094438D" w:rsidRPr="003D03A1" w:rsidRDefault="0094438D" w:rsidP="0094438D">
      <w:pPr>
        <w:pStyle w:val="20"/>
        <w:rPr>
          <w:rFonts w:cs="Yu Mincho Light"/>
          <w:i w:val="0"/>
          <w:kern w:val="3"/>
          <w:lang w:eastAsia="zh-Hans"/>
        </w:rPr>
      </w:pPr>
      <w:r w:rsidRPr="003D03A1">
        <w:rPr>
          <w:rFonts w:cs="Yu Mincho Light" w:hint="eastAsia"/>
          <w:i w:val="0"/>
          <w:kern w:val="3"/>
          <w:lang w:eastAsia="zh-Hans"/>
        </w:rPr>
        <w:t>附件</w:t>
      </w:r>
      <w:r w:rsidRPr="003D03A1">
        <w:rPr>
          <w:rFonts w:cs="Yu Mincho Light"/>
          <w:i w:val="0"/>
          <w:kern w:val="3"/>
          <w:lang w:eastAsia="zh-Hans"/>
        </w:rPr>
        <w:t>4:</w:t>
      </w:r>
    </w:p>
    <w:p w14:paraId="10B9F6C1" w14:textId="77777777" w:rsidR="0094438D" w:rsidRPr="003D03A1" w:rsidRDefault="0094438D" w:rsidP="0094438D">
      <w:pPr>
        <w:jc w:val="center"/>
        <w:rPr>
          <w:rFonts w:ascii="宋体" w:hAnsi="宋体"/>
          <w:b/>
          <w:bCs/>
          <w:sz w:val="36"/>
          <w:szCs w:val="36"/>
        </w:rPr>
      </w:pPr>
      <w:r w:rsidRPr="003D03A1">
        <w:rPr>
          <w:rFonts w:ascii="宋体" w:hAnsi="宋体" w:hint="eastAsia"/>
          <w:b/>
          <w:bCs/>
          <w:sz w:val="36"/>
          <w:szCs w:val="36"/>
        </w:rPr>
        <w:t>环境卫生</w:t>
      </w:r>
      <w:r w:rsidRPr="003D03A1">
        <w:rPr>
          <w:rFonts w:ascii="宋体" w:hAnsi="宋体" w:hint="eastAsia"/>
          <w:b/>
          <w:bCs/>
          <w:sz w:val="36"/>
          <w:szCs w:val="36"/>
          <w:lang w:eastAsia="zh-Hans"/>
        </w:rPr>
        <w:t>“</w:t>
      </w:r>
      <w:r w:rsidRPr="003D03A1">
        <w:rPr>
          <w:rFonts w:ascii="宋体" w:hAnsi="宋体" w:hint="eastAsia"/>
          <w:b/>
          <w:bCs/>
          <w:sz w:val="36"/>
          <w:szCs w:val="36"/>
        </w:rPr>
        <w:t>门前</w:t>
      </w:r>
      <w:r w:rsidRPr="003D03A1">
        <w:rPr>
          <w:rFonts w:ascii="宋体" w:hAnsi="宋体" w:hint="eastAsia"/>
          <w:b/>
          <w:bCs/>
          <w:sz w:val="36"/>
          <w:szCs w:val="36"/>
          <w:lang w:eastAsia="zh-Hans"/>
        </w:rPr>
        <w:t>三</w:t>
      </w:r>
      <w:r w:rsidRPr="003D03A1">
        <w:rPr>
          <w:rFonts w:ascii="宋体" w:hAnsi="宋体" w:hint="eastAsia"/>
          <w:b/>
          <w:bCs/>
          <w:sz w:val="36"/>
          <w:szCs w:val="36"/>
        </w:rPr>
        <w:t>包</w:t>
      </w:r>
      <w:r w:rsidRPr="003D03A1">
        <w:rPr>
          <w:rFonts w:ascii="宋体" w:hAnsi="宋体" w:hint="eastAsia"/>
          <w:b/>
          <w:bCs/>
          <w:sz w:val="36"/>
          <w:szCs w:val="36"/>
          <w:lang w:eastAsia="zh-Hans"/>
        </w:rPr>
        <w:t>”</w:t>
      </w:r>
      <w:r w:rsidRPr="003D03A1">
        <w:rPr>
          <w:rFonts w:ascii="宋体" w:hAnsi="宋体" w:hint="eastAsia"/>
          <w:b/>
          <w:bCs/>
          <w:sz w:val="36"/>
          <w:szCs w:val="36"/>
        </w:rPr>
        <w:t>责任</w:t>
      </w:r>
      <w:r w:rsidRPr="003D03A1">
        <w:rPr>
          <w:rFonts w:ascii="宋体" w:hAnsi="宋体" w:hint="eastAsia"/>
          <w:b/>
          <w:bCs/>
          <w:sz w:val="36"/>
          <w:szCs w:val="36"/>
          <w:lang w:eastAsia="zh-Hans"/>
        </w:rPr>
        <w:t>承诺</w:t>
      </w:r>
      <w:r w:rsidRPr="003D03A1">
        <w:rPr>
          <w:rFonts w:ascii="宋体" w:hAnsi="宋体" w:hint="eastAsia"/>
          <w:b/>
          <w:bCs/>
          <w:sz w:val="36"/>
          <w:szCs w:val="36"/>
        </w:rPr>
        <w:t>书</w:t>
      </w:r>
    </w:p>
    <w:p w14:paraId="493BF4E6" w14:textId="77777777" w:rsidR="0094438D" w:rsidRPr="003D03A1" w:rsidRDefault="0094438D" w:rsidP="0094438D">
      <w:pPr>
        <w:jc w:val="center"/>
        <w:rPr>
          <w:rFonts w:ascii="宋体" w:hAnsi="宋体"/>
          <w:b/>
          <w:bCs/>
          <w:sz w:val="36"/>
          <w:szCs w:val="36"/>
        </w:rPr>
      </w:pPr>
    </w:p>
    <w:p w14:paraId="1C2EEA88" w14:textId="77777777" w:rsidR="0094438D" w:rsidRPr="0094438D" w:rsidRDefault="0094438D" w:rsidP="0094438D">
      <w:pPr>
        <w:spacing w:line="360" w:lineRule="auto"/>
        <w:ind w:firstLineChars="200" w:firstLine="480"/>
        <w:rPr>
          <w:rFonts w:ascii="宋体" w:hAnsi="宋体" w:cs="仿宋_GB2312"/>
          <w:sz w:val="24"/>
        </w:rPr>
      </w:pPr>
      <w:r w:rsidRPr="0094438D">
        <w:rPr>
          <w:rFonts w:ascii="宋体" w:hAnsi="宋体" w:cs="仿宋_GB2312" w:hint="eastAsia"/>
          <w:sz w:val="24"/>
        </w:rPr>
        <w:t>为加强校园周围环境卫生管理，创造清洁、优美、文明的工作和生活环境，根据国家《城市市容和环境卫生管理条例》及《北京市市容环境卫生条例》其他有关法律、法规的规定，结合我校实际，制度本</w:t>
      </w:r>
      <w:r w:rsidRPr="0094438D">
        <w:rPr>
          <w:rFonts w:ascii="宋体" w:hAnsi="宋体" w:cs="仿宋_GB2312" w:hint="eastAsia"/>
          <w:sz w:val="24"/>
          <w:lang w:eastAsia="zh-Hans"/>
        </w:rPr>
        <w:t>责任书</w:t>
      </w:r>
      <w:r w:rsidRPr="0094438D">
        <w:rPr>
          <w:rFonts w:ascii="宋体" w:hAnsi="宋体" w:cs="仿宋_GB2312" w:hint="eastAsia"/>
          <w:sz w:val="24"/>
        </w:rPr>
        <w:t>。</w:t>
      </w:r>
    </w:p>
    <w:p w14:paraId="4EE8281D" w14:textId="77777777" w:rsidR="0094438D" w:rsidRPr="0094438D" w:rsidRDefault="0094438D" w:rsidP="0094438D">
      <w:pPr>
        <w:spacing w:line="360" w:lineRule="auto"/>
        <w:ind w:firstLineChars="200" w:firstLine="480"/>
        <w:rPr>
          <w:rFonts w:ascii="宋体" w:hAnsi="宋体" w:cs="仿宋_GB2312"/>
          <w:sz w:val="24"/>
        </w:rPr>
      </w:pPr>
      <w:r w:rsidRPr="0094438D">
        <w:rPr>
          <w:rFonts w:ascii="宋体" w:hAnsi="宋体" w:cs="仿宋_GB2312"/>
          <w:sz w:val="24"/>
        </w:rPr>
        <w:t>一、“门前</w:t>
      </w:r>
      <w:r w:rsidRPr="0094438D">
        <w:rPr>
          <w:rFonts w:ascii="宋体" w:hAnsi="宋体" w:cs="仿宋_GB2312" w:hint="eastAsia"/>
          <w:sz w:val="24"/>
          <w:lang w:eastAsia="zh-Hans"/>
        </w:rPr>
        <w:t>三</w:t>
      </w:r>
      <w:r w:rsidRPr="0094438D">
        <w:rPr>
          <w:rFonts w:ascii="宋体" w:hAnsi="宋体" w:cs="仿宋_GB2312"/>
          <w:sz w:val="24"/>
        </w:rPr>
        <w:t>包”责任区</w:t>
      </w:r>
    </w:p>
    <w:p w14:paraId="3B57D007" w14:textId="77777777" w:rsidR="0094438D" w:rsidRPr="0094438D" w:rsidRDefault="0094438D" w:rsidP="0094438D">
      <w:pPr>
        <w:spacing w:line="360" w:lineRule="auto"/>
        <w:ind w:firstLineChars="200" w:firstLine="480"/>
        <w:rPr>
          <w:rFonts w:ascii="宋体" w:hAnsi="宋体" w:cs="仿宋_GB2312"/>
          <w:sz w:val="24"/>
        </w:rPr>
      </w:pPr>
      <w:r w:rsidRPr="0094438D">
        <w:rPr>
          <w:rFonts w:ascii="宋体" w:hAnsi="宋体" w:cs="仿宋_GB2312" w:hint="eastAsia"/>
          <w:sz w:val="24"/>
        </w:rPr>
        <w:t>纵向为建（构）筑物沿街的总长，横向为建（构）筑物（包括围墙）的墙基至车行道，原则上含门前左右各20-30米</w:t>
      </w:r>
      <w:r w:rsidRPr="0094438D">
        <w:rPr>
          <w:rFonts w:ascii="宋体" w:hAnsi="宋体" w:cs="仿宋_GB2312"/>
          <w:sz w:val="24"/>
        </w:rPr>
        <w:t>。</w:t>
      </w:r>
    </w:p>
    <w:p w14:paraId="32D4812C" w14:textId="77777777" w:rsidR="0094438D" w:rsidRPr="0094438D" w:rsidRDefault="0094438D" w:rsidP="0094438D">
      <w:pPr>
        <w:spacing w:line="360" w:lineRule="auto"/>
        <w:ind w:firstLineChars="200" w:firstLine="480"/>
        <w:rPr>
          <w:rFonts w:ascii="宋体" w:hAnsi="宋体" w:cs="仿宋_GB2312"/>
          <w:sz w:val="24"/>
        </w:rPr>
      </w:pPr>
      <w:r w:rsidRPr="0094438D">
        <w:rPr>
          <w:rFonts w:ascii="宋体" w:hAnsi="宋体" w:cs="仿宋_GB2312" w:hint="eastAsia"/>
          <w:sz w:val="24"/>
          <w:lang w:eastAsia="zh-Hans"/>
        </w:rPr>
        <w:t>学校</w:t>
      </w:r>
      <w:r w:rsidRPr="0094438D">
        <w:rPr>
          <w:rFonts w:ascii="宋体" w:hAnsi="宋体" w:cs="仿宋_GB2312" w:hint="eastAsia"/>
          <w:sz w:val="24"/>
        </w:rPr>
        <w:t>北门：绿篱以南至商户门前及左右各10米由</w:t>
      </w:r>
      <w:r w:rsidRPr="0094438D">
        <w:rPr>
          <w:rFonts w:ascii="宋体" w:hAnsi="宋体" w:cs="仿宋_GB2312" w:hint="eastAsia"/>
          <w:sz w:val="24"/>
          <w:lang w:eastAsia="zh-Hans"/>
        </w:rPr>
        <w:t>承租</w:t>
      </w:r>
      <w:r w:rsidRPr="0094438D">
        <w:rPr>
          <w:rFonts w:ascii="宋体" w:hAnsi="宋体" w:cs="仿宋_GB2312" w:hint="eastAsia"/>
          <w:sz w:val="24"/>
        </w:rPr>
        <w:t>商户负责</w:t>
      </w:r>
      <w:r w:rsidRPr="0094438D">
        <w:rPr>
          <w:rFonts w:ascii="宋体" w:hAnsi="宋体" w:cs="仿宋_GB2312"/>
          <w:sz w:val="24"/>
        </w:rPr>
        <w:t>。</w:t>
      </w:r>
    </w:p>
    <w:p w14:paraId="1D6C4CA7" w14:textId="77777777" w:rsidR="0094438D" w:rsidRPr="0094438D" w:rsidRDefault="0094438D" w:rsidP="0094438D">
      <w:pPr>
        <w:spacing w:line="360" w:lineRule="auto"/>
        <w:ind w:firstLineChars="200" w:firstLine="480"/>
        <w:rPr>
          <w:rFonts w:ascii="宋体" w:hAnsi="宋体" w:cs="仿宋_GB2312"/>
          <w:sz w:val="24"/>
        </w:rPr>
      </w:pPr>
      <w:r w:rsidRPr="0094438D">
        <w:rPr>
          <w:rFonts w:ascii="宋体" w:hAnsi="宋体" w:cs="仿宋_GB2312" w:hint="eastAsia"/>
          <w:sz w:val="24"/>
          <w:lang w:eastAsia="zh-Hans"/>
        </w:rPr>
        <w:t>学校</w:t>
      </w:r>
      <w:r w:rsidRPr="0094438D">
        <w:rPr>
          <w:rFonts w:ascii="宋体" w:hAnsi="宋体" w:cs="仿宋_GB2312" w:hint="eastAsia"/>
          <w:sz w:val="24"/>
        </w:rPr>
        <w:t>东门（游泳馆小门）：游泳馆门洞南北20米由</w:t>
      </w:r>
      <w:r w:rsidRPr="0094438D">
        <w:rPr>
          <w:rFonts w:ascii="宋体" w:hAnsi="宋体" w:cs="仿宋_GB2312" w:hint="eastAsia"/>
          <w:sz w:val="24"/>
          <w:lang w:eastAsia="zh-Hans"/>
        </w:rPr>
        <w:t>承租</w:t>
      </w:r>
      <w:r w:rsidRPr="0094438D">
        <w:rPr>
          <w:rFonts w:ascii="宋体" w:hAnsi="宋体" w:cs="仿宋_GB2312" w:hint="eastAsia"/>
          <w:sz w:val="24"/>
        </w:rPr>
        <w:t>商户负责</w:t>
      </w:r>
      <w:r w:rsidRPr="0094438D">
        <w:rPr>
          <w:rFonts w:ascii="宋体" w:hAnsi="宋体" w:cs="仿宋_GB2312"/>
          <w:sz w:val="24"/>
        </w:rPr>
        <w:t>。</w:t>
      </w:r>
    </w:p>
    <w:p w14:paraId="5EC56A13" w14:textId="77777777" w:rsidR="0094438D" w:rsidRPr="0094438D" w:rsidRDefault="0094438D" w:rsidP="0094438D">
      <w:pPr>
        <w:spacing w:line="360" w:lineRule="auto"/>
        <w:ind w:firstLineChars="200" w:firstLine="480"/>
        <w:rPr>
          <w:rFonts w:ascii="宋体" w:hAnsi="宋体" w:cs="仿宋_GB2312"/>
          <w:sz w:val="24"/>
          <w:lang w:eastAsia="zh-Hans"/>
        </w:rPr>
      </w:pPr>
      <w:r w:rsidRPr="0094438D">
        <w:rPr>
          <w:rFonts w:ascii="宋体" w:hAnsi="宋体" w:cs="仿宋_GB2312" w:hint="eastAsia"/>
          <w:sz w:val="24"/>
          <w:lang w:eastAsia="zh-Hans"/>
        </w:rPr>
        <w:t>学校西门</w:t>
      </w:r>
      <w:r w:rsidRPr="0094438D">
        <w:rPr>
          <w:rFonts w:ascii="宋体" w:hAnsi="宋体" w:cs="仿宋_GB2312"/>
          <w:sz w:val="24"/>
          <w:lang w:eastAsia="zh-Hans"/>
        </w:rPr>
        <w:t>：</w:t>
      </w:r>
      <w:r w:rsidRPr="0094438D">
        <w:rPr>
          <w:rFonts w:ascii="宋体" w:hAnsi="宋体" w:cs="仿宋_GB2312" w:hint="eastAsia"/>
          <w:sz w:val="24"/>
          <w:lang w:eastAsia="zh-Hans"/>
        </w:rPr>
        <w:t>行车道以东至商户门前及左右各</w:t>
      </w:r>
      <w:r w:rsidRPr="0094438D">
        <w:rPr>
          <w:rFonts w:ascii="宋体" w:hAnsi="宋体" w:cs="仿宋_GB2312"/>
          <w:sz w:val="24"/>
          <w:lang w:eastAsia="zh-Hans"/>
        </w:rPr>
        <w:t>10</w:t>
      </w:r>
      <w:r w:rsidRPr="0094438D">
        <w:rPr>
          <w:rFonts w:ascii="宋体" w:hAnsi="宋体" w:cs="仿宋_GB2312" w:hint="eastAsia"/>
          <w:sz w:val="24"/>
          <w:lang w:eastAsia="zh-Hans"/>
        </w:rPr>
        <w:t>米由承租商户负责</w:t>
      </w:r>
      <w:r w:rsidRPr="0094438D">
        <w:rPr>
          <w:rFonts w:ascii="宋体" w:hAnsi="宋体" w:cs="仿宋_GB2312"/>
          <w:sz w:val="24"/>
          <w:lang w:eastAsia="zh-Hans"/>
        </w:rPr>
        <w:t>。</w:t>
      </w:r>
    </w:p>
    <w:p w14:paraId="568338B6" w14:textId="77777777" w:rsidR="0094438D" w:rsidRPr="0094438D" w:rsidRDefault="0094438D" w:rsidP="0094438D">
      <w:pPr>
        <w:spacing w:line="360" w:lineRule="auto"/>
        <w:ind w:firstLineChars="200" w:firstLine="480"/>
        <w:rPr>
          <w:rFonts w:ascii="宋体" w:hAnsi="宋体" w:cs="仿宋_GB2312"/>
          <w:sz w:val="24"/>
          <w:lang w:eastAsia="zh-Hans"/>
        </w:rPr>
      </w:pPr>
      <w:r w:rsidRPr="0094438D">
        <w:rPr>
          <w:rFonts w:ascii="宋体" w:hAnsi="宋体" w:cs="仿宋_GB2312" w:hint="eastAsia"/>
          <w:sz w:val="24"/>
          <w:lang w:eastAsia="zh-Hans"/>
        </w:rPr>
        <w:t>校内各商户承包区域门前通行区域由承租商户负责</w:t>
      </w:r>
      <w:r w:rsidRPr="0094438D">
        <w:rPr>
          <w:rFonts w:ascii="宋体" w:hAnsi="宋体" w:cs="仿宋_GB2312"/>
          <w:sz w:val="24"/>
          <w:lang w:eastAsia="zh-Hans"/>
        </w:rPr>
        <w:t>，</w:t>
      </w:r>
      <w:r w:rsidRPr="0094438D">
        <w:rPr>
          <w:rFonts w:ascii="宋体" w:hAnsi="宋体" w:cs="仿宋_GB2312" w:hint="eastAsia"/>
          <w:sz w:val="24"/>
          <w:lang w:eastAsia="zh-Hans"/>
        </w:rPr>
        <w:t>如有重叠部分可以相互协商确定</w:t>
      </w:r>
      <w:r w:rsidRPr="0094438D">
        <w:rPr>
          <w:rFonts w:ascii="宋体" w:hAnsi="宋体" w:cs="仿宋_GB2312"/>
          <w:sz w:val="24"/>
          <w:lang w:eastAsia="zh-Hans"/>
        </w:rPr>
        <w:t>。</w:t>
      </w:r>
    </w:p>
    <w:p w14:paraId="032387D8" w14:textId="77777777" w:rsidR="0094438D" w:rsidRPr="0094438D" w:rsidRDefault="0094438D" w:rsidP="0094438D">
      <w:pPr>
        <w:spacing w:line="360" w:lineRule="auto"/>
        <w:ind w:firstLineChars="200" w:firstLine="480"/>
        <w:rPr>
          <w:rFonts w:ascii="宋体" w:hAnsi="宋体" w:cs="仿宋_GB2312"/>
          <w:sz w:val="24"/>
        </w:rPr>
      </w:pPr>
      <w:r w:rsidRPr="0094438D">
        <w:rPr>
          <w:rFonts w:ascii="宋体" w:hAnsi="宋体" w:cs="仿宋_GB2312"/>
          <w:sz w:val="24"/>
        </w:rPr>
        <w:t>二、</w:t>
      </w:r>
      <w:proofErr w:type="gramStart"/>
      <w:r w:rsidRPr="0094438D">
        <w:rPr>
          <w:rFonts w:ascii="宋体" w:hAnsi="宋体" w:cs="仿宋_GB2312"/>
          <w:sz w:val="24"/>
        </w:rPr>
        <w:t>“</w:t>
      </w:r>
      <w:proofErr w:type="gramEnd"/>
      <w:r w:rsidRPr="0094438D">
        <w:rPr>
          <w:rFonts w:ascii="宋体" w:hAnsi="宋体" w:cs="仿宋_GB2312"/>
          <w:sz w:val="24"/>
        </w:rPr>
        <w:t>门前</w:t>
      </w:r>
      <w:r w:rsidRPr="0094438D">
        <w:rPr>
          <w:rFonts w:ascii="宋体" w:hAnsi="宋体" w:cs="仿宋_GB2312" w:hint="eastAsia"/>
          <w:sz w:val="24"/>
          <w:lang w:eastAsia="zh-Hans"/>
        </w:rPr>
        <w:t>三</w:t>
      </w:r>
      <w:r w:rsidRPr="0094438D">
        <w:rPr>
          <w:rFonts w:ascii="宋体" w:hAnsi="宋体" w:cs="仿宋_GB2312"/>
          <w:sz w:val="24"/>
        </w:rPr>
        <w:t>包“责任内容</w:t>
      </w:r>
    </w:p>
    <w:p w14:paraId="051F2843" w14:textId="77777777" w:rsidR="0094438D" w:rsidRPr="0094438D" w:rsidRDefault="0094438D" w:rsidP="0094438D">
      <w:pPr>
        <w:spacing w:line="360" w:lineRule="auto"/>
        <w:ind w:firstLineChars="200" w:firstLine="480"/>
        <w:rPr>
          <w:rFonts w:ascii="宋体" w:hAnsi="宋体" w:cs="仿宋_GB2312"/>
          <w:sz w:val="24"/>
        </w:rPr>
      </w:pPr>
      <w:r w:rsidRPr="0094438D">
        <w:rPr>
          <w:rFonts w:ascii="宋体" w:hAnsi="宋体" w:cs="仿宋_GB2312"/>
          <w:sz w:val="24"/>
        </w:rPr>
        <w:t>1.</w:t>
      </w:r>
      <w:r w:rsidRPr="0094438D">
        <w:rPr>
          <w:rFonts w:ascii="宋体" w:hAnsi="宋体" w:cs="仿宋_GB2312" w:hint="eastAsia"/>
          <w:sz w:val="24"/>
        </w:rPr>
        <w:t>包门前卫生：负责门前清扫、保洁，随脏随扫，有专门清扫保洁人员，有专用垃圾容器，有清扫保洁制度；</w:t>
      </w:r>
      <w:r w:rsidRPr="0094438D">
        <w:rPr>
          <w:rFonts w:ascii="宋体" w:hAnsi="宋体" w:cs="仿宋_GB2312" w:hint="eastAsia"/>
          <w:sz w:val="24"/>
          <w:lang w:eastAsia="zh-Hans"/>
        </w:rPr>
        <w:t>无</w:t>
      </w:r>
      <w:r w:rsidRPr="0094438D">
        <w:rPr>
          <w:rFonts w:ascii="宋体" w:hAnsi="宋体" w:cs="仿宋_GB2312" w:hint="eastAsia"/>
          <w:sz w:val="24"/>
        </w:rPr>
        <w:t>垃圾污物</w:t>
      </w:r>
      <w:r w:rsidRPr="0094438D">
        <w:rPr>
          <w:rFonts w:ascii="宋体" w:hAnsi="宋体" w:cs="仿宋_GB2312"/>
          <w:sz w:val="24"/>
        </w:rPr>
        <w:t>、</w:t>
      </w:r>
      <w:r w:rsidRPr="0094438D">
        <w:rPr>
          <w:rFonts w:ascii="宋体" w:hAnsi="宋体" w:cs="仿宋_GB2312" w:hint="eastAsia"/>
          <w:sz w:val="24"/>
          <w:lang w:eastAsia="zh-Hans"/>
        </w:rPr>
        <w:t>痰渍</w:t>
      </w:r>
      <w:r w:rsidRPr="0094438D">
        <w:rPr>
          <w:rFonts w:ascii="宋体" w:hAnsi="宋体" w:cs="仿宋_GB2312" w:hint="eastAsia"/>
          <w:sz w:val="24"/>
        </w:rPr>
        <w:t>、烟头、纸屑、果皮</w:t>
      </w:r>
      <w:r w:rsidRPr="0094438D">
        <w:rPr>
          <w:rFonts w:ascii="宋体" w:hAnsi="宋体" w:cs="仿宋_GB2312"/>
          <w:sz w:val="24"/>
        </w:rPr>
        <w:t>、</w:t>
      </w:r>
      <w:r w:rsidRPr="0094438D">
        <w:rPr>
          <w:rFonts w:ascii="宋体" w:hAnsi="宋体" w:cs="仿宋_GB2312" w:hint="eastAsia"/>
          <w:sz w:val="24"/>
          <w:lang w:eastAsia="zh-Hans"/>
        </w:rPr>
        <w:t>杂物</w:t>
      </w:r>
      <w:r w:rsidRPr="0094438D">
        <w:rPr>
          <w:rFonts w:ascii="宋体" w:hAnsi="宋体" w:cs="仿宋_GB2312"/>
          <w:sz w:val="24"/>
          <w:lang w:eastAsia="zh-Hans"/>
        </w:rPr>
        <w:t>、</w:t>
      </w:r>
      <w:r w:rsidRPr="0094438D">
        <w:rPr>
          <w:rFonts w:ascii="宋体" w:hAnsi="宋体" w:cs="仿宋_GB2312" w:hint="eastAsia"/>
          <w:sz w:val="24"/>
          <w:lang w:eastAsia="zh-Hans"/>
        </w:rPr>
        <w:t>焚烧物</w:t>
      </w:r>
      <w:r w:rsidRPr="0094438D">
        <w:rPr>
          <w:rFonts w:ascii="宋体" w:hAnsi="宋体" w:cs="仿宋_GB2312" w:hint="eastAsia"/>
          <w:sz w:val="24"/>
        </w:rPr>
        <w:t>等废弃物；严禁将生产、生活垃圾倒在路边或倒入溪坑；生产废弃物有秩存放，集中处理，雨后铲泥，雪后扫雪，清除杂草。</w:t>
      </w:r>
    </w:p>
    <w:p w14:paraId="17584E10" w14:textId="77777777" w:rsidR="0094438D" w:rsidRPr="0094438D" w:rsidRDefault="0094438D" w:rsidP="0094438D">
      <w:pPr>
        <w:spacing w:line="360" w:lineRule="auto"/>
        <w:ind w:firstLineChars="200" w:firstLine="480"/>
        <w:rPr>
          <w:rFonts w:ascii="宋体" w:hAnsi="宋体" w:cs="仿宋_GB2312"/>
          <w:sz w:val="24"/>
        </w:rPr>
      </w:pPr>
      <w:r w:rsidRPr="0094438D">
        <w:rPr>
          <w:rFonts w:ascii="宋体" w:hAnsi="宋体" w:cs="仿宋_GB2312"/>
          <w:sz w:val="24"/>
        </w:rPr>
        <w:t>2.</w:t>
      </w:r>
      <w:r w:rsidRPr="0094438D">
        <w:rPr>
          <w:rFonts w:ascii="宋体" w:hAnsi="宋体" w:cs="仿宋_GB2312" w:hint="eastAsia"/>
          <w:sz w:val="24"/>
        </w:rPr>
        <w:t>包门前秩序：严禁门前乱堆乱放、乱停车辆、乱挖乱占、乱搭乱建，商铺门前每日9:00——18:00禁止停放机动车，自行车、三轮车、摩托车必须在指定位置停放,拒不配合者将强行清理。</w:t>
      </w:r>
      <w:r w:rsidRPr="0094438D">
        <w:rPr>
          <w:rFonts w:ascii="宋体" w:hAnsi="宋体" w:cs="仿宋_GB2312"/>
          <w:sz w:val="24"/>
        </w:rPr>
        <w:t>做到无临街炉灶、无占道经营、</w:t>
      </w:r>
      <w:proofErr w:type="gramStart"/>
      <w:r w:rsidRPr="0094438D">
        <w:rPr>
          <w:rFonts w:ascii="宋体" w:hAnsi="宋体" w:cs="仿宋_GB2312"/>
          <w:sz w:val="24"/>
        </w:rPr>
        <w:t>无伸店经营</w:t>
      </w:r>
      <w:proofErr w:type="gramEnd"/>
      <w:r w:rsidRPr="0094438D">
        <w:rPr>
          <w:rFonts w:ascii="宋体" w:hAnsi="宋体" w:cs="仿宋_GB2312"/>
          <w:sz w:val="24"/>
        </w:rPr>
        <w:t>，</w:t>
      </w:r>
      <w:r w:rsidRPr="0094438D">
        <w:rPr>
          <w:rFonts w:ascii="宋体" w:hAnsi="宋体" w:cs="仿宋_GB2312" w:hint="eastAsia"/>
          <w:sz w:val="24"/>
        </w:rPr>
        <w:t>保持门前秩序井然。</w:t>
      </w:r>
    </w:p>
    <w:p w14:paraId="31B77D5E" w14:textId="77777777" w:rsidR="0094438D" w:rsidRPr="0094438D" w:rsidRDefault="0094438D" w:rsidP="0094438D">
      <w:pPr>
        <w:spacing w:line="360" w:lineRule="auto"/>
        <w:ind w:firstLineChars="200" w:firstLine="480"/>
        <w:rPr>
          <w:rFonts w:ascii="宋体" w:hAnsi="宋体" w:cs="仿宋_GB2312"/>
          <w:sz w:val="24"/>
        </w:rPr>
      </w:pPr>
      <w:r w:rsidRPr="0094438D">
        <w:rPr>
          <w:rFonts w:ascii="宋体" w:hAnsi="宋体" w:cs="仿宋_GB2312"/>
          <w:sz w:val="24"/>
        </w:rPr>
        <w:t>3.</w:t>
      </w:r>
      <w:r w:rsidRPr="0094438D">
        <w:rPr>
          <w:rFonts w:ascii="宋体" w:hAnsi="宋体" w:cs="仿宋_GB2312" w:hint="eastAsia"/>
          <w:sz w:val="24"/>
        </w:rPr>
        <w:t>包门前容貌：保持责任区内建筑物、构筑物的墙壁、门面、橱窗等整洁卫生，维护门前栏杆、垃圾箱、电杆、行道树等不受损坏，广告、宣传资料集中张贴，严禁乱写乱画、乱贴乱挂等行为。</w:t>
      </w:r>
    </w:p>
    <w:p w14:paraId="67514744" w14:textId="77777777" w:rsidR="0094438D" w:rsidRPr="0094438D" w:rsidRDefault="0094438D" w:rsidP="0094438D">
      <w:pPr>
        <w:spacing w:line="360" w:lineRule="auto"/>
        <w:ind w:firstLineChars="200" w:firstLine="480"/>
        <w:rPr>
          <w:rFonts w:ascii="宋体" w:hAnsi="宋体" w:cs="仿宋_GB2312"/>
          <w:sz w:val="24"/>
        </w:rPr>
      </w:pPr>
      <w:r w:rsidRPr="0094438D">
        <w:rPr>
          <w:rFonts w:ascii="宋体" w:hAnsi="宋体" w:cs="仿宋_GB2312"/>
          <w:sz w:val="24"/>
        </w:rPr>
        <w:t>4.</w:t>
      </w:r>
      <w:r w:rsidRPr="0094438D">
        <w:rPr>
          <w:rFonts w:ascii="宋体" w:hAnsi="宋体" w:cs="仿宋_GB2312" w:hint="eastAsia"/>
          <w:sz w:val="24"/>
        </w:rPr>
        <w:t>商铺等商业在装修之前提前向</w:t>
      </w:r>
      <w:r w:rsidRPr="0094438D">
        <w:rPr>
          <w:rFonts w:ascii="宋体" w:hAnsi="宋体" w:cs="仿宋_GB2312" w:hint="eastAsia"/>
          <w:sz w:val="24"/>
          <w:lang w:eastAsia="zh-Hans"/>
        </w:rPr>
        <w:t>教育服务中心</w:t>
      </w:r>
      <w:r w:rsidRPr="0094438D">
        <w:rPr>
          <w:rFonts w:ascii="宋体" w:hAnsi="宋体" w:cs="仿宋_GB2312" w:hint="eastAsia"/>
          <w:sz w:val="24"/>
        </w:rPr>
        <w:t>提出装修申请，在未完</w:t>
      </w:r>
      <w:proofErr w:type="gramStart"/>
      <w:r w:rsidRPr="0094438D">
        <w:rPr>
          <w:rFonts w:ascii="宋体" w:hAnsi="宋体" w:cs="仿宋_GB2312" w:hint="eastAsia"/>
          <w:sz w:val="24"/>
        </w:rPr>
        <w:t>全办理</w:t>
      </w:r>
      <w:proofErr w:type="gramEnd"/>
      <w:r w:rsidRPr="0094438D">
        <w:rPr>
          <w:rFonts w:ascii="宋体" w:hAnsi="宋体" w:cs="仿宋_GB2312" w:hint="eastAsia"/>
          <w:sz w:val="24"/>
        </w:rPr>
        <w:t>装修手续之前，严禁私自进行装修。室内必须安装有漏电保护开关，严禁私自乱拉乱接电线。</w:t>
      </w:r>
    </w:p>
    <w:p w14:paraId="3427E22B" w14:textId="77777777" w:rsidR="0094438D" w:rsidRPr="0094438D" w:rsidRDefault="0094438D" w:rsidP="0094438D">
      <w:pPr>
        <w:spacing w:line="360" w:lineRule="auto"/>
        <w:ind w:firstLineChars="200" w:firstLine="480"/>
        <w:rPr>
          <w:rFonts w:ascii="宋体" w:hAnsi="宋体" w:cs="仿宋_GB2312"/>
          <w:sz w:val="24"/>
        </w:rPr>
      </w:pPr>
      <w:r w:rsidRPr="0094438D">
        <w:rPr>
          <w:rFonts w:ascii="宋体" w:hAnsi="宋体" w:cs="仿宋_GB2312"/>
          <w:sz w:val="24"/>
        </w:rPr>
        <w:lastRenderedPageBreak/>
        <w:t>三、实施办法</w:t>
      </w:r>
    </w:p>
    <w:p w14:paraId="791C6156" w14:textId="77777777" w:rsidR="0094438D" w:rsidRPr="0094438D" w:rsidRDefault="0094438D" w:rsidP="0094438D">
      <w:pPr>
        <w:spacing w:line="360" w:lineRule="auto"/>
        <w:ind w:firstLineChars="200" w:firstLine="480"/>
        <w:rPr>
          <w:rFonts w:ascii="宋体" w:hAnsi="宋体" w:cs="仿宋_GB2312"/>
          <w:sz w:val="24"/>
        </w:rPr>
      </w:pPr>
      <w:r w:rsidRPr="0094438D">
        <w:rPr>
          <w:rFonts w:ascii="宋体" w:hAnsi="宋体" w:cs="仿宋_GB2312"/>
          <w:sz w:val="24"/>
        </w:rPr>
        <w:t>1.各</w:t>
      </w:r>
      <w:r w:rsidRPr="0094438D">
        <w:rPr>
          <w:rFonts w:ascii="宋体" w:hAnsi="宋体" w:cs="仿宋_GB2312" w:hint="eastAsia"/>
          <w:sz w:val="24"/>
          <w:lang w:eastAsia="zh-Hans"/>
        </w:rPr>
        <w:t>商户</w:t>
      </w:r>
      <w:r w:rsidRPr="0094438D">
        <w:rPr>
          <w:rFonts w:ascii="宋体" w:hAnsi="宋体" w:cs="仿宋_GB2312"/>
          <w:sz w:val="24"/>
        </w:rPr>
        <w:t>必须强化环境卫生意识和法律意识，认真看行应尽的责</w:t>
      </w:r>
      <w:r w:rsidRPr="0094438D">
        <w:rPr>
          <w:rFonts w:ascii="宋体" w:hAnsi="宋体" w:cs="仿宋_GB2312" w:hint="eastAsia"/>
          <w:sz w:val="24"/>
        </w:rPr>
        <w:t>任</w:t>
      </w:r>
      <w:r w:rsidRPr="0094438D">
        <w:rPr>
          <w:rFonts w:ascii="宋体" w:hAnsi="宋体" w:cs="仿宋_GB2312"/>
          <w:sz w:val="24"/>
        </w:rPr>
        <w:t>和义务。</w:t>
      </w:r>
    </w:p>
    <w:p w14:paraId="50CF18A7" w14:textId="77777777" w:rsidR="0094438D" w:rsidRPr="0094438D" w:rsidRDefault="0094438D" w:rsidP="0094438D">
      <w:pPr>
        <w:spacing w:line="360" w:lineRule="auto"/>
        <w:ind w:firstLineChars="200" w:firstLine="480"/>
        <w:rPr>
          <w:rFonts w:ascii="宋体" w:hAnsi="宋体" w:cs="仿宋_GB2312"/>
          <w:sz w:val="24"/>
        </w:rPr>
      </w:pPr>
      <w:r w:rsidRPr="0094438D">
        <w:rPr>
          <w:rFonts w:ascii="宋体" w:hAnsi="宋体" w:cs="仿宋_GB2312"/>
          <w:sz w:val="24"/>
        </w:rPr>
        <w:t>2.加强管理，进行不定期的抽查对“门前</w:t>
      </w:r>
      <w:r w:rsidRPr="0094438D">
        <w:rPr>
          <w:rFonts w:ascii="宋体" w:hAnsi="宋体" w:cs="仿宋_GB2312" w:hint="eastAsia"/>
          <w:sz w:val="24"/>
          <w:lang w:eastAsia="zh-Hans"/>
        </w:rPr>
        <w:t>三</w:t>
      </w:r>
      <w:r w:rsidRPr="0094438D">
        <w:rPr>
          <w:rFonts w:ascii="宋体" w:hAnsi="宋体" w:cs="仿宋_GB2312"/>
          <w:sz w:val="24"/>
        </w:rPr>
        <w:t>包”落实不到位的，将按相关规定给予处罚。</w:t>
      </w:r>
    </w:p>
    <w:p w14:paraId="33F1949D" w14:textId="77777777" w:rsidR="0094438D" w:rsidRPr="0094438D" w:rsidRDefault="0094438D" w:rsidP="0094438D">
      <w:pPr>
        <w:spacing w:line="360" w:lineRule="auto"/>
        <w:ind w:firstLineChars="200" w:firstLine="480"/>
        <w:rPr>
          <w:rFonts w:ascii="宋体" w:hAnsi="宋体" w:cs="仿宋_GB2312"/>
          <w:sz w:val="24"/>
        </w:rPr>
      </w:pPr>
    </w:p>
    <w:p w14:paraId="55DF0B9F" w14:textId="77777777" w:rsidR="0094438D" w:rsidRPr="0094438D" w:rsidRDefault="0094438D" w:rsidP="0094438D">
      <w:pPr>
        <w:spacing w:line="360" w:lineRule="auto"/>
        <w:ind w:firstLineChars="200" w:firstLine="480"/>
        <w:rPr>
          <w:rFonts w:ascii="宋体" w:hAnsi="宋体" w:cs="仿宋_GB2312"/>
          <w:sz w:val="24"/>
          <w:lang w:eastAsia="zh-Hans"/>
        </w:rPr>
      </w:pPr>
      <w:r w:rsidRPr="0094438D">
        <w:rPr>
          <w:rFonts w:ascii="宋体" w:hAnsi="宋体" w:cs="仿宋_GB2312" w:hint="eastAsia"/>
          <w:sz w:val="24"/>
          <w:lang w:eastAsia="zh-Hans"/>
        </w:rPr>
        <w:t>我司承诺将严格按照学校规定执行</w:t>
      </w:r>
      <w:r w:rsidRPr="0094438D">
        <w:rPr>
          <w:rFonts w:ascii="宋体" w:hAnsi="宋体" w:cs="仿宋_GB2312"/>
          <w:sz w:val="24"/>
          <w:lang w:eastAsia="zh-Hans"/>
        </w:rPr>
        <w:t>，</w:t>
      </w:r>
      <w:r w:rsidRPr="0094438D">
        <w:rPr>
          <w:rFonts w:ascii="宋体" w:hAnsi="宋体" w:cs="仿宋_GB2312" w:hint="eastAsia"/>
          <w:sz w:val="24"/>
          <w:lang w:eastAsia="zh-Hans"/>
        </w:rPr>
        <w:t>并配合做好相关工作</w:t>
      </w:r>
      <w:r w:rsidRPr="0094438D">
        <w:rPr>
          <w:rFonts w:ascii="宋体" w:hAnsi="宋体" w:cs="仿宋_GB2312"/>
          <w:sz w:val="24"/>
          <w:lang w:eastAsia="zh-Hans"/>
        </w:rPr>
        <w:t>。</w:t>
      </w:r>
    </w:p>
    <w:p w14:paraId="68CDC2A1" w14:textId="77777777" w:rsidR="0094438D" w:rsidRPr="0094438D" w:rsidRDefault="0094438D" w:rsidP="0094438D">
      <w:pPr>
        <w:spacing w:line="360" w:lineRule="auto"/>
        <w:ind w:firstLineChars="200" w:firstLine="480"/>
        <w:rPr>
          <w:rFonts w:ascii="宋体" w:hAnsi="宋体" w:cs="仿宋_GB2312"/>
          <w:sz w:val="24"/>
        </w:rPr>
      </w:pPr>
    </w:p>
    <w:p w14:paraId="38B07B99" w14:textId="77777777" w:rsidR="0094438D" w:rsidRPr="0094438D" w:rsidRDefault="0094438D" w:rsidP="0094438D">
      <w:pPr>
        <w:spacing w:line="360" w:lineRule="auto"/>
        <w:ind w:firstLineChars="200" w:firstLine="480"/>
        <w:rPr>
          <w:rFonts w:ascii="宋体" w:hAnsi="宋体" w:cs="仿宋_GB2312"/>
          <w:sz w:val="24"/>
        </w:rPr>
      </w:pPr>
      <w:r w:rsidRPr="0094438D">
        <w:rPr>
          <w:rFonts w:ascii="宋体" w:hAnsi="宋体" w:cs="仿宋_GB2312"/>
          <w:sz w:val="24"/>
        </w:rPr>
        <w:t xml:space="preserve">                      </w:t>
      </w:r>
      <w:r w:rsidRPr="0094438D">
        <w:rPr>
          <w:rFonts w:ascii="宋体" w:hAnsi="宋体" w:cs="仿宋_GB2312" w:hint="eastAsia"/>
          <w:sz w:val="24"/>
        </w:rPr>
        <w:t>承诺单位</w:t>
      </w:r>
      <w:r w:rsidRPr="0094438D">
        <w:rPr>
          <w:rFonts w:ascii="宋体" w:hAnsi="宋体" w:cs="仿宋_GB2312"/>
          <w:sz w:val="24"/>
        </w:rPr>
        <w:t>（</w:t>
      </w:r>
      <w:r w:rsidRPr="0094438D">
        <w:rPr>
          <w:rFonts w:ascii="宋体" w:hAnsi="宋体" w:cs="仿宋_GB2312" w:hint="eastAsia"/>
          <w:sz w:val="24"/>
          <w:lang w:eastAsia="zh-Hans"/>
        </w:rPr>
        <w:t>盖章</w:t>
      </w:r>
      <w:r w:rsidRPr="0094438D">
        <w:rPr>
          <w:rFonts w:ascii="宋体" w:hAnsi="宋体" w:cs="仿宋_GB2312"/>
          <w:sz w:val="24"/>
          <w:lang w:eastAsia="zh-Hans"/>
        </w:rPr>
        <w:t>）：</w:t>
      </w:r>
      <w:r w:rsidRPr="0094438D">
        <w:rPr>
          <w:rFonts w:ascii="宋体" w:hAnsi="宋体" w:cs="仿宋_GB2312"/>
          <w:sz w:val="24"/>
        </w:rPr>
        <w:t xml:space="preserve">      </w:t>
      </w:r>
    </w:p>
    <w:p w14:paraId="65825FA4" w14:textId="77777777" w:rsidR="0094438D" w:rsidRPr="0094438D" w:rsidRDefault="0094438D" w:rsidP="0094438D">
      <w:pPr>
        <w:spacing w:line="360" w:lineRule="auto"/>
        <w:ind w:firstLineChars="200" w:firstLine="480"/>
        <w:rPr>
          <w:rFonts w:ascii="宋体" w:hAnsi="宋体" w:cs="仿宋_GB2312"/>
          <w:sz w:val="24"/>
        </w:rPr>
      </w:pPr>
      <w:r w:rsidRPr="0094438D">
        <w:rPr>
          <w:rFonts w:ascii="宋体" w:hAnsi="宋体" w:cs="仿宋_GB2312"/>
          <w:sz w:val="24"/>
        </w:rPr>
        <w:t xml:space="preserve">                </w:t>
      </w:r>
      <w:r w:rsidRPr="0094438D">
        <w:rPr>
          <w:rFonts w:ascii="宋体" w:hAnsi="宋体" w:cs="仿宋_GB2312" w:hint="eastAsia"/>
          <w:sz w:val="24"/>
        </w:rPr>
        <w:t>法定代表人</w:t>
      </w:r>
      <w:r w:rsidRPr="0094438D">
        <w:rPr>
          <w:rFonts w:ascii="宋体" w:hAnsi="宋体" w:cs="仿宋_GB2312"/>
          <w:sz w:val="24"/>
        </w:rPr>
        <w:t>（</w:t>
      </w:r>
      <w:r w:rsidRPr="0094438D">
        <w:rPr>
          <w:rFonts w:ascii="宋体" w:hAnsi="宋体" w:cs="仿宋_GB2312" w:hint="eastAsia"/>
          <w:sz w:val="24"/>
          <w:lang w:eastAsia="zh-Hans"/>
        </w:rPr>
        <w:t>授权代表</w:t>
      </w:r>
      <w:r w:rsidRPr="0094438D">
        <w:rPr>
          <w:rFonts w:ascii="宋体" w:hAnsi="宋体" w:cs="仿宋_GB2312"/>
          <w:sz w:val="24"/>
          <w:lang w:eastAsia="zh-Hans"/>
        </w:rPr>
        <w:t>）：</w:t>
      </w:r>
      <w:r w:rsidRPr="0094438D">
        <w:rPr>
          <w:rFonts w:ascii="宋体" w:hAnsi="宋体" w:cs="仿宋_GB2312"/>
          <w:sz w:val="24"/>
        </w:rPr>
        <w:t xml:space="preserve">       </w:t>
      </w:r>
    </w:p>
    <w:p w14:paraId="559C0638" w14:textId="77777777" w:rsidR="0094438D" w:rsidRPr="0094438D" w:rsidRDefault="0094438D" w:rsidP="0094438D">
      <w:pPr>
        <w:spacing w:line="360" w:lineRule="auto"/>
        <w:ind w:firstLineChars="200" w:firstLine="480"/>
        <w:rPr>
          <w:rFonts w:ascii="宋体" w:hAnsi="宋体" w:cs="仿宋_GB2312"/>
          <w:sz w:val="24"/>
        </w:rPr>
      </w:pPr>
      <w:r w:rsidRPr="0094438D">
        <w:rPr>
          <w:rFonts w:ascii="宋体" w:hAnsi="宋体" w:cs="仿宋_GB2312"/>
          <w:sz w:val="24"/>
        </w:rPr>
        <w:t xml:space="preserve">                                 </w:t>
      </w:r>
      <w:r w:rsidRPr="0094438D">
        <w:rPr>
          <w:rFonts w:ascii="宋体" w:hAnsi="宋体" w:cs="仿宋_GB2312" w:hint="eastAsia"/>
          <w:sz w:val="24"/>
        </w:rPr>
        <w:t>时间</w:t>
      </w:r>
      <w:r w:rsidRPr="0094438D">
        <w:rPr>
          <w:rFonts w:ascii="宋体" w:hAnsi="宋体" w:cs="仿宋_GB2312"/>
          <w:sz w:val="24"/>
        </w:rPr>
        <w:t>：</w:t>
      </w:r>
    </w:p>
    <w:p w14:paraId="5DA784E8" w14:textId="77777777" w:rsidR="0094438D" w:rsidRPr="0094438D" w:rsidRDefault="0094438D" w:rsidP="0094438D">
      <w:pPr>
        <w:spacing w:line="360" w:lineRule="auto"/>
        <w:rPr>
          <w:rFonts w:ascii="宋体" w:hAnsi="宋体"/>
          <w:sz w:val="24"/>
          <w:lang w:eastAsia="zh-Hans"/>
        </w:rPr>
      </w:pPr>
    </w:p>
    <w:p w14:paraId="272180A6" w14:textId="77777777" w:rsidR="0063292B" w:rsidRDefault="0063292B">
      <w:pPr>
        <w:pStyle w:val="20"/>
        <w:rPr>
          <w:rFonts w:asciiTheme="minorEastAsia" w:eastAsiaTheme="minorEastAsia" w:hAnsiTheme="minorEastAsia"/>
        </w:rPr>
      </w:pPr>
    </w:p>
    <w:p w14:paraId="4B5123F7" w14:textId="77777777" w:rsidR="0063292B" w:rsidRDefault="00F371A1">
      <w:pPr>
        <w:widowControl/>
        <w:jc w:val="left"/>
        <w:rPr>
          <w:rFonts w:asciiTheme="minorEastAsia" w:eastAsiaTheme="minorEastAsia" w:hAnsiTheme="minorEastAsia"/>
        </w:rPr>
      </w:pPr>
      <w:bookmarkStart w:id="173" w:name="27"/>
      <w:bookmarkStart w:id="174" w:name="34"/>
      <w:bookmarkStart w:id="175" w:name="33"/>
      <w:bookmarkStart w:id="176" w:name="_Hlt487972895"/>
      <w:bookmarkStart w:id="177" w:name="32"/>
      <w:bookmarkStart w:id="178" w:name="29"/>
      <w:bookmarkStart w:id="179" w:name="31"/>
      <w:bookmarkStart w:id="180" w:name="30"/>
      <w:bookmarkStart w:id="181" w:name="28"/>
      <w:bookmarkStart w:id="182" w:name="35"/>
      <w:bookmarkStart w:id="183" w:name="26"/>
      <w:bookmarkEnd w:id="173"/>
      <w:bookmarkEnd w:id="174"/>
      <w:bookmarkEnd w:id="175"/>
      <w:bookmarkEnd w:id="176"/>
      <w:bookmarkEnd w:id="177"/>
      <w:bookmarkEnd w:id="178"/>
      <w:bookmarkEnd w:id="179"/>
      <w:bookmarkEnd w:id="180"/>
      <w:bookmarkEnd w:id="181"/>
      <w:bookmarkEnd w:id="182"/>
      <w:bookmarkEnd w:id="183"/>
      <w:r>
        <w:rPr>
          <w:rFonts w:asciiTheme="minorEastAsia" w:eastAsiaTheme="minorEastAsia" w:hAnsiTheme="minorEastAsia"/>
        </w:rPr>
        <w:br w:type="page"/>
      </w:r>
    </w:p>
    <w:bookmarkEnd w:id="171"/>
    <w:p w14:paraId="02DD9566" w14:textId="77777777" w:rsidR="0063292B" w:rsidRDefault="0063292B">
      <w:pPr>
        <w:rPr>
          <w:rFonts w:asciiTheme="minorEastAsia" w:eastAsiaTheme="minorEastAsia" w:hAnsiTheme="minorEastAsia"/>
        </w:rPr>
      </w:pPr>
    </w:p>
    <w:p w14:paraId="09B9154B" w14:textId="77777777" w:rsidR="0063292B" w:rsidRDefault="00F371A1">
      <w:pPr>
        <w:pStyle w:val="1"/>
        <w:spacing w:line="360" w:lineRule="auto"/>
        <w:rPr>
          <w:rFonts w:asciiTheme="minorEastAsia" w:eastAsiaTheme="minorEastAsia" w:hAnsiTheme="minorEastAsia"/>
          <w:sz w:val="30"/>
          <w:szCs w:val="30"/>
        </w:rPr>
      </w:pPr>
      <w:bookmarkStart w:id="184" w:name="_Hlt487900425"/>
      <w:bookmarkStart w:id="185" w:name="_Toc310195761"/>
      <w:bookmarkStart w:id="186" w:name="_Toc98951816"/>
      <w:bookmarkStart w:id="187" w:name="_Toc137654752"/>
      <w:bookmarkStart w:id="188" w:name="_Toc75350843"/>
      <w:bookmarkStart w:id="189" w:name="_Toc99544241"/>
      <w:bookmarkStart w:id="190" w:name="_Toc480942349"/>
      <w:bookmarkStart w:id="191" w:name="_Toc520356217"/>
      <w:bookmarkStart w:id="192" w:name="_Ref467988698"/>
      <w:bookmarkStart w:id="193" w:name="_Toc236642990"/>
      <w:bookmarkEnd w:id="184"/>
      <w:r>
        <w:rPr>
          <w:rFonts w:asciiTheme="minorEastAsia" w:eastAsiaTheme="minorEastAsia" w:hAnsiTheme="minorEastAsia" w:hint="eastAsia"/>
          <w:sz w:val="30"/>
          <w:szCs w:val="30"/>
        </w:rPr>
        <w:t>第七章 响应文件格式</w:t>
      </w:r>
      <w:bookmarkEnd w:id="185"/>
      <w:bookmarkEnd w:id="186"/>
      <w:bookmarkEnd w:id="187"/>
      <w:bookmarkEnd w:id="188"/>
      <w:bookmarkEnd w:id="189"/>
    </w:p>
    <w:p w14:paraId="1C728A4F" w14:textId="77777777" w:rsidR="0063292B" w:rsidRDefault="0063292B">
      <w:pPr>
        <w:spacing w:line="360" w:lineRule="auto"/>
        <w:rPr>
          <w:rFonts w:asciiTheme="minorEastAsia" w:eastAsiaTheme="minorEastAsia" w:hAnsiTheme="minorEastAsia"/>
        </w:rPr>
      </w:pPr>
    </w:p>
    <w:p w14:paraId="7130BBAC" w14:textId="77777777" w:rsidR="0063292B" w:rsidRDefault="00F371A1">
      <w:pPr>
        <w:tabs>
          <w:tab w:val="left" w:pos="900"/>
          <w:tab w:val="left" w:pos="1980"/>
        </w:tabs>
        <w:snapToGrid w:val="0"/>
        <w:spacing w:line="360" w:lineRule="auto"/>
        <w:ind w:left="142"/>
        <w:rPr>
          <w:rFonts w:asciiTheme="minorEastAsia" w:eastAsiaTheme="minorEastAsia" w:hAnsiTheme="minorEastAsia"/>
          <w:sz w:val="24"/>
        </w:rPr>
      </w:pPr>
      <w:r>
        <w:rPr>
          <w:rFonts w:asciiTheme="minorEastAsia" w:eastAsiaTheme="minorEastAsia" w:hAnsiTheme="minorEastAsia"/>
          <w:b/>
          <w:sz w:val="24"/>
        </w:rPr>
        <w:t>供应商编制文件须知</w:t>
      </w:r>
    </w:p>
    <w:p w14:paraId="759CB546" w14:textId="77777777" w:rsidR="0063292B" w:rsidRDefault="00F371A1">
      <w:pPr>
        <w:tabs>
          <w:tab w:val="left" w:pos="900"/>
          <w:tab w:val="left" w:pos="1980"/>
        </w:tabs>
        <w:snapToGrid w:val="0"/>
        <w:spacing w:line="360" w:lineRule="auto"/>
        <w:ind w:left="142"/>
        <w:rPr>
          <w:rFonts w:asciiTheme="minorEastAsia" w:eastAsiaTheme="minorEastAsia" w:hAnsiTheme="minorEastAsia"/>
          <w:sz w:val="24"/>
        </w:rPr>
      </w:pPr>
      <w:r>
        <w:rPr>
          <w:rFonts w:asciiTheme="minorEastAsia" w:eastAsiaTheme="minorEastAsia" w:hAnsiTheme="minorEastAsia"/>
          <w:sz w:val="24"/>
        </w:rPr>
        <w:t>1、供应</w:t>
      </w:r>
      <w:proofErr w:type="gramStart"/>
      <w:r>
        <w:rPr>
          <w:rFonts w:asciiTheme="minorEastAsia" w:eastAsiaTheme="minorEastAsia" w:hAnsiTheme="minorEastAsia"/>
          <w:sz w:val="24"/>
        </w:rPr>
        <w:t>商按照</w:t>
      </w:r>
      <w:proofErr w:type="gramEnd"/>
      <w:r>
        <w:rPr>
          <w:rFonts w:asciiTheme="minorEastAsia" w:eastAsiaTheme="minorEastAsia" w:hAnsiTheme="minorEastAsia"/>
          <w:sz w:val="24"/>
        </w:rPr>
        <w:t>本部分的顺序编制响应文件，编制中涉及格式资料的，应按照本部</w:t>
      </w:r>
      <w:proofErr w:type="gramStart"/>
      <w:r>
        <w:rPr>
          <w:rFonts w:asciiTheme="minorEastAsia" w:eastAsiaTheme="minorEastAsia" w:hAnsiTheme="minorEastAsia"/>
          <w:sz w:val="24"/>
        </w:rPr>
        <w:t>分提供</w:t>
      </w:r>
      <w:proofErr w:type="gramEnd"/>
      <w:r>
        <w:rPr>
          <w:rFonts w:asciiTheme="minorEastAsia" w:eastAsiaTheme="minorEastAsia" w:hAnsiTheme="minorEastAsia"/>
          <w:sz w:val="24"/>
        </w:rPr>
        <w:t>的内容和格式（所有表格的格式可扩展）填写提交。</w:t>
      </w:r>
    </w:p>
    <w:p w14:paraId="17E3235C" w14:textId="77777777" w:rsidR="0063292B" w:rsidRDefault="00F371A1">
      <w:pPr>
        <w:tabs>
          <w:tab w:val="left" w:pos="900"/>
          <w:tab w:val="left" w:pos="1980"/>
        </w:tabs>
        <w:snapToGrid w:val="0"/>
        <w:spacing w:line="360" w:lineRule="auto"/>
        <w:ind w:left="142"/>
        <w:rPr>
          <w:rFonts w:asciiTheme="minorEastAsia" w:eastAsiaTheme="minorEastAsia" w:hAnsiTheme="minorEastAsia"/>
          <w:sz w:val="24"/>
        </w:rPr>
      </w:pPr>
      <w:r>
        <w:rPr>
          <w:rFonts w:asciiTheme="minorEastAsia" w:eastAsiaTheme="minorEastAsia" w:hAnsiTheme="minorEastAsia"/>
          <w:sz w:val="24"/>
        </w:rPr>
        <w:t>2、对于招租文件成交记了“格式”文件的，供应商不得改变格式中给定的文字所表达的含义，不得删减格式中的实质性内容，不得自行添加与格式中给定的文字内容相矛盾的内容，不得对应当填写的空格不填写或</w:t>
      </w:r>
      <w:proofErr w:type="gramStart"/>
      <w:r>
        <w:rPr>
          <w:rFonts w:asciiTheme="minorEastAsia" w:eastAsiaTheme="minorEastAsia" w:hAnsiTheme="minorEastAsia"/>
          <w:sz w:val="24"/>
        </w:rPr>
        <w:t>不</w:t>
      </w:r>
      <w:proofErr w:type="gramEnd"/>
      <w:r>
        <w:rPr>
          <w:rFonts w:asciiTheme="minorEastAsia" w:eastAsiaTheme="minorEastAsia" w:hAnsiTheme="minorEastAsia"/>
          <w:sz w:val="24"/>
        </w:rPr>
        <w:t>实质性响应，否则</w:t>
      </w:r>
      <w:r>
        <w:rPr>
          <w:rFonts w:asciiTheme="minorEastAsia" w:eastAsiaTheme="minorEastAsia" w:hAnsiTheme="minorEastAsia"/>
          <w:b/>
          <w:sz w:val="24"/>
        </w:rPr>
        <w:t>响应无效</w:t>
      </w:r>
      <w:r>
        <w:rPr>
          <w:rFonts w:asciiTheme="minorEastAsia" w:eastAsiaTheme="minorEastAsia" w:hAnsiTheme="minorEastAsia"/>
          <w:sz w:val="24"/>
        </w:rPr>
        <w:t>。未标记“格式”的文件和招租文件未提供格式的内容，可由供应商自行编写。</w:t>
      </w:r>
    </w:p>
    <w:p w14:paraId="7FD04DAB" w14:textId="77777777" w:rsidR="0063292B" w:rsidRDefault="00F371A1">
      <w:pPr>
        <w:tabs>
          <w:tab w:val="left" w:pos="900"/>
          <w:tab w:val="left" w:pos="1980"/>
        </w:tabs>
        <w:snapToGrid w:val="0"/>
        <w:spacing w:line="360" w:lineRule="auto"/>
        <w:ind w:left="142"/>
        <w:rPr>
          <w:rFonts w:asciiTheme="minorEastAsia" w:eastAsiaTheme="minorEastAsia" w:hAnsiTheme="minorEastAsia"/>
        </w:rPr>
      </w:pPr>
      <w:r>
        <w:rPr>
          <w:rFonts w:asciiTheme="minorEastAsia" w:eastAsiaTheme="minorEastAsia" w:hAnsiTheme="minorEastAsia"/>
          <w:sz w:val="24"/>
        </w:rPr>
        <w:t>3、全部声明和问题的回答及所附材料必须是真实的、准确的和完整的</w:t>
      </w:r>
      <w:r>
        <w:rPr>
          <w:rFonts w:asciiTheme="minorEastAsia" w:eastAsiaTheme="minorEastAsia" w:hAnsiTheme="minorEastAsia"/>
        </w:rPr>
        <w:t>。</w:t>
      </w:r>
    </w:p>
    <w:p w14:paraId="7540A3BC" w14:textId="77777777" w:rsidR="0063292B" w:rsidRDefault="00F371A1">
      <w:pPr>
        <w:pStyle w:val="31"/>
        <w:rPr>
          <w:rFonts w:asciiTheme="minorEastAsia" w:eastAsiaTheme="minorEastAsia" w:hAnsiTheme="minorEastAsia"/>
          <w:szCs w:val="24"/>
        </w:rPr>
      </w:pPr>
      <w:r>
        <w:rPr>
          <w:rFonts w:asciiTheme="minorEastAsia" w:eastAsiaTheme="minorEastAsia" w:hAnsiTheme="minorEastAsia"/>
          <w:szCs w:val="24"/>
        </w:rPr>
        <w:br w:type="page"/>
      </w:r>
      <w:bookmarkStart w:id="194" w:name="_Toc514926454"/>
      <w:bookmarkStart w:id="195" w:name="_Toc497235042"/>
      <w:bookmarkStart w:id="196" w:name="_Toc119570663"/>
      <w:bookmarkStart w:id="197" w:name="_Toc137654753"/>
      <w:bookmarkStart w:id="198" w:name="_Toc310195762"/>
      <w:r>
        <w:rPr>
          <w:rFonts w:asciiTheme="minorEastAsia" w:eastAsiaTheme="minorEastAsia" w:hAnsiTheme="minorEastAsia"/>
          <w:szCs w:val="24"/>
        </w:rPr>
        <w:lastRenderedPageBreak/>
        <w:t>1</w:t>
      </w:r>
      <w:r>
        <w:rPr>
          <w:rFonts w:asciiTheme="minorEastAsia" w:eastAsiaTheme="minorEastAsia" w:hAnsiTheme="minorEastAsia" w:hint="eastAsia"/>
          <w:szCs w:val="24"/>
        </w:rPr>
        <w:t>．报 价</w:t>
      </w:r>
      <w:r>
        <w:rPr>
          <w:rFonts w:asciiTheme="minorEastAsia" w:eastAsiaTheme="minorEastAsia" w:hAnsiTheme="minorEastAsia"/>
          <w:szCs w:val="24"/>
        </w:rPr>
        <w:t xml:space="preserve"> </w:t>
      </w:r>
      <w:bookmarkEnd w:id="194"/>
      <w:bookmarkEnd w:id="195"/>
      <w:r>
        <w:rPr>
          <w:rFonts w:asciiTheme="minorEastAsia" w:eastAsiaTheme="minorEastAsia" w:hAnsiTheme="minorEastAsia" w:hint="eastAsia"/>
          <w:szCs w:val="24"/>
        </w:rPr>
        <w:t>书（格式）</w:t>
      </w:r>
      <w:bookmarkEnd w:id="196"/>
      <w:bookmarkEnd w:id="197"/>
    </w:p>
    <w:p w14:paraId="4BD664FF" w14:textId="77777777" w:rsidR="0063292B" w:rsidRDefault="00F371A1">
      <w:pPr>
        <w:tabs>
          <w:tab w:val="left" w:pos="5580"/>
        </w:tabs>
        <w:spacing w:line="360" w:lineRule="auto"/>
        <w:rPr>
          <w:rFonts w:asciiTheme="minorEastAsia" w:eastAsiaTheme="minorEastAsia" w:hAnsiTheme="minorEastAsia"/>
          <w:sz w:val="24"/>
        </w:rPr>
      </w:pPr>
      <w:r>
        <w:rPr>
          <w:rFonts w:asciiTheme="minorEastAsia" w:eastAsiaTheme="minorEastAsia" w:hAnsiTheme="minorEastAsia" w:hint="eastAsia"/>
          <w:sz w:val="24"/>
        </w:rPr>
        <w:t>致 北京国际工程咨询有限公司：</w:t>
      </w:r>
      <w:r>
        <w:rPr>
          <w:rFonts w:asciiTheme="minorEastAsia" w:eastAsiaTheme="minorEastAsia" w:hAnsiTheme="minorEastAsia"/>
          <w:sz w:val="24"/>
        </w:rPr>
        <w:t xml:space="preserve"> </w:t>
      </w:r>
    </w:p>
    <w:p w14:paraId="7AED74A8" w14:textId="5A55DFF8" w:rsidR="0063292B" w:rsidRDefault="00F371A1">
      <w:pPr>
        <w:tabs>
          <w:tab w:val="left" w:pos="5580"/>
        </w:tabs>
        <w:spacing w:line="360" w:lineRule="auto"/>
        <w:ind w:firstLine="408"/>
        <w:rPr>
          <w:rFonts w:asciiTheme="minorEastAsia" w:eastAsiaTheme="minorEastAsia" w:hAnsiTheme="minorEastAsia"/>
          <w:sz w:val="24"/>
        </w:rPr>
      </w:pPr>
      <w:r>
        <w:rPr>
          <w:rFonts w:asciiTheme="minorEastAsia" w:eastAsiaTheme="minorEastAsia" w:hAnsiTheme="minorEastAsia" w:hint="eastAsia"/>
          <w:sz w:val="24"/>
        </w:rPr>
        <w:t>根据贵方为</w:t>
      </w:r>
      <w:r>
        <w:rPr>
          <w:rFonts w:asciiTheme="minorEastAsia" w:eastAsiaTheme="minorEastAsia" w:hAnsiTheme="minorEastAsia"/>
          <w:sz w:val="24"/>
        </w:rPr>
        <w:t>(</w:t>
      </w:r>
      <w:r>
        <w:rPr>
          <w:rFonts w:asciiTheme="minorEastAsia" w:eastAsiaTheme="minorEastAsia" w:hAnsiTheme="minorEastAsia" w:hint="eastAsia"/>
          <w:sz w:val="24"/>
          <w:u w:val="single"/>
        </w:rPr>
        <w:t>项目名称</w:t>
      </w:r>
      <w:r>
        <w:rPr>
          <w:rFonts w:asciiTheme="minorEastAsia" w:eastAsiaTheme="minorEastAsia" w:hAnsiTheme="minorEastAsia"/>
          <w:sz w:val="24"/>
        </w:rPr>
        <w:t>)项目</w:t>
      </w:r>
      <w:r w:rsidR="00F812B1">
        <w:rPr>
          <w:rFonts w:asciiTheme="minorEastAsia" w:eastAsiaTheme="minorEastAsia" w:hAnsiTheme="minorEastAsia" w:hint="eastAsia"/>
          <w:sz w:val="24"/>
          <w:u w:val="single"/>
        </w:rPr>
        <w:t xml:space="preserve"> （</w:t>
      </w:r>
      <w:proofErr w:type="gramStart"/>
      <w:r w:rsidR="00F812B1">
        <w:rPr>
          <w:rFonts w:asciiTheme="minorEastAsia" w:eastAsiaTheme="minorEastAsia" w:hAnsiTheme="minorEastAsia" w:hint="eastAsia"/>
          <w:sz w:val="24"/>
          <w:u w:val="single"/>
        </w:rPr>
        <w:t>包号</w:t>
      </w:r>
      <w:proofErr w:type="gramEnd"/>
      <w:r w:rsidR="00F812B1">
        <w:rPr>
          <w:rFonts w:asciiTheme="minorEastAsia" w:eastAsiaTheme="minorEastAsia" w:hAnsiTheme="minorEastAsia" w:hint="eastAsia"/>
          <w:sz w:val="24"/>
          <w:u w:val="single"/>
        </w:rPr>
        <w:t>+分包名称）</w:t>
      </w:r>
      <w:r>
        <w:rPr>
          <w:rFonts w:asciiTheme="minorEastAsia" w:eastAsiaTheme="minorEastAsia" w:hAnsiTheme="minorEastAsia"/>
          <w:sz w:val="24"/>
        </w:rPr>
        <w:t>的公开招租公告,签字代表(</w:t>
      </w:r>
      <w:r>
        <w:rPr>
          <w:rFonts w:asciiTheme="minorEastAsia" w:eastAsiaTheme="minorEastAsia" w:hAnsiTheme="minorEastAsia" w:hint="eastAsia"/>
          <w:sz w:val="24"/>
          <w:u w:val="single"/>
        </w:rPr>
        <w:t>姓名、职务</w:t>
      </w:r>
      <w:r>
        <w:rPr>
          <w:rFonts w:asciiTheme="minorEastAsia" w:eastAsiaTheme="minorEastAsia" w:hAnsiTheme="minorEastAsia"/>
          <w:sz w:val="24"/>
        </w:rPr>
        <w:t>)经正式授权并代表供应商（</w:t>
      </w:r>
      <w:r>
        <w:rPr>
          <w:rFonts w:asciiTheme="minorEastAsia" w:eastAsiaTheme="minorEastAsia" w:hAnsiTheme="minorEastAsia" w:hint="eastAsia"/>
          <w:sz w:val="24"/>
          <w:u w:val="single"/>
        </w:rPr>
        <w:t>供应商名称、地址</w:t>
      </w:r>
      <w:r>
        <w:rPr>
          <w:rFonts w:asciiTheme="minorEastAsia" w:eastAsiaTheme="minorEastAsia" w:hAnsiTheme="minorEastAsia" w:hint="eastAsia"/>
          <w:sz w:val="24"/>
        </w:rPr>
        <w:t>）提交下述文件正本一份、副本</w:t>
      </w:r>
      <w:r>
        <w:rPr>
          <w:rFonts w:asciiTheme="minorEastAsia" w:eastAsiaTheme="minorEastAsia" w:hAnsiTheme="minorEastAsia"/>
          <w:sz w:val="24"/>
        </w:rPr>
        <w:t>___份</w:t>
      </w:r>
      <w:r>
        <w:rPr>
          <w:rFonts w:asciiTheme="minorEastAsia" w:eastAsiaTheme="minorEastAsia" w:hAnsiTheme="minorEastAsia" w:hint="eastAsia"/>
          <w:sz w:val="24"/>
        </w:rPr>
        <w:t>及电子版</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份。</w:t>
      </w:r>
    </w:p>
    <w:p w14:paraId="02A15210" w14:textId="77777777" w:rsidR="0063292B" w:rsidRDefault="00F371A1">
      <w:pPr>
        <w:pStyle w:val="af4"/>
        <w:tabs>
          <w:tab w:val="left" w:pos="5580"/>
        </w:tabs>
        <w:spacing w:line="360" w:lineRule="auto"/>
        <w:ind w:firstLineChars="177" w:firstLine="425"/>
        <w:rPr>
          <w:rFonts w:asciiTheme="minorEastAsia" w:eastAsiaTheme="minorEastAsia" w:hAnsiTheme="minorEastAsia"/>
          <w:sz w:val="24"/>
          <w:szCs w:val="24"/>
        </w:rPr>
      </w:pPr>
      <w:r>
        <w:rPr>
          <w:rFonts w:asciiTheme="minorEastAsia" w:eastAsiaTheme="minorEastAsia" w:hAnsiTheme="minorEastAsia"/>
          <w:sz w:val="24"/>
          <w:szCs w:val="24"/>
        </w:rPr>
        <w:t>我方已详细审查全部招租文件，自愿参与响应并承诺如下：</w:t>
      </w:r>
    </w:p>
    <w:p w14:paraId="01D5DB33" w14:textId="77777777" w:rsidR="0063292B" w:rsidRDefault="00F371A1">
      <w:pPr>
        <w:pStyle w:val="af4"/>
        <w:tabs>
          <w:tab w:val="left" w:pos="720"/>
          <w:tab w:val="left" w:pos="900"/>
        </w:tabs>
        <w:spacing w:line="360" w:lineRule="auto"/>
        <w:ind w:firstLineChars="177" w:firstLine="425"/>
        <w:rPr>
          <w:rFonts w:asciiTheme="minorEastAsia" w:eastAsiaTheme="minorEastAsia" w:hAnsiTheme="minorEastAsia"/>
          <w:sz w:val="24"/>
          <w:szCs w:val="24"/>
          <w:u w:val="single"/>
        </w:rPr>
      </w:pPr>
      <w:r>
        <w:rPr>
          <w:rFonts w:asciiTheme="minorEastAsia" w:eastAsiaTheme="minorEastAsia" w:hAnsiTheme="minorEastAsia" w:hint="eastAsia"/>
          <w:sz w:val="24"/>
          <w:szCs w:val="24"/>
        </w:rPr>
        <w:t>（1）后附“报价一览表”为我方参加此次响应的响应报价。</w:t>
      </w:r>
    </w:p>
    <w:p w14:paraId="0446ED87" w14:textId="77777777" w:rsidR="0063292B" w:rsidRDefault="00F371A1">
      <w:pPr>
        <w:tabs>
          <w:tab w:val="left" w:pos="720"/>
          <w:tab w:val="left" w:pos="900"/>
        </w:tabs>
        <w:spacing w:line="360" w:lineRule="auto"/>
        <w:ind w:firstLineChars="177" w:firstLine="425"/>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除合同条款及采购需求偏离表列出的偏离外，我方响应招租文件的全部要求。</w:t>
      </w:r>
    </w:p>
    <w:p w14:paraId="30130EC9" w14:textId="77777777" w:rsidR="0063292B" w:rsidRDefault="00F371A1">
      <w:pPr>
        <w:tabs>
          <w:tab w:val="left" w:pos="5580"/>
        </w:tabs>
        <w:spacing w:line="360" w:lineRule="auto"/>
        <w:ind w:firstLineChars="177" w:firstLine="425"/>
        <w:rPr>
          <w:rFonts w:asciiTheme="minorEastAsia" w:eastAsiaTheme="minorEastAsia" w:hAnsiTheme="minorEastAsia"/>
          <w:sz w:val="24"/>
        </w:rPr>
      </w:pPr>
      <w:r>
        <w:rPr>
          <w:rFonts w:asciiTheme="minorEastAsia" w:eastAsiaTheme="minorEastAsia" w:hAnsiTheme="minorEastAsia"/>
          <w:sz w:val="24"/>
        </w:rPr>
        <w:t>（3）我方已提供的全部文件资料是真实、准确的，并对此承担一切法律后果。</w:t>
      </w:r>
    </w:p>
    <w:p w14:paraId="662AF073" w14:textId="77777777" w:rsidR="0063292B" w:rsidRDefault="00F371A1">
      <w:pPr>
        <w:pStyle w:val="af4"/>
        <w:tabs>
          <w:tab w:val="left" w:pos="558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（4）我方如成交，我方将在法律规定的期限内与你方签订合同，按照招租文件要求提交履约保证金，并在合同约定的期限内完成合同规定的全部义务。</w:t>
      </w:r>
    </w:p>
    <w:p w14:paraId="18575E15" w14:textId="77777777" w:rsidR="0063292B" w:rsidRDefault="00F371A1">
      <w:pPr>
        <w:pStyle w:val="af4"/>
        <w:tabs>
          <w:tab w:val="left" w:pos="558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5</w:t>
      </w:r>
      <w:r>
        <w:rPr>
          <w:rFonts w:asciiTheme="minorEastAsia" w:eastAsiaTheme="minorEastAsia" w:hAnsiTheme="minorEastAsia" w:hint="eastAsia"/>
          <w:sz w:val="24"/>
          <w:szCs w:val="24"/>
        </w:rPr>
        <w:t>）我方已详细审查全部招租文件，包括第</w:t>
      </w:r>
      <w:r>
        <w:rPr>
          <w:rFonts w:asciiTheme="minorEastAsia" w:eastAsiaTheme="minorEastAsia" w:hAnsiTheme="minorEastAsia" w:hint="eastAsia"/>
          <w:sz w:val="24"/>
          <w:szCs w:val="24"/>
          <w:u w:val="single"/>
        </w:rPr>
        <w:t xml:space="preserve">   号（招标编号、补充通知）（如果有的话</w:t>
      </w:r>
      <w:r>
        <w:rPr>
          <w:rFonts w:asciiTheme="minorEastAsia" w:eastAsiaTheme="minorEastAsia" w:hAnsiTheme="minorEastAsia" w:hint="eastAsia"/>
          <w:sz w:val="24"/>
          <w:szCs w:val="24"/>
        </w:rPr>
        <w:t>）。我方完全理解并同意放弃对这方面有不明及误解的权力。</w:t>
      </w:r>
    </w:p>
    <w:p w14:paraId="6AC115CE" w14:textId="77777777" w:rsidR="0063292B" w:rsidRDefault="00F371A1">
      <w:pPr>
        <w:pStyle w:val="af4"/>
        <w:tabs>
          <w:tab w:val="left" w:pos="558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6</w:t>
      </w:r>
      <w:r>
        <w:rPr>
          <w:rFonts w:asciiTheme="minorEastAsia" w:eastAsiaTheme="minorEastAsia" w:hAnsiTheme="minorEastAsia" w:hint="eastAsia"/>
          <w:sz w:val="24"/>
          <w:szCs w:val="24"/>
        </w:rPr>
        <w:t>）本响应有效期为自响应截止日起</w:t>
      </w:r>
      <w:r>
        <w:rPr>
          <w:rFonts w:asciiTheme="minorEastAsia" w:eastAsiaTheme="minorEastAsia" w:hAnsiTheme="minorEastAsia"/>
          <w:sz w:val="24"/>
          <w:szCs w:val="24"/>
          <w:u w:val="single"/>
        </w:rPr>
        <w:t xml:space="preserve">  90 </w:t>
      </w:r>
      <w:proofErr w:type="gramStart"/>
      <w:r>
        <w:rPr>
          <w:rFonts w:asciiTheme="minorEastAsia" w:eastAsiaTheme="minorEastAsia" w:hAnsiTheme="minorEastAsia" w:hint="eastAsia"/>
          <w:sz w:val="24"/>
          <w:szCs w:val="24"/>
        </w:rPr>
        <w:t>个</w:t>
      </w:r>
      <w:proofErr w:type="gramEnd"/>
      <w:r>
        <w:rPr>
          <w:rFonts w:asciiTheme="minorEastAsia" w:eastAsiaTheme="minorEastAsia" w:hAnsiTheme="minorEastAsia" w:hint="eastAsia"/>
          <w:sz w:val="24"/>
          <w:szCs w:val="24"/>
        </w:rPr>
        <w:t>日历日。</w:t>
      </w:r>
    </w:p>
    <w:p w14:paraId="0C6E794C" w14:textId="77777777" w:rsidR="0063292B" w:rsidRDefault="00F371A1">
      <w:pPr>
        <w:pStyle w:val="af4"/>
        <w:tabs>
          <w:tab w:val="left" w:pos="558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7</w:t>
      </w:r>
      <w:r>
        <w:rPr>
          <w:rFonts w:asciiTheme="minorEastAsia" w:eastAsiaTheme="minorEastAsia" w:hAnsiTheme="minorEastAsia" w:hint="eastAsia"/>
          <w:sz w:val="24"/>
          <w:szCs w:val="24"/>
        </w:rPr>
        <w:t>）我方同意提供按照贵方可能要求的与其响应有关的一切数据或资料，完全理解贵方不一定接受</w:t>
      </w:r>
      <w:proofErr w:type="gramStart"/>
      <w:r>
        <w:rPr>
          <w:rFonts w:asciiTheme="minorEastAsia" w:eastAsiaTheme="minorEastAsia" w:hAnsiTheme="minorEastAsia" w:hint="eastAsia"/>
          <w:sz w:val="24"/>
          <w:szCs w:val="24"/>
        </w:rPr>
        <w:t>最</w:t>
      </w:r>
      <w:proofErr w:type="gramEnd"/>
      <w:r>
        <w:rPr>
          <w:rFonts w:asciiTheme="minorEastAsia" w:eastAsiaTheme="minorEastAsia" w:hAnsiTheme="minorEastAsia" w:hint="eastAsia"/>
          <w:sz w:val="24"/>
          <w:szCs w:val="24"/>
        </w:rPr>
        <w:t>高价的响应或收到的任何响应。</w:t>
      </w:r>
    </w:p>
    <w:p w14:paraId="05301CF3" w14:textId="77777777" w:rsidR="0063292B" w:rsidRDefault="00F371A1">
      <w:pPr>
        <w:tabs>
          <w:tab w:val="left" w:pos="558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与本响应有关的一切正式往来信函请寄：</w:t>
      </w:r>
    </w:p>
    <w:p w14:paraId="21D33C91" w14:textId="77777777" w:rsidR="0063292B" w:rsidRDefault="00F371A1">
      <w:pPr>
        <w:tabs>
          <w:tab w:val="left" w:pos="5580"/>
        </w:tabs>
        <w:spacing w:line="360" w:lineRule="auto"/>
        <w:ind w:left="420"/>
        <w:rPr>
          <w:rFonts w:asciiTheme="minorEastAsia" w:eastAsiaTheme="minorEastAsia" w:hAnsiTheme="minorEastAsia"/>
          <w:sz w:val="24"/>
        </w:rPr>
      </w:pPr>
      <w:r>
        <w:rPr>
          <w:rFonts w:asciiTheme="minorEastAsia" w:eastAsiaTheme="minorEastAsia" w:hAnsiTheme="minorEastAsia" w:hint="eastAsia"/>
          <w:sz w:val="24"/>
        </w:rPr>
        <w:t>地址</w:t>
      </w:r>
      <w:r>
        <w:rPr>
          <w:rFonts w:asciiTheme="minorEastAsia" w:eastAsiaTheme="minorEastAsia" w:hAnsiTheme="minorEastAsia"/>
          <w:sz w:val="24"/>
        </w:rPr>
        <w:t>_________________________</w:t>
      </w:r>
      <w:r>
        <w:rPr>
          <w:rFonts w:asciiTheme="minorEastAsia" w:eastAsiaTheme="minorEastAsia" w:hAnsiTheme="minorEastAsia" w:hint="eastAsia"/>
          <w:sz w:val="24"/>
        </w:rPr>
        <w:t>传真</w:t>
      </w:r>
      <w:r>
        <w:rPr>
          <w:rFonts w:asciiTheme="minorEastAsia" w:eastAsiaTheme="minorEastAsia" w:hAnsiTheme="minorEastAsia"/>
          <w:sz w:val="24"/>
        </w:rPr>
        <w:t>____________________________</w:t>
      </w:r>
    </w:p>
    <w:p w14:paraId="3FC7598C" w14:textId="77777777" w:rsidR="0063292B" w:rsidRDefault="00F371A1">
      <w:pPr>
        <w:tabs>
          <w:tab w:val="left" w:pos="5580"/>
        </w:tabs>
        <w:spacing w:line="360" w:lineRule="auto"/>
        <w:ind w:left="420"/>
        <w:rPr>
          <w:rFonts w:asciiTheme="minorEastAsia" w:eastAsiaTheme="minorEastAsia" w:hAnsiTheme="minorEastAsia"/>
          <w:sz w:val="24"/>
        </w:rPr>
      </w:pPr>
      <w:r>
        <w:rPr>
          <w:rFonts w:asciiTheme="minorEastAsia" w:eastAsiaTheme="minorEastAsia" w:hAnsiTheme="minorEastAsia" w:hint="eastAsia"/>
          <w:sz w:val="24"/>
        </w:rPr>
        <w:t>电话</w:t>
      </w:r>
      <w:r>
        <w:rPr>
          <w:rFonts w:asciiTheme="minorEastAsia" w:eastAsiaTheme="minorEastAsia" w:hAnsiTheme="minorEastAsia"/>
          <w:sz w:val="24"/>
        </w:rPr>
        <w:t>_________________________</w:t>
      </w:r>
      <w:r>
        <w:rPr>
          <w:rFonts w:asciiTheme="minorEastAsia" w:eastAsiaTheme="minorEastAsia" w:hAnsiTheme="minorEastAsia" w:hint="eastAsia"/>
          <w:sz w:val="24"/>
        </w:rPr>
        <w:t>电子函件</w:t>
      </w:r>
      <w:r>
        <w:rPr>
          <w:rFonts w:asciiTheme="minorEastAsia" w:eastAsiaTheme="minorEastAsia" w:hAnsiTheme="minorEastAsia"/>
          <w:sz w:val="24"/>
        </w:rPr>
        <w:t>________________________</w:t>
      </w:r>
    </w:p>
    <w:p w14:paraId="5DC325A7" w14:textId="77777777" w:rsidR="0063292B" w:rsidRDefault="0063292B">
      <w:pPr>
        <w:tabs>
          <w:tab w:val="left" w:pos="5580"/>
        </w:tabs>
        <w:spacing w:line="360" w:lineRule="auto"/>
        <w:ind w:left="420"/>
        <w:rPr>
          <w:rFonts w:asciiTheme="minorEastAsia" w:eastAsiaTheme="minorEastAsia" w:hAnsiTheme="minorEastAsia"/>
          <w:sz w:val="24"/>
        </w:rPr>
      </w:pPr>
    </w:p>
    <w:p w14:paraId="228850AF" w14:textId="77777777" w:rsidR="0063292B" w:rsidRDefault="00F371A1">
      <w:pPr>
        <w:tabs>
          <w:tab w:val="left" w:pos="5580"/>
        </w:tabs>
        <w:spacing w:line="360" w:lineRule="auto"/>
        <w:ind w:left="420"/>
        <w:rPr>
          <w:rFonts w:asciiTheme="minorEastAsia" w:eastAsiaTheme="minorEastAsia" w:hAnsiTheme="minorEastAsia"/>
          <w:sz w:val="24"/>
        </w:rPr>
      </w:pPr>
      <w:r>
        <w:rPr>
          <w:rFonts w:asciiTheme="minorEastAsia" w:eastAsiaTheme="minorEastAsia" w:hAnsiTheme="minorEastAsia" w:hint="eastAsia"/>
          <w:sz w:val="24"/>
        </w:rPr>
        <w:t>供应商授权代表签字</w:t>
      </w:r>
      <w:proofErr w:type="gramStart"/>
      <w:r>
        <w:rPr>
          <w:rFonts w:asciiTheme="minorEastAsia" w:eastAsiaTheme="minorEastAsia" w:hAnsiTheme="minorEastAsia" w:hint="eastAsia"/>
          <w:sz w:val="24"/>
          <w:u w:val="single"/>
        </w:rPr>
        <w:t xml:space="preserve">　　　　　　　　　　</w:t>
      </w:r>
      <w:proofErr w:type="gramEnd"/>
    </w:p>
    <w:p w14:paraId="628C1B52" w14:textId="77777777" w:rsidR="0063292B" w:rsidRDefault="00F371A1">
      <w:pPr>
        <w:tabs>
          <w:tab w:val="left" w:pos="5580"/>
        </w:tabs>
        <w:spacing w:line="360" w:lineRule="auto"/>
        <w:ind w:left="420"/>
        <w:rPr>
          <w:rFonts w:asciiTheme="minorEastAsia" w:eastAsiaTheme="minorEastAsia" w:hAnsiTheme="minorEastAsia"/>
          <w:sz w:val="24"/>
        </w:rPr>
      </w:pPr>
      <w:r>
        <w:rPr>
          <w:rFonts w:asciiTheme="minorEastAsia" w:eastAsiaTheme="minorEastAsia" w:hAnsiTheme="minorEastAsia" w:hint="eastAsia"/>
          <w:sz w:val="24"/>
        </w:rPr>
        <w:t>供应商名称（全称）</w:t>
      </w:r>
      <w:proofErr w:type="gramStart"/>
      <w:r>
        <w:rPr>
          <w:rFonts w:asciiTheme="minorEastAsia" w:eastAsiaTheme="minorEastAsia" w:hAnsiTheme="minorEastAsia" w:hint="eastAsia"/>
          <w:sz w:val="24"/>
          <w:u w:val="single"/>
        </w:rPr>
        <w:t xml:space="preserve">　　　　　　　　　　</w:t>
      </w:r>
      <w:proofErr w:type="gramEnd"/>
    </w:p>
    <w:p w14:paraId="3400F926" w14:textId="77777777" w:rsidR="0063292B" w:rsidRDefault="00F371A1">
      <w:pPr>
        <w:tabs>
          <w:tab w:val="left" w:pos="5580"/>
        </w:tabs>
        <w:spacing w:line="360" w:lineRule="auto"/>
        <w:ind w:left="420"/>
        <w:rPr>
          <w:rFonts w:asciiTheme="minorEastAsia" w:eastAsiaTheme="minorEastAsia" w:hAnsiTheme="minorEastAsia"/>
          <w:sz w:val="24"/>
        </w:rPr>
      </w:pPr>
      <w:r>
        <w:rPr>
          <w:rFonts w:asciiTheme="minorEastAsia" w:eastAsiaTheme="minorEastAsia" w:hAnsiTheme="minorEastAsia" w:hint="eastAsia"/>
          <w:sz w:val="24"/>
        </w:rPr>
        <w:t>供应商公章</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sz w:val="24"/>
          <w:u w:val="single"/>
        </w:rPr>
        <w:t xml:space="preserve">       　</w:t>
      </w:r>
    </w:p>
    <w:p w14:paraId="2462F0E9" w14:textId="77777777" w:rsidR="0063292B" w:rsidRDefault="00F371A1">
      <w:pPr>
        <w:tabs>
          <w:tab w:val="left" w:pos="5580"/>
        </w:tabs>
        <w:spacing w:line="360" w:lineRule="auto"/>
        <w:ind w:left="420"/>
        <w:rPr>
          <w:rFonts w:asciiTheme="minorEastAsia" w:eastAsiaTheme="minorEastAsia" w:hAnsiTheme="minorEastAsia"/>
          <w:sz w:val="24"/>
          <w:u w:val="single"/>
        </w:rPr>
      </w:pPr>
      <w:r>
        <w:rPr>
          <w:rFonts w:asciiTheme="minorEastAsia" w:eastAsiaTheme="minorEastAsia" w:hAnsiTheme="minorEastAsia" w:hint="eastAsia"/>
          <w:sz w:val="24"/>
        </w:rPr>
        <w:t>日期</w:t>
      </w:r>
      <w:proofErr w:type="gramStart"/>
      <w:r>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sz w:val="24"/>
          <w:u w:val="single"/>
        </w:rPr>
        <w:t xml:space="preserve">            　</w:t>
      </w:r>
    </w:p>
    <w:p w14:paraId="02C0E6C7" w14:textId="77777777" w:rsidR="0063292B" w:rsidRDefault="0063292B">
      <w:pPr>
        <w:tabs>
          <w:tab w:val="left" w:pos="5580"/>
        </w:tabs>
        <w:spacing w:line="360" w:lineRule="auto"/>
        <w:ind w:left="420"/>
        <w:rPr>
          <w:rFonts w:asciiTheme="minorEastAsia" w:eastAsiaTheme="minorEastAsia" w:hAnsiTheme="minorEastAsia"/>
          <w:u w:val="single"/>
        </w:rPr>
      </w:pPr>
    </w:p>
    <w:p w14:paraId="1999A3EC" w14:textId="77777777" w:rsidR="0063292B" w:rsidRDefault="0063292B">
      <w:pPr>
        <w:tabs>
          <w:tab w:val="left" w:pos="5580"/>
        </w:tabs>
        <w:spacing w:line="360" w:lineRule="auto"/>
        <w:ind w:left="420"/>
        <w:rPr>
          <w:rFonts w:asciiTheme="minorEastAsia" w:eastAsiaTheme="minorEastAsia" w:hAnsiTheme="minorEastAsia"/>
          <w:u w:val="single"/>
        </w:rPr>
        <w:sectPr w:rsidR="0063292B">
          <w:footerReference w:type="first" r:id="rId18"/>
          <w:pgSz w:w="11907" w:h="16840"/>
          <w:pgMar w:top="1440" w:right="1800" w:bottom="1440" w:left="1800" w:header="851" w:footer="680" w:gutter="0"/>
          <w:cols w:space="720"/>
          <w:docGrid w:linePitch="462"/>
        </w:sectPr>
      </w:pPr>
    </w:p>
    <w:p w14:paraId="36324FB4" w14:textId="77777777" w:rsidR="0063292B" w:rsidRDefault="00F371A1">
      <w:pPr>
        <w:pStyle w:val="31"/>
        <w:rPr>
          <w:rFonts w:asciiTheme="minorEastAsia" w:eastAsiaTheme="minorEastAsia" w:hAnsiTheme="minorEastAsia"/>
          <w:szCs w:val="24"/>
        </w:rPr>
      </w:pPr>
      <w:bookmarkStart w:id="199" w:name="_Toc514926455"/>
      <w:bookmarkStart w:id="200" w:name="_Toc497235043"/>
      <w:bookmarkStart w:id="201" w:name="_Toc137654754"/>
      <w:bookmarkStart w:id="202" w:name="_Toc119570664"/>
      <w:r>
        <w:rPr>
          <w:rFonts w:asciiTheme="minorEastAsia" w:eastAsiaTheme="minorEastAsia" w:hAnsiTheme="minorEastAsia"/>
          <w:szCs w:val="24"/>
        </w:rPr>
        <w:lastRenderedPageBreak/>
        <w:t>2</w:t>
      </w:r>
      <w:r>
        <w:rPr>
          <w:rFonts w:asciiTheme="minorEastAsia" w:eastAsiaTheme="minorEastAsia" w:hAnsiTheme="minorEastAsia" w:hint="eastAsia"/>
          <w:szCs w:val="24"/>
        </w:rPr>
        <w:t>．报价</w:t>
      </w:r>
      <w:r>
        <w:rPr>
          <w:rFonts w:asciiTheme="minorEastAsia" w:eastAsiaTheme="minorEastAsia" w:hAnsiTheme="minorEastAsia"/>
          <w:szCs w:val="24"/>
        </w:rPr>
        <w:t>一览表</w:t>
      </w:r>
      <w:bookmarkEnd w:id="199"/>
      <w:bookmarkEnd w:id="200"/>
      <w:r>
        <w:rPr>
          <w:rFonts w:asciiTheme="minorEastAsia" w:eastAsiaTheme="minorEastAsia" w:hAnsiTheme="minorEastAsia" w:hint="eastAsia"/>
          <w:szCs w:val="24"/>
        </w:rPr>
        <w:t>（格式）</w:t>
      </w:r>
      <w:bookmarkEnd w:id="201"/>
      <w:bookmarkEnd w:id="202"/>
    </w:p>
    <w:p w14:paraId="4328845B" w14:textId="77777777" w:rsidR="0063292B" w:rsidRDefault="0063292B">
      <w:pPr>
        <w:tabs>
          <w:tab w:val="left" w:pos="1800"/>
          <w:tab w:val="left" w:pos="5580"/>
        </w:tabs>
        <w:spacing w:line="360" w:lineRule="auto"/>
        <w:rPr>
          <w:rFonts w:asciiTheme="minorEastAsia" w:eastAsiaTheme="minorEastAsia" w:hAnsiTheme="minorEastAsia"/>
          <w:sz w:val="24"/>
        </w:rPr>
      </w:pPr>
    </w:p>
    <w:p w14:paraId="046A7A58" w14:textId="77777777" w:rsidR="0063292B" w:rsidRDefault="00F371A1">
      <w:pPr>
        <w:tabs>
          <w:tab w:val="left" w:pos="1800"/>
          <w:tab w:val="left" w:pos="5580"/>
        </w:tabs>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报价一览表（</w:t>
      </w:r>
      <w:r>
        <w:rPr>
          <w:rFonts w:asciiTheme="minorEastAsia" w:eastAsiaTheme="minorEastAsia" w:hAnsiTheme="minorEastAsia"/>
          <w:b/>
          <w:sz w:val="24"/>
        </w:rPr>
        <w:t>01-11</w:t>
      </w:r>
      <w:r>
        <w:rPr>
          <w:rFonts w:asciiTheme="minorEastAsia" w:eastAsiaTheme="minorEastAsia" w:hAnsiTheme="minorEastAsia" w:hint="eastAsia"/>
          <w:b/>
          <w:sz w:val="24"/>
        </w:rPr>
        <w:t>包、</w:t>
      </w:r>
      <w:r>
        <w:rPr>
          <w:rFonts w:asciiTheme="minorEastAsia" w:eastAsiaTheme="minorEastAsia" w:hAnsiTheme="minorEastAsia"/>
          <w:b/>
          <w:sz w:val="24"/>
        </w:rPr>
        <w:t>13-14</w:t>
      </w:r>
      <w:r>
        <w:rPr>
          <w:rFonts w:asciiTheme="minorEastAsia" w:eastAsiaTheme="minorEastAsia" w:hAnsiTheme="minorEastAsia" w:hint="eastAsia"/>
          <w:b/>
          <w:sz w:val="24"/>
        </w:rPr>
        <w:t>包包适用）</w:t>
      </w:r>
    </w:p>
    <w:p w14:paraId="03E428EF" w14:textId="77777777" w:rsidR="0063292B" w:rsidRDefault="00F371A1">
      <w:pPr>
        <w:tabs>
          <w:tab w:val="left" w:pos="1800"/>
          <w:tab w:val="left" w:pos="5580"/>
        </w:tabs>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项目名称：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项目编号： </w:t>
      </w:r>
      <w:r>
        <w:rPr>
          <w:rFonts w:asciiTheme="minorEastAsia" w:eastAsiaTheme="minorEastAsia" w:hAnsiTheme="minorEastAsia"/>
          <w:sz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9"/>
        <w:gridCol w:w="1007"/>
        <w:gridCol w:w="1843"/>
        <w:gridCol w:w="4190"/>
        <w:gridCol w:w="1322"/>
      </w:tblGrid>
      <w:tr w:rsidR="0063292B" w14:paraId="6BB0A8E1" w14:textId="77777777">
        <w:trPr>
          <w:trHeight w:val="567"/>
          <w:jc w:val="center"/>
        </w:trPr>
        <w:tc>
          <w:tcPr>
            <w:tcW w:w="376" w:type="pct"/>
            <w:tcBorders>
              <w:top w:val="single" w:sz="12" w:space="0" w:color="auto"/>
            </w:tcBorders>
            <w:vAlign w:val="center"/>
          </w:tcPr>
          <w:p w14:paraId="63031DAE" w14:textId="77777777" w:rsidR="0063292B" w:rsidRDefault="00F371A1">
            <w:pPr>
              <w:tabs>
                <w:tab w:val="left" w:pos="5580"/>
              </w:tabs>
              <w:spacing w:line="360" w:lineRule="auto"/>
              <w:jc w:val="center"/>
              <w:rPr>
                <w:rFonts w:asciiTheme="minorEastAsia" w:eastAsiaTheme="minorEastAsia" w:hAnsiTheme="minorEastAsia"/>
                <w:sz w:val="24"/>
              </w:rPr>
            </w:pPr>
            <w:proofErr w:type="gramStart"/>
            <w:r>
              <w:rPr>
                <w:rFonts w:asciiTheme="minorEastAsia" w:eastAsiaTheme="minorEastAsia" w:hAnsiTheme="minorEastAsia" w:hint="eastAsia"/>
                <w:sz w:val="24"/>
              </w:rPr>
              <w:t>包号</w:t>
            </w:r>
            <w:proofErr w:type="gramEnd"/>
          </w:p>
        </w:tc>
        <w:tc>
          <w:tcPr>
            <w:tcW w:w="557" w:type="pct"/>
            <w:tcBorders>
              <w:top w:val="single" w:sz="12" w:space="0" w:color="auto"/>
            </w:tcBorders>
            <w:vAlign w:val="center"/>
          </w:tcPr>
          <w:p w14:paraId="099699A5" w14:textId="77777777" w:rsidR="0063292B" w:rsidRDefault="00F371A1">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包名称</w:t>
            </w:r>
          </w:p>
        </w:tc>
        <w:tc>
          <w:tcPr>
            <w:tcW w:w="1019" w:type="pct"/>
            <w:tcBorders>
              <w:top w:val="single" w:sz="12" w:space="0" w:color="auto"/>
            </w:tcBorders>
            <w:vAlign w:val="center"/>
          </w:tcPr>
          <w:p w14:paraId="719104F6" w14:textId="77777777" w:rsidR="0063292B" w:rsidRDefault="00F371A1">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供应商名称</w:t>
            </w:r>
          </w:p>
        </w:tc>
        <w:tc>
          <w:tcPr>
            <w:tcW w:w="2317" w:type="pct"/>
            <w:tcBorders>
              <w:top w:val="single" w:sz="12" w:space="0" w:color="auto"/>
            </w:tcBorders>
            <w:vAlign w:val="center"/>
          </w:tcPr>
          <w:p w14:paraId="63785025" w14:textId="77777777" w:rsidR="0063292B" w:rsidRDefault="00F371A1">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响应报价</w:t>
            </w:r>
          </w:p>
          <w:p w14:paraId="19A7822C" w14:textId="77777777" w:rsidR="0063292B" w:rsidRDefault="00F371A1">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w:t>
            </w:r>
            <w:r>
              <w:rPr>
                <w:rFonts w:ascii="宋体" w:hAnsi="宋体" w:cs="宋体" w:hint="eastAsia"/>
                <w:color w:val="000000"/>
                <w:kern w:val="0"/>
                <w:sz w:val="24"/>
              </w:rPr>
              <w:t>元/天/平米</w:t>
            </w:r>
            <w:r>
              <w:rPr>
                <w:rFonts w:asciiTheme="minorEastAsia" w:eastAsiaTheme="minorEastAsia" w:hAnsiTheme="minorEastAsia"/>
                <w:sz w:val="24"/>
              </w:rPr>
              <w:t>）</w:t>
            </w:r>
          </w:p>
        </w:tc>
        <w:tc>
          <w:tcPr>
            <w:tcW w:w="731" w:type="pct"/>
            <w:tcBorders>
              <w:top w:val="single" w:sz="12" w:space="0" w:color="auto"/>
            </w:tcBorders>
            <w:vAlign w:val="center"/>
          </w:tcPr>
          <w:p w14:paraId="4A398695" w14:textId="77777777" w:rsidR="0063292B" w:rsidRDefault="00F371A1">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响应保证金</w:t>
            </w:r>
          </w:p>
          <w:p w14:paraId="1BECEF9A" w14:textId="77777777" w:rsidR="0063292B" w:rsidRDefault="00F371A1">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（有</w:t>
            </w:r>
            <w:r>
              <w:rPr>
                <w:rFonts w:asciiTheme="minorEastAsia" w:eastAsiaTheme="minorEastAsia" w:hAnsiTheme="minorEastAsia"/>
                <w:sz w:val="24"/>
              </w:rPr>
              <w:t>/无）</w:t>
            </w:r>
          </w:p>
        </w:tc>
      </w:tr>
      <w:tr w:rsidR="0063292B" w14:paraId="16ECA4B4" w14:textId="77777777">
        <w:trPr>
          <w:trHeight w:val="1293"/>
          <w:jc w:val="center"/>
        </w:trPr>
        <w:tc>
          <w:tcPr>
            <w:tcW w:w="376" w:type="pct"/>
            <w:vAlign w:val="center"/>
          </w:tcPr>
          <w:p w14:paraId="734BB9F2" w14:textId="77777777" w:rsidR="0063292B" w:rsidRDefault="0063292B">
            <w:pPr>
              <w:tabs>
                <w:tab w:val="left" w:pos="5580"/>
              </w:tabs>
              <w:spacing w:line="360" w:lineRule="auto"/>
              <w:jc w:val="center"/>
              <w:rPr>
                <w:rFonts w:asciiTheme="minorEastAsia" w:eastAsiaTheme="minorEastAsia" w:hAnsiTheme="minorEastAsia"/>
                <w:sz w:val="24"/>
              </w:rPr>
            </w:pPr>
          </w:p>
        </w:tc>
        <w:tc>
          <w:tcPr>
            <w:tcW w:w="557" w:type="pct"/>
            <w:vAlign w:val="center"/>
          </w:tcPr>
          <w:p w14:paraId="3B295CA5" w14:textId="77777777" w:rsidR="0063292B" w:rsidRDefault="0063292B">
            <w:pPr>
              <w:tabs>
                <w:tab w:val="left" w:pos="5580"/>
              </w:tabs>
              <w:snapToGrid w:val="0"/>
              <w:spacing w:line="360" w:lineRule="auto"/>
              <w:jc w:val="left"/>
              <w:rPr>
                <w:rFonts w:asciiTheme="minorEastAsia" w:eastAsiaTheme="minorEastAsia" w:hAnsiTheme="minorEastAsia"/>
                <w:sz w:val="24"/>
              </w:rPr>
            </w:pPr>
          </w:p>
        </w:tc>
        <w:tc>
          <w:tcPr>
            <w:tcW w:w="1019" w:type="pct"/>
            <w:vAlign w:val="center"/>
          </w:tcPr>
          <w:p w14:paraId="3CD3F6CA" w14:textId="77777777" w:rsidR="0063292B" w:rsidRDefault="0063292B">
            <w:pPr>
              <w:tabs>
                <w:tab w:val="left" w:pos="5580"/>
              </w:tabs>
              <w:snapToGrid w:val="0"/>
              <w:spacing w:line="360" w:lineRule="auto"/>
              <w:jc w:val="left"/>
              <w:rPr>
                <w:rFonts w:asciiTheme="minorEastAsia" w:eastAsiaTheme="minorEastAsia" w:hAnsiTheme="minorEastAsia"/>
                <w:sz w:val="24"/>
              </w:rPr>
            </w:pPr>
          </w:p>
        </w:tc>
        <w:tc>
          <w:tcPr>
            <w:tcW w:w="2317" w:type="pct"/>
            <w:vAlign w:val="center"/>
          </w:tcPr>
          <w:p w14:paraId="2AAF7CD9" w14:textId="77777777" w:rsidR="0063292B" w:rsidRDefault="00F371A1">
            <w:pPr>
              <w:tabs>
                <w:tab w:val="left" w:pos="5580"/>
              </w:tabs>
              <w:snapToGrid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人民币大写金额：</w:t>
            </w:r>
          </w:p>
          <w:p w14:paraId="29556607" w14:textId="77777777" w:rsidR="0063292B" w:rsidRDefault="00F371A1">
            <w:pPr>
              <w:tabs>
                <w:tab w:val="left" w:pos="5580"/>
              </w:tabs>
              <w:snapToGrid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人民币小写金额：</w:t>
            </w:r>
          </w:p>
        </w:tc>
        <w:tc>
          <w:tcPr>
            <w:tcW w:w="731" w:type="pct"/>
            <w:vAlign w:val="center"/>
          </w:tcPr>
          <w:p w14:paraId="4C37E22D" w14:textId="77777777" w:rsidR="0063292B" w:rsidRDefault="0063292B">
            <w:pPr>
              <w:tabs>
                <w:tab w:val="left" w:pos="5580"/>
              </w:tabs>
              <w:spacing w:line="360" w:lineRule="auto"/>
              <w:jc w:val="center"/>
              <w:rPr>
                <w:rFonts w:asciiTheme="minorEastAsia" w:eastAsiaTheme="minorEastAsia" w:hAnsiTheme="minorEastAsia"/>
                <w:sz w:val="24"/>
              </w:rPr>
            </w:pPr>
          </w:p>
        </w:tc>
      </w:tr>
    </w:tbl>
    <w:p w14:paraId="0F774464" w14:textId="77777777" w:rsidR="0063292B" w:rsidRDefault="00F371A1">
      <w:pPr>
        <w:spacing w:line="360" w:lineRule="auto"/>
        <w:rPr>
          <w:rFonts w:asciiTheme="minorEastAsia" w:eastAsiaTheme="minorEastAsia" w:hAnsiTheme="minorEastAsia"/>
          <w:sz w:val="24"/>
          <w:u w:val="single"/>
          <w:lang w:val="zh-CN"/>
        </w:rPr>
      </w:pPr>
      <w:r>
        <w:rPr>
          <w:rFonts w:asciiTheme="minorEastAsia" w:eastAsiaTheme="minorEastAsia" w:hAnsiTheme="minorEastAsia" w:hint="eastAsia"/>
          <w:sz w:val="24"/>
          <w:lang w:val="zh-CN"/>
        </w:rPr>
        <w:t>供应商名称（盖章）：</w:t>
      </w:r>
    </w:p>
    <w:p w14:paraId="6D87703D" w14:textId="77777777" w:rsidR="0063292B" w:rsidRDefault="00F371A1">
      <w:pPr>
        <w:spacing w:line="360" w:lineRule="auto"/>
        <w:rPr>
          <w:rFonts w:asciiTheme="minorEastAsia" w:eastAsiaTheme="minorEastAsia" w:hAnsiTheme="minorEastAsia"/>
          <w:sz w:val="24"/>
          <w:u w:val="single"/>
          <w:lang w:val="zh-CN"/>
        </w:rPr>
      </w:pPr>
      <w:r>
        <w:rPr>
          <w:rFonts w:asciiTheme="minorEastAsia" w:eastAsiaTheme="minorEastAsia" w:hAnsiTheme="minorEastAsia" w:hint="eastAsia"/>
          <w:sz w:val="24"/>
          <w:lang w:val="zh-CN"/>
        </w:rPr>
        <w:t>供应商授权代表（签字）：</w:t>
      </w:r>
    </w:p>
    <w:p w14:paraId="7FE9D209" w14:textId="77777777" w:rsidR="0063292B" w:rsidRDefault="00F371A1">
      <w:pPr>
        <w:tabs>
          <w:tab w:val="left" w:pos="5580"/>
        </w:tabs>
        <w:spacing w:line="360" w:lineRule="auto"/>
        <w:rPr>
          <w:rFonts w:asciiTheme="minorEastAsia" w:eastAsiaTheme="minorEastAsia" w:hAnsiTheme="minorEastAsia"/>
        </w:rPr>
      </w:pPr>
      <w:r>
        <w:rPr>
          <w:rFonts w:asciiTheme="minorEastAsia" w:eastAsiaTheme="minorEastAsia" w:hAnsiTheme="minorEastAsia" w:hint="eastAsia"/>
        </w:rPr>
        <w:t>注</w:t>
      </w:r>
      <w:r>
        <w:rPr>
          <w:rFonts w:asciiTheme="minorEastAsia" w:eastAsiaTheme="minorEastAsia" w:hAnsiTheme="minorEastAsia"/>
        </w:rPr>
        <w:t>:1、此表</w:t>
      </w:r>
      <w:r>
        <w:rPr>
          <w:rFonts w:asciiTheme="minorEastAsia" w:eastAsiaTheme="minorEastAsia" w:hAnsiTheme="minorEastAsia" w:hint="eastAsia"/>
        </w:rPr>
        <w:t>还</w:t>
      </w:r>
      <w:r>
        <w:rPr>
          <w:rFonts w:asciiTheme="minorEastAsia" w:eastAsiaTheme="minorEastAsia" w:hAnsiTheme="minorEastAsia"/>
        </w:rPr>
        <w:t>应</w:t>
      </w:r>
      <w:proofErr w:type="gramStart"/>
      <w:r>
        <w:rPr>
          <w:rFonts w:asciiTheme="minorEastAsia" w:eastAsiaTheme="minorEastAsia" w:hAnsiTheme="minorEastAsia"/>
        </w:rPr>
        <w:t>按供应</w:t>
      </w:r>
      <w:proofErr w:type="gramEnd"/>
      <w:r>
        <w:rPr>
          <w:rFonts w:asciiTheme="minorEastAsia" w:eastAsiaTheme="minorEastAsia" w:hAnsiTheme="minorEastAsia"/>
        </w:rPr>
        <w:t>商须知的规定密封标记并单独递交一份原件。</w:t>
      </w:r>
    </w:p>
    <w:p w14:paraId="482BA977" w14:textId="77777777" w:rsidR="0063292B" w:rsidRDefault="00F371A1">
      <w:pPr>
        <w:tabs>
          <w:tab w:val="left" w:pos="5580"/>
        </w:tabs>
        <w:spacing w:line="360" w:lineRule="auto"/>
        <w:ind w:firstLineChars="150" w:firstLine="315"/>
        <w:rPr>
          <w:rFonts w:asciiTheme="minorEastAsia" w:eastAsiaTheme="minorEastAsia" w:hAnsiTheme="minorEastAsia"/>
        </w:rPr>
      </w:pPr>
      <w:r>
        <w:rPr>
          <w:rFonts w:asciiTheme="minorEastAsia" w:eastAsiaTheme="minorEastAsia" w:hAnsiTheme="minorEastAsia"/>
        </w:rPr>
        <w:t>2、单独递交的此表如与响应文件正本中不一致的，以单独递交的为准。</w:t>
      </w:r>
    </w:p>
    <w:p w14:paraId="4E11205B" w14:textId="77777777" w:rsidR="0063292B" w:rsidRDefault="00F371A1">
      <w:pPr>
        <w:pStyle w:val="20"/>
      </w:pPr>
      <w:bookmarkStart w:id="203" w:name="_Toc310195765"/>
      <w:r>
        <w:br w:type="page"/>
      </w:r>
    </w:p>
    <w:p w14:paraId="02133301" w14:textId="77777777" w:rsidR="0063292B" w:rsidRDefault="0063292B">
      <w:pPr>
        <w:tabs>
          <w:tab w:val="left" w:pos="1800"/>
          <w:tab w:val="left" w:pos="5580"/>
        </w:tabs>
        <w:spacing w:line="360" w:lineRule="auto"/>
        <w:jc w:val="center"/>
        <w:rPr>
          <w:rFonts w:asciiTheme="minorEastAsia" w:eastAsiaTheme="minorEastAsia" w:hAnsiTheme="minorEastAsia"/>
          <w:b/>
          <w:sz w:val="24"/>
        </w:rPr>
      </w:pPr>
    </w:p>
    <w:p w14:paraId="35986F14" w14:textId="77777777" w:rsidR="0063292B" w:rsidRDefault="0063292B">
      <w:pPr>
        <w:tabs>
          <w:tab w:val="left" w:pos="1800"/>
          <w:tab w:val="left" w:pos="5580"/>
        </w:tabs>
        <w:spacing w:line="360" w:lineRule="auto"/>
        <w:jc w:val="center"/>
        <w:rPr>
          <w:rFonts w:asciiTheme="minorEastAsia" w:eastAsiaTheme="minorEastAsia" w:hAnsiTheme="minorEastAsia"/>
          <w:b/>
          <w:sz w:val="24"/>
        </w:rPr>
      </w:pPr>
    </w:p>
    <w:p w14:paraId="33EA1135" w14:textId="77777777" w:rsidR="0063292B" w:rsidRDefault="00F371A1">
      <w:pPr>
        <w:tabs>
          <w:tab w:val="left" w:pos="1800"/>
          <w:tab w:val="left" w:pos="5580"/>
        </w:tabs>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报价一览表（</w:t>
      </w:r>
      <w:r>
        <w:rPr>
          <w:rFonts w:asciiTheme="minorEastAsia" w:eastAsiaTheme="minorEastAsia" w:hAnsiTheme="minorEastAsia"/>
          <w:b/>
          <w:sz w:val="24"/>
        </w:rPr>
        <w:t>12</w:t>
      </w:r>
      <w:r>
        <w:rPr>
          <w:rFonts w:asciiTheme="minorEastAsia" w:eastAsiaTheme="minorEastAsia" w:hAnsiTheme="minorEastAsia" w:hint="eastAsia"/>
          <w:b/>
          <w:sz w:val="24"/>
        </w:rPr>
        <w:t>包适用）</w:t>
      </w:r>
    </w:p>
    <w:p w14:paraId="35A2FEEA" w14:textId="77777777" w:rsidR="0063292B" w:rsidRDefault="00F371A1">
      <w:pPr>
        <w:tabs>
          <w:tab w:val="left" w:pos="1800"/>
          <w:tab w:val="left" w:pos="5580"/>
        </w:tabs>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项目名称：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项目编号： </w:t>
      </w:r>
      <w:r>
        <w:rPr>
          <w:rFonts w:asciiTheme="minorEastAsia" w:eastAsiaTheme="minorEastAsia" w:hAnsiTheme="minorEastAsia"/>
          <w:sz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9"/>
        <w:gridCol w:w="1007"/>
        <w:gridCol w:w="1843"/>
        <w:gridCol w:w="4190"/>
        <w:gridCol w:w="1322"/>
      </w:tblGrid>
      <w:tr w:rsidR="0063292B" w14:paraId="02D35B88" w14:textId="77777777">
        <w:trPr>
          <w:trHeight w:val="567"/>
          <w:jc w:val="center"/>
        </w:trPr>
        <w:tc>
          <w:tcPr>
            <w:tcW w:w="376" w:type="pct"/>
            <w:tcBorders>
              <w:top w:val="single" w:sz="12" w:space="0" w:color="auto"/>
            </w:tcBorders>
            <w:vAlign w:val="center"/>
          </w:tcPr>
          <w:p w14:paraId="491A169F" w14:textId="77777777" w:rsidR="0063292B" w:rsidRDefault="00F371A1">
            <w:pPr>
              <w:tabs>
                <w:tab w:val="left" w:pos="5580"/>
              </w:tabs>
              <w:spacing w:line="360" w:lineRule="auto"/>
              <w:jc w:val="center"/>
              <w:rPr>
                <w:rFonts w:asciiTheme="minorEastAsia" w:eastAsiaTheme="minorEastAsia" w:hAnsiTheme="minorEastAsia"/>
                <w:sz w:val="24"/>
              </w:rPr>
            </w:pPr>
            <w:proofErr w:type="gramStart"/>
            <w:r>
              <w:rPr>
                <w:rFonts w:asciiTheme="minorEastAsia" w:eastAsiaTheme="minorEastAsia" w:hAnsiTheme="minorEastAsia" w:hint="eastAsia"/>
                <w:sz w:val="24"/>
              </w:rPr>
              <w:t>包号</w:t>
            </w:r>
            <w:proofErr w:type="gramEnd"/>
          </w:p>
        </w:tc>
        <w:tc>
          <w:tcPr>
            <w:tcW w:w="557" w:type="pct"/>
            <w:tcBorders>
              <w:top w:val="single" w:sz="12" w:space="0" w:color="auto"/>
            </w:tcBorders>
            <w:vAlign w:val="center"/>
          </w:tcPr>
          <w:p w14:paraId="08E2B3C6" w14:textId="77777777" w:rsidR="0063292B" w:rsidRDefault="00F371A1">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包名称</w:t>
            </w:r>
          </w:p>
        </w:tc>
        <w:tc>
          <w:tcPr>
            <w:tcW w:w="1019" w:type="pct"/>
            <w:tcBorders>
              <w:top w:val="single" w:sz="12" w:space="0" w:color="auto"/>
            </w:tcBorders>
            <w:vAlign w:val="center"/>
          </w:tcPr>
          <w:p w14:paraId="7C175684" w14:textId="77777777" w:rsidR="0063292B" w:rsidRDefault="00F371A1">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供应商名称</w:t>
            </w:r>
          </w:p>
        </w:tc>
        <w:tc>
          <w:tcPr>
            <w:tcW w:w="2317" w:type="pct"/>
            <w:tcBorders>
              <w:top w:val="single" w:sz="12" w:space="0" w:color="auto"/>
            </w:tcBorders>
            <w:vAlign w:val="center"/>
          </w:tcPr>
          <w:p w14:paraId="265F10DF" w14:textId="77777777" w:rsidR="0063292B" w:rsidRDefault="00F371A1">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响应报价</w:t>
            </w:r>
          </w:p>
          <w:p w14:paraId="28170BDC" w14:textId="77777777" w:rsidR="0063292B" w:rsidRDefault="00F371A1">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w:t>
            </w:r>
            <w:r>
              <w:rPr>
                <w:rFonts w:ascii="宋体" w:hAnsi="宋体" w:cs="宋体" w:hint="eastAsia"/>
                <w:color w:val="000000"/>
                <w:kern w:val="0"/>
                <w:sz w:val="24"/>
              </w:rPr>
              <w:t>元/台/年</w:t>
            </w:r>
            <w:r>
              <w:rPr>
                <w:rFonts w:asciiTheme="minorEastAsia" w:eastAsiaTheme="minorEastAsia" w:hAnsiTheme="minorEastAsia"/>
                <w:sz w:val="24"/>
              </w:rPr>
              <w:t>）</w:t>
            </w:r>
          </w:p>
        </w:tc>
        <w:tc>
          <w:tcPr>
            <w:tcW w:w="731" w:type="pct"/>
            <w:tcBorders>
              <w:top w:val="single" w:sz="12" w:space="0" w:color="auto"/>
            </w:tcBorders>
            <w:vAlign w:val="center"/>
          </w:tcPr>
          <w:p w14:paraId="172ED064" w14:textId="77777777" w:rsidR="0063292B" w:rsidRDefault="00F371A1">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响应保证金</w:t>
            </w:r>
          </w:p>
          <w:p w14:paraId="79FD3B28" w14:textId="77777777" w:rsidR="0063292B" w:rsidRDefault="00F371A1">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（有</w:t>
            </w:r>
            <w:r>
              <w:rPr>
                <w:rFonts w:asciiTheme="minorEastAsia" w:eastAsiaTheme="minorEastAsia" w:hAnsiTheme="minorEastAsia"/>
                <w:sz w:val="24"/>
              </w:rPr>
              <w:t>/无）</w:t>
            </w:r>
          </w:p>
        </w:tc>
      </w:tr>
      <w:tr w:rsidR="0063292B" w14:paraId="1A408EB3" w14:textId="77777777">
        <w:trPr>
          <w:trHeight w:val="1293"/>
          <w:jc w:val="center"/>
        </w:trPr>
        <w:tc>
          <w:tcPr>
            <w:tcW w:w="376" w:type="pct"/>
            <w:vAlign w:val="center"/>
          </w:tcPr>
          <w:p w14:paraId="016B1666" w14:textId="77777777" w:rsidR="0063292B" w:rsidRDefault="0063292B">
            <w:pPr>
              <w:tabs>
                <w:tab w:val="left" w:pos="5580"/>
              </w:tabs>
              <w:spacing w:line="360" w:lineRule="auto"/>
              <w:jc w:val="center"/>
              <w:rPr>
                <w:rFonts w:asciiTheme="minorEastAsia" w:eastAsiaTheme="minorEastAsia" w:hAnsiTheme="minorEastAsia"/>
                <w:sz w:val="24"/>
              </w:rPr>
            </w:pPr>
          </w:p>
        </w:tc>
        <w:tc>
          <w:tcPr>
            <w:tcW w:w="557" w:type="pct"/>
            <w:vAlign w:val="center"/>
          </w:tcPr>
          <w:p w14:paraId="0446FE0F" w14:textId="77777777" w:rsidR="0063292B" w:rsidRDefault="0063292B">
            <w:pPr>
              <w:tabs>
                <w:tab w:val="left" w:pos="5580"/>
              </w:tabs>
              <w:snapToGrid w:val="0"/>
              <w:spacing w:line="360" w:lineRule="auto"/>
              <w:jc w:val="left"/>
              <w:rPr>
                <w:rFonts w:asciiTheme="minorEastAsia" w:eastAsiaTheme="minorEastAsia" w:hAnsiTheme="minorEastAsia"/>
                <w:sz w:val="24"/>
              </w:rPr>
            </w:pPr>
          </w:p>
        </w:tc>
        <w:tc>
          <w:tcPr>
            <w:tcW w:w="1019" w:type="pct"/>
            <w:vAlign w:val="center"/>
          </w:tcPr>
          <w:p w14:paraId="328D3600" w14:textId="77777777" w:rsidR="0063292B" w:rsidRDefault="0063292B">
            <w:pPr>
              <w:tabs>
                <w:tab w:val="left" w:pos="5580"/>
              </w:tabs>
              <w:snapToGrid w:val="0"/>
              <w:spacing w:line="360" w:lineRule="auto"/>
              <w:jc w:val="left"/>
              <w:rPr>
                <w:rFonts w:asciiTheme="minorEastAsia" w:eastAsiaTheme="minorEastAsia" w:hAnsiTheme="minorEastAsia"/>
                <w:sz w:val="24"/>
              </w:rPr>
            </w:pPr>
          </w:p>
        </w:tc>
        <w:tc>
          <w:tcPr>
            <w:tcW w:w="2317" w:type="pct"/>
            <w:vAlign w:val="center"/>
          </w:tcPr>
          <w:p w14:paraId="6E5D5952" w14:textId="77777777" w:rsidR="0063292B" w:rsidRDefault="00F371A1">
            <w:pPr>
              <w:tabs>
                <w:tab w:val="left" w:pos="5580"/>
              </w:tabs>
              <w:snapToGrid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人民币大写金额：</w:t>
            </w:r>
          </w:p>
          <w:p w14:paraId="0E38A178" w14:textId="77777777" w:rsidR="0063292B" w:rsidRDefault="00F371A1">
            <w:pPr>
              <w:tabs>
                <w:tab w:val="left" w:pos="5580"/>
              </w:tabs>
              <w:snapToGrid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人民币小写金额：</w:t>
            </w:r>
          </w:p>
        </w:tc>
        <w:tc>
          <w:tcPr>
            <w:tcW w:w="731" w:type="pct"/>
            <w:vAlign w:val="center"/>
          </w:tcPr>
          <w:p w14:paraId="2D9723AE" w14:textId="77777777" w:rsidR="0063292B" w:rsidRDefault="0063292B">
            <w:pPr>
              <w:tabs>
                <w:tab w:val="left" w:pos="5580"/>
              </w:tabs>
              <w:spacing w:line="360" w:lineRule="auto"/>
              <w:jc w:val="center"/>
              <w:rPr>
                <w:rFonts w:asciiTheme="minorEastAsia" w:eastAsiaTheme="minorEastAsia" w:hAnsiTheme="minorEastAsia"/>
                <w:sz w:val="24"/>
              </w:rPr>
            </w:pPr>
          </w:p>
        </w:tc>
      </w:tr>
    </w:tbl>
    <w:p w14:paraId="39AF1D41" w14:textId="77777777" w:rsidR="0063292B" w:rsidRDefault="0063292B">
      <w:pPr>
        <w:spacing w:line="360" w:lineRule="auto"/>
        <w:rPr>
          <w:rFonts w:asciiTheme="minorEastAsia" w:eastAsiaTheme="minorEastAsia" w:hAnsiTheme="minorEastAsia"/>
          <w:sz w:val="24"/>
        </w:rPr>
      </w:pPr>
    </w:p>
    <w:p w14:paraId="0E02113F" w14:textId="77777777" w:rsidR="0063292B" w:rsidRDefault="00F371A1">
      <w:pPr>
        <w:spacing w:line="360" w:lineRule="auto"/>
        <w:rPr>
          <w:rFonts w:asciiTheme="minorEastAsia" w:eastAsiaTheme="minorEastAsia" w:hAnsiTheme="minorEastAsia"/>
          <w:sz w:val="24"/>
          <w:u w:val="single"/>
          <w:lang w:val="zh-CN"/>
        </w:rPr>
      </w:pPr>
      <w:r>
        <w:rPr>
          <w:rFonts w:asciiTheme="minorEastAsia" w:eastAsiaTheme="minorEastAsia" w:hAnsiTheme="minorEastAsia" w:hint="eastAsia"/>
          <w:sz w:val="24"/>
          <w:lang w:val="zh-CN"/>
        </w:rPr>
        <w:t>供应商名称（盖章）：</w:t>
      </w:r>
    </w:p>
    <w:p w14:paraId="005C4E12" w14:textId="77777777" w:rsidR="0063292B" w:rsidRDefault="00F371A1">
      <w:pPr>
        <w:spacing w:line="360" w:lineRule="auto"/>
        <w:rPr>
          <w:rFonts w:asciiTheme="minorEastAsia" w:eastAsiaTheme="minorEastAsia" w:hAnsiTheme="minorEastAsia"/>
          <w:sz w:val="24"/>
          <w:u w:val="single"/>
          <w:lang w:val="zh-CN"/>
        </w:rPr>
      </w:pPr>
      <w:r>
        <w:rPr>
          <w:rFonts w:asciiTheme="minorEastAsia" w:eastAsiaTheme="minorEastAsia" w:hAnsiTheme="minorEastAsia" w:hint="eastAsia"/>
          <w:sz w:val="24"/>
          <w:lang w:val="zh-CN"/>
        </w:rPr>
        <w:t>供应商授权代表（签字）：</w:t>
      </w:r>
    </w:p>
    <w:p w14:paraId="702BB425" w14:textId="77777777" w:rsidR="0063292B" w:rsidRDefault="00F371A1">
      <w:pPr>
        <w:tabs>
          <w:tab w:val="left" w:pos="5580"/>
        </w:tabs>
        <w:spacing w:line="360" w:lineRule="auto"/>
        <w:rPr>
          <w:rFonts w:asciiTheme="minorEastAsia" w:eastAsiaTheme="minorEastAsia" w:hAnsiTheme="minorEastAsia"/>
        </w:rPr>
      </w:pPr>
      <w:r>
        <w:rPr>
          <w:rFonts w:asciiTheme="minorEastAsia" w:eastAsiaTheme="minorEastAsia" w:hAnsiTheme="minorEastAsia" w:hint="eastAsia"/>
        </w:rPr>
        <w:t>注</w:t>
      </w:r>
      <w:r>
        <w:rPr>
          <w:rFonts w:asciiTheme="minorEastAsia" w:eastAsiaTheme="minorEastAsia" w:hAnsiTheme="minorEastAsia"/>
        </w:rPr>
        <w:t>:1、此表</w:t>
      </w:r>
      <w:r>
        <w:rPr>
          <w:rFonts w:asciiTheme="minorEastAsia" w:eastAsiaTheme="minorEastAsia" w:hAnsiTheme="minorEastAsia" w:hint="eastAsia"/>
        </w:rPr>
        <w:t>还</w:t>
      </w:r>
      <w:r>
        <w:rPr>
          <w:rFonts w:asciiTheme="minorEastAsia" w:eastAsiaTheme="minorEastAsia" w:hAnsiTheme="minorEastAsia"/>
        </w:rPr>
        <w:t>应</w:t>
      </w:r>
      <w:proofErr w:type="gramStart"/>
      <w:r>
        <w:rPr>
          <w:rFonts w:asciiTheme="minorEastAsia" w:eastAsiaTheme="minorEastAsia" w:hAnsiTheme="minorEastAsia"/>
        </w:rPr>
        <w:t>按供应</w:t>
      </w:r>
      <w:proofErr w:type="gramEnd"/>
      <w:r>
        <w:rPr>
          <w:rFonts w:asciiTheme="minorEastAsia" w:eastAsiaTheme="minorEastAsia" w:hAnsiTheme="minorEastAsia"/>
        </w:rPr>
        <w:t>商须知的规定密封标记并单独递交一份原件。</w:t>
      </w:r>
    </w:p>
    <w:p w14:paraId="57AAE4B4" w14:textId="77777777" w:rsidR="0063292B" w:rsidRDefault="00F371A1">
      <w:pPr>
        <w:tabs>
          <w:tab w:val="left" w:pos="5580"/>
        </w:tabs>
        <w:spacing w:line="360" w:lineRule="auto"/>
        <w:ind w:firstLineChars="150" w:firstLine="315"/>
        <w:rPr>
          <w:rFonts w:asciiTheme="minorEastAsia" w:eastAsiaTheme="minorEastAsia" w:hAnsiTheme="minorEastAsia"/>
        </w:rPr>
      </w:pPr>
      <w:r>
        <w:rPr>
          <w:rFonts w:asciiTheme="minorEastAsia" w:eastAsiaTheme="minorEastAsia" w:hAnsiTheme="minorEastAsia"/>
        </w:rPr>
        <w:t>2、单独递交的此表如与响应文件正本中不一致的，以单独递交的为准。</w:t>
      </w:r>
    </w:p>
    <w:bookmarkEnd w:id="203"/>
    <w:p w14:paraId="1A4BE91F" w14:textId="77777777" w:rsidR="0063292B" w:rsidRDefault="0063292B">
      <w:pPr>
        <w:tabs>
          <w:tab w:val="left" w:pos="5580"/>
        </w:tabs>
        <w:spacing w:line="360" w:lineRule="auto"/>
        <w:ind w:left="719" w:hanging="360"/>
        <w:rPr>
          <w:rFonts w:asciiTheme="minorEastAsia" w:eastAsiaTheme="minorEastAsia" w:hAnsiTheme="minorEastAsia"/>
        </w:rPr>
        <w:sectPr w:rsidR="0063292B">
          <w:footerReference w:type="default" r:id="rId19"/>
          <w:pgSz w:w="11907" w:h="16840"/>
          <w:pgMar w:top="1089" w:right="1418" w:bottom="1400" w:left="1418" w:header="851" w:footer="737" w:gutter="0"/>
          <w:cols w:space="720"/>
          <w:docGrid w:linePitch="312"/>
        </w:sectPr>
      </w:pPr>
    </w:p>
    <w:p w14:paraId="6D3AFAAA" w14:textId="77777777" w:rsidR="0063292B" w:rsidRDefault="00F371A1">
      <w:pPr>
        <w:pStyle w:val="31"/>
        <w:rPr>
          <w:rFonts w:asciiTheme="minorEastAsia" w:eastAsiaTheme="minorEastAsia" w:hAnsiTheme="minorEastAsia"/>
          <w:szCs w:val="24"/>
        </w:rPr>
      </w:pPr>
      <w:bookmarkStart w:id="204" w:name="_Toc514926458"/>
      <w:bookmarkStart w:id="205" w:name="_Toc497235046"/>
      <w:bookmarkStart w:id="206" w:name="_Toc137654755"/>
      <w:bookmarkStart w:id="207" w:name="_Toc119570667"/>
      <w:r>
        <w:rPr>
          <w:rFonts w:asciiTheme="minorEastAsia" w:eastAsiaTheme="minorEastAsia" w:hAnsiTheme="minorEastAsia"/>
          <w:szCs w:val="24"/>
        </w:rPr>
        <w:lastRenderedPageBreak/>
        <w:t>3</w:t>
      </w:r>
      <w:r>
        <w:rPr>
          <w:rFonts w:asciiTheme="minorEastAsia" w:eastAsiaTheme="minorEastAsia" w:hAnsiTheme="minorEastAsia" w:hint="eastAsia"/>
          <w:szCs w:val="24"/>
        </w:rPr>
        <w:t>．</w:t>
      </w:r>
      <w:r>
        <w:rPr>
          <w:rFonts w:asciiTheme="minorEastAsia" w:eastAsiaTheme="minorEastAsia" w:hAnsiTheme="minorEastAsia"/>
          <w:szCs w:val="24"/>
        </w:rPr>
        <w:t>技术偏离表</w:t>
      </w:r>
      <w:bookmarkEnd w:id="204"/>
      <w:bookmarkEnd w:id="205"/>
      <w:r>
        <w:rPr>
          <w:rFonts w:asciiTheme="minorEastAsia" w:eastAsiaTheme="minorEastAsia" w:hAnsiTheme="minorEastAsia" w:hint="eastAsia"/>
          <w:szCs w:val="24"/>
        </w:rPr>
        <w:t>（格式）</w:t>
      </w:r>
      <w:bookmarkEnd w:id="206"/>
      <w:bookmarkEnd w:id="207"/>
    </w:p>
    <w:p w14:paraId="0AAF3E24" w14:textId="77777777" w:rsidR="0063292B" w:rsidRDefault="00F371A1">
      <w:pPr>
        <w:rPr>
          <w:rFonts w:ascii="宋体" w:hAnsi="宋体" w:cs="宋体"/>
          <w:sz w:val="24"/>
          <w:u w:val="single"/>
        </w:rPr>
      </w:pPr>
      <w:r>
        <w:rPr>
          <w:rFonts w:ascii="宋体" w:hAnsi="宋体" w:cs="宋体" w:hint="eastAsia"/>
          <w:sz w:val="24"/>
        </w:rPr>
        <w:t>项目名称：</w:t>
      </w:r>
      <w:r>
        <w:rPr>
          <w:rFonts w:ascii="宋体" w:hAnsi="宋体" w:cs="宋体" w:hint="eastAsia"/>
          <w:sz w:val="24"/>
          <w:u w:val="single"/>
        </w:rPr>
        <w:t xml:space="preserve">                  </w:t>
      </w:r>
      <w:r>
        <w:rPr>
          <w:rFonts w:ascii="宋体" w:hAnsi="宋体" w:cs="宋体" w:hint="eastAsia"/>
          <w:sz w:val="24"/>
        </w:rPr>
        <w:t xml:space="preserve">  项目编号：</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包号：</w:t>
      </w:r>
      <w:r>
        <w:rPr>
          <w:rFonts w:ascii="宋体" w:hAnsi="宋体" w:cs="宋体" w:hint="eastAsia"/>
          <w:sz w:val="24"/>
          <w:u w:val="single"/>
        </w:rPr>
        <w:t xml:space="preserve"> </w:t>
      </w:r>
      <w:r>
        <w:rPr>
          <w:rFonts w:ascii="宋体" w:hAnsi="宋体" w:cs="宋体"/>
          <w:sz w:val="24"/>
          <w:u w:val="single"/>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95"/>
        <w:gridCol w:w="1617"/>
        <w:gridCol w:w="1647"/>
        <w:gridCol w:w="1492"/>
        <w:gridCol w:w="1533"/>
        <w:gridCol w:w="993"/>
      </w:tblGrid>
      <w:tr w:rsidR="0063292B" w14:paraId="13955282" w14:textId="77777777">
        <w:trPr>
          <w:trHeight w:val="521"/>
          <w:jc w:val="center"/>
        </w:trPr>
        <w:tc>
          <w:tcPr>
            <w:tcW w:w="601" w:type="pct"/>
            <w:tcBorders>
              <w:top w:val="single" w:sz="12" w:space="0" w:color="auto"/>
            </w:tcBorders>
            <w:vAlign w:val="center"/>
          </w:tcPr>
          <w:p w14:paraId="7FEF9602" w14:textId="77777777" w:rsidR="0063292B" w:rsidRDefault="00F371A1">
            <w:pPr>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序号</w:t>
            </w:r>
          </w:p>
        </w:tc>
        <w:tc>
          <w:tcPr>
            <w:tcW w:w="977" w:type="pct"/>
            <w:tcBorders>
              <w:top w:val="single" w:sz="12" w:space="0" w:color="auto"/>
            </w:tcBorders>
            <w:vAlign w:val="center"/>
          </w:tcPr>
          <w:p w14:paraId="255ACE01" w14:textId="77777777" w:rsidR="0063292B" w:rsidRDefault="00F371A1">
            <w:pPr>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招租文件条目号</w:t>
            </w:r>
          </w:p>
        </w:tc>
        <w:tc>
          <w:tcPr>
            <w:tcW w:w="995" w:type="pct"/>
            <w:tcBorders>
              <w:top w:val="single" w:sz="12" w:space="0" w:color="auto"/>
            </w:tcBorders>
            <w:vAlign w:val="center"/>
          </w:tcPr>
          <w:p w14:paraId="279DB8D5" w14:textId="77777777" w:rsidR="0063292B" w:rsidRDefault="00F371A1">
            <w:pPr>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招租文件条要求</w:t>
            </w:r>
          </w:p>
        </w:tc>
        <w:tc>
          <w:tcPr>
            <w:tcW w:w="901" w:type="pct"/>
            <w:tcBorders>
              <w:top w:val="single" w:sz="12" w:space="0" w:color="auto"/>
            </w:tcBorders>
            <w:vAlign w:val="center"/>
          </w:tcPr>
          <w:p w14:paraId="68C88D42" w14:textId="77777777" w:rsidR="0063292B" w:rsidRDefault="00F371A1">
            <w:pPr>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响应内容</w:t>
            </w:r>
          </w:p>
        </w:tc>
        <w:tc>
          <w:tcPr>
            <w:tcW w:w="926" w:type="pct"/>
            <w:tcBorders>
              <w:top w:val="single" w:sz="12" w:space="0" w:color="auto"/>
            </w:tcBorders>
            <w:vAlign w:val="center"/>
          </w:tcPr>
          <w:p w14:paraId="70DFFA8F" w14:textId="77777777" w:rsidR="0063292B" w:rsidRDefault="00F371A1">
            <w:pPr>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响应</w:t>
            </w:r>
            <w:r>
              <w:rPr>
                <w:rFonts w:asciiTheme="minorEastAsia" w:eastAsiaTheme="minorEastAsia" w:hAnsiTheme="minorEastAsia" w:cs="Courier New"/>
                <w:sz w:val="24"/>
              </w:rPr>
              <w:t>/偏离</w:t>
            </w:r>
          </w:p>
        </w:tc>
        <w:tc>
          <w:tcPr>
            <w:tcW w:w="601" w:type="pct"/>
            <w:tcBorders>
              <w:top w:val="single" w:sz="12" w:space="0" w:color="auto"/>
            </w:tcBorders>
            <w:vAlign w:val="center"/>
          </w:tcPr>
          <w:p w14:paraId="5B9C3B21" w14:textId="77777777" w:rsidR="0063292B" w:rsidRDefault="00F371A1">
            <w:pPr>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说明</w:t>
            </w:r>
          </w:p>
        </w:tc>
      </w:tr>
      <w:tr w:rsidR="0063292B" w14:paraId="07B4A03E" w14:textId="77777777">
        <w:trPr>
          <w:trHeight w:val="521"/>
          <w:jc w:val="center"/>
        </w:trPr>
        <w:tc>
          <w:tcPr>
            <w:tcW w:w="601" w:type="pct"/>
            <w:vAlign w:val="center"/>
          </w:tcPr>
          <w:p w14:paraId="628AFFD2" w14:textId="77777777" w:rsidR="0063292B" w:rsidRDefault="0063292B">
            <w:pPr>
              <w:spacing w:line="360" w:lineRule="auto"/>
              <w:jc w:val="center"/>
              <w:rPr>
                <w:rFonts w:asciiTheme="minorEastAsia" w:eastAsiaTheme="minorEastAsia" w:hAnsiTheme="minorEastAsia" w:cs="Courier New"/>
                <w:sz w:val="24"/>
              </w:rPr>
            </w:pPr>
          </w:p>
        </w:tc>
        <w:tc>
          <w:tcPr>
            <w:tcW w:w="977" w:type="pct"/>
            <w:vAlign w:val="center"/>
          </w:tcPr>
          <w:p w14:paraId="0984F6C8" w14:textId="77777777" w:rsidR="0063292B" w:rsidRDefault="0063292B">
            <w:pPr>
              <w:spacing w:line="360" w:lineRule="auto"/>
              <w:jc w:val="center"/>
              <w:rPr>
                <w:rFonts w:asciiTheme="minorEastAsia" w:eastAsiaTheme="minorEastAsia" w:hAnsiTheme="minorEastAsia" w:cs="Courier New"/>
                <w:sz w:val="24"/>
              </w:rPr>
            </w:pPr>
          </w:p>
        </w:tc>
        <w:tc>
          <w:tcPr>
            <w:tcW w:w="995" w:type="pct"/>
            <w:vAlign w:val="center"/>
          </w:tcPr>
          <w:p w14:paraId="4CFC01D1" w14:textId="77777777" w:rsidR="0063292B" w:rsidRDefault="0063292B">
            <w:pPr>
              <w:spacing w:line="360" w:lineRule="auto"/>
              <w:jc w:val="center"/>
              <w:rPr>
                <w:rFonts w:asciiTheme="minorEastAsia" w:eastAsiaTheme="minorEastAsia" w:hAnsiTheme="minorEastAsia" w:cs="Courier New"/>
                <w:sz w:val="24"/>
              </w:rPr>
            </w:pPr>
          </w:p>
        </w:tc>
        <w:tc>
          <w:tcPr>
            <w:tcW w:w="901" w:type="pct"/>
            <w:vAlign w:val="center"/>
          </w:tcPr>
          <w:p w14:paraId="7ADE7A60" w14:textId="77777777" w:rsidR="0063292B" w:rsidRDefault="0063292B">
            <w:pPr>
              <w:spacing w:line="360" w:lineRule="auto"/>
              <w:jc w:val="center"/>
              <w:rPr>
                <w:rFonts w:asciiTheme="minorEastAsia" w:eastAsiaTheme="minorEastAsia" w:hAnsiTheme="minorEastAsia" w:cs="Courier New"/>
                <w:sz w:val="24"/>
              </w:rPr>
            </w:pPr>
          </w:p>
        </w:tc>
        <w:tc>
          <w:tcPr>
            <w:tcW w:w="926" w:type="pct"/>
            <w:vAlign w:val="center"/>
          </w:tcPr>
          <w:p w14:paraId="4409B1B5" w14:textId="77777777" w:rsidR="0063292B" w:rsidRDefault="0063292B">
            <w:pPr>
              <w:spacing w:line="360" w:lineRule="auto"/>
              <w:jc w:val="center"/>
              <w:rPr>
                <w:rFonts w:asciiTheme="minorEastAsia" w:eastAsiaTheme="minorEastAsia" w:hAnsiTheme="minorEastAsia" w:cs="Courier New"/>
                <w:sz w:val="24"/>
              </w:rPr>
            </w:pPr>
          </w:p>
        </w:tc>
        <w:tc>
          <w:tcPr>
            <w:tcW w:w="601" w:type="pct"/>
            <w:vAlign w:val="center"/>
          </w:tcPr>
          <w:p w14:paraId="42F337E8" w14:textId="77777777" w:rsidR="0063292B" w:rsidRDefault="0063292B">
            <w:pPr>
              <w:spacing w:line="360" w:lineRule="auto"/>
              <w:jc w:val="center"/>
              <w:rPr>
                <w:rFonts w:asciiTheme="minorEastAsia" w:eastAsiaTheme="minorEastAsia" w:hAnsiTheme="minorEastAsia" w:cs="Courier New"/>
                <w:sz w:val="24"/>
              </w:rPr>
            </w:pPr>
          </w:p>
        </w:tc>
      </w:tr>
      <w:tr w:rsidR="0063292B" w14:paraId="09E533E4" w14:textId="77777777">
        <w:trPr>
          <w:trHeight w:val="521"/>
          <w:jc w:val="center"/>
        </w:trPr>
        <w:tc>
          <w:tcPr>
            <w:tcW w:w="601" w:type="pct"/>
            <w:vAlign w:val="center"/>
          </w:tcPr>
          <w:p w14:paraId="37741FA6" w14:textId="77777777" w:rsidR="0063292B" w:rsidRDefault="0063292B">
            <w:pPr>
              <w:spacing w:line="360" w:lineRule="auto"/>
              <w:jc w:val="center"/>
              <w:rPr>
                <w:rFonts w:asciiTheme="minorEastAsia" w:eastAsiaTheme="minorEastAsia" w:hAnsiTheme="minorEastAsia" w:cs="Courier New"/>
                <w:sz w:val="24"/>
              </w:rPr>
            </w:pPr>
          </w:p>
        </w:tc>
        <w:tc>
          <w:tcPr>
            <w:tcW w:w="977" w:type="pct"/>
            <w:vAlign w:val="center"/>
          </w:tcPr>
          <w:p w14:paraId="7CEEF4D3" w14:textId="77777777" w:rsidR="0063292B" w:rsidRDefault="0063292B">
            <w:pPr>
              <w:spacing w:line="360" w:lineRule="auto"/>
              <w:jc w:val="center"/>
              <w:rPr>
                <w:rFonts w:asciiTheme="minorEastAsia" w:eastAsiaTheme="minorEastAsia" w:hAnsiTheme="minorEastAsia" w:cs="Courier New"/>
                <w:sz w:val="24"/>
              </w:rPr>
            </w:pPr>
          </w:p>
        </w:tc>
        <w:tc>
          <w:tcPr>
            <w:tcW w:w="995" w:type="pct"/>
            <w:vAlign w:val="center"/>
          </w:tcPr>
          <w:p w14:paraId="76333477" w14:textId="77777777" w:rsidR="0063292B" w:rsidRDefault="0063292B">
            <w:pPr>
              <w:spacing w:line="360" w:lineRule="auto"/>
              <w:jc w:val="center"/>
              <w:rPr>
                <w:rFonts w:asciiTheme="minorEastAsia" w:eastAsiaTheme="minorEastAsia" w:hAnsiTheme="minorEastAsia" w:cs="Courier New"/>
                <w:sz w:val="24"/>
              </w:rPr>
            </w:pPr>
          </w:p>
        </w:tc>
        <w:tc>
          <w:tcPr>
            <w:tcW w:w="901" w:type="pct"/>
            <w:vAlign w:val="center"/>
          </w:tcPr>
          <w:p w14:paraId="2570B623" w14:textId="77777777" w:rsidR="0063292B" w:rsidRDefault="0063292B">
            <w:pPr>
              <w:spacing w:line="360" w:lineRule="auto"/>
              <w:jc w:val="center"/>
              <w:rPr>
                <w:rFonts w:asciiTheme="minorEastAsia" w:eastAsiaTheme="minorEastAsia" w:hAnsiTheme="minorEastAsia" w:cs="Courier New"/>
                <w:sz w:val="24"/>
              </w:rPr>
            </w:pPr>
          </w:p>
        </w:tc>
        <w:tc>
          <w:tcPr>
            <w:tcW w:w="926" w:type="pct"/>
            <w:vAlign w:val="center"/>
          </w:tcPr>
          <w:p w14:paraId="70082EC2" w14:textId="77777777" w:rsidR="0063292B" w:rsidRDefault="0063292B">
            <w:pPr>
              <w:spacing w:line="360" w:lineRule="auto"/>
              <w:jc w:val="center"/>
              <w:rPr>
                <w:rFonts w:asciiTheme="minorEastAsia" w:eastAsiaTheme="minorEastAsia" w:hAnsiTheme="minorEastAsia" w:cs="Courier New"/>
                <w:sz w:val="24"/>
              </w:rPr>
            </w:pPr>
          </w:p>
        </w:tc>
        <w:tc>
          <w:tcPr>
            <w:tcW w:w="601" w:type="pct"/>
            <w:vAlign w:val="center"/>
          </w:tcPr>
          <w:p w14:paraId="04F6C4B6" w14:textId="77777777" w:rsidR="0063292B" w:rsidRDefault="0063292B">
            <w:pPr>
              <w:spacing w:line="360" w:lineRule="auto"/>
              <w:jc w:val="center"/>
              <w:rPr>
                <w:rFonts w:asciiTheme="minorEastAsia" w:eastAsiaTheme="minorEastAsia" w:hAnsiTheme="minorEastAsia" w:cs="Courier New"/>
                <w:sz w:val="24"/>
              </w:rPr>
            </w:pPr>
          </w:p>
        </w:tc>
      </w:tr>
      <w:tr w:rsidR="0063292B" w14:paraId="27F3906B" w14:textId="77777777">
        <w:trPr>
          <w:trHeight w:val="521"/>
          <w:jc w:val="center"/>
        </w:trPr>
        <w:tc>
          <w:tcPr>
            <w:tcW w:w="601" w:type="pct"/>
            <w:vAlign w:val="center"/>
          </w:tcPr>
          <w:p w14:paraId="39046707" w14:textId="77777777" w:rsidR="0063292B" w:rsidRDefault="0063292B">
            <w:pPr>
              <w:spacing w:line="360" w:lineRule="auto"/>
              <w:jc w:val="center"/>
              <w:rPr>
                <w:rFonts w:asciiTheme="minorEastAsia" w:eastAsiaTheme="minorEastAsia" w:hAnsiTheme="minorEastAsia" w:cs="Courier New"/>
                <w:sz w:val="24"/>
              </w:rPr>
            </w:pPr>
          </w:p>
        </w:tc>
        <w:tc>
          <w:tcPr>
            <w:tcW w:w="977" w:type="pct"/>
            <w:vAlign w:val="center"/>
          </w:tcPr>
          <w:p w14:paraId="78F15008" w14:textId="77777777" w:rsidR="0063292B" w:rsidRDefault="0063292B">
            <w:pPr>
              <w:spacing w:line="360" w:lineRule="auto"/>
              <w:jc w:val="center"/>
              <w:rPr>
                <w:rFonts w:asciiTheme="minorEastAsia" w:eastAsiaTheme="minorEastAsia" w:hAnsiTheme="minorEastAsia" w:cs="Courier New"/>
                <w:sz w:val="24"/>
              </w:rPr>
            </w:pPr>
          </w:p>
        </w:tc>
        <w:tc>
          <w:tcPr>
            <w:tcW w:w="995" w:type="pct"/>
            <w:vAlign w:val="center"/>
          </w:tcPr>
          <w:p w14:paraId="5C98309A" w14:textId="77777777" w:rsidR="0063292B" w:rsidRDefault="0063292B">
            <w:pPr>
              <w:spacing w:line="360" w:lineRule="auto"/>
              <w:jc w:val="center"/>
              <w:rPr>
                <w:rFonts w:asciiTheme="minorEastAsia" w:eastAsiaTheme="minorEastAsia" w:hAnsiTheme="minorEastAsia" w:cs="Courier New"/>
                <w:sz w:val="24"/>
              </w:rPr>
            </w:pPr>
          </w:p>
        </w:tc>
        <w:tc>
          <w:tcPr>
            <w:tcW w:w="901" w:type="pct"/>
            <w:vAlign w:val="center"/>
          </w:tcPr>
          <w:p w14:paraId="558D5AC9" w14:textId="77777777" w:rsidR="0063292B" w:rsidRDefault="0063292B">
            <w:pPr>
              <w:spacing w:line="360" w:lineRule="auto"/>
              <w:jc w:val="center"/>
              <w:rPr>
                <w:rFonts w:asciiTheme="minorEastAsia" w:eastAsiaTheme="minorEastAsia" w:hAnsiTheme="minorEastAsia" w:cs="Courier New"/>
                <w:sz w:val="24"/>
              </w:rPr>
            </w:pPr>
          </w:p>
        </w:tc>
        <w:tc>
          <w:tcPr>
            <w:tcW w:w="926" w:type="pct"/>
            <w:vAlign w:val="center"/>
          </w:tcPr>
          <w:p w14:paraId="2AE0BEDE" w14:textId="77777777" w:rsidR="0063292B" w:rsidRDefault="0063292B">
            <w:pPr>
              <w:spacing w:line="360" w:lineRule="auto"/>
              <w:jc w:val="center"/>
              <w:rPr>
                <w:rFonts w:asciiTheme="minorEastAsia" w:eastAsiaTheme="minorEastAsia" w:hAnsiTheme="minorEastAsia" w:cs="Courier New"/>
                <w:sz w:val="24"/>
              </w:rPr>
            </w:pPr>
          </w:p>
        </w:tc>
        <w:tc>
          <w:tcPr>
            <w:tcW w:w="601" w:type="pct"/>
            <w:vAlign w:val="center"/>
          </w:tcPr>
          <w:p w14:paraId="0B070911" w14:textId="77777777" w:rsidR="0063292B" w:rsidRDefault="0063292B">
            <w:pPr>
              <w:spacing w:line="360" w:lineRule="auto"/>
              <w:jc w:val="center"/>
              <w:rPr>
                <w:rFonts w:asciiTheme="minorEastAsia" w:eastAsiaTheme="minorEastAsia" w:hAnsiTheme="minorEastAsia" w:cs="Courier New"/>
                <w:sz w:val="24"/>
              </w:rPr>
            </w:pPr>
          </w:p>
        </w:tc>
      </w:tr>
      <w:tr w:rsidR="0063292B" w14:paraId="61F6A508" w14:textId="77777777">
        <w:trPr>
          <w:trHeight w:val="521"/>
          <w:jc w:val="center"/>
        </w:trPr>
        <w:tc>
          <w:tcPr>
            <w:tcW w:w="601" w:type="pct"/>
            <w:vAlign w:val="center"/>
          </w:tcPr>
          <w:p w14:paraId="45F81809" w14:textId="77777777" w:rsidR="0063292B" w:rsidRDefault="0063292B">
            <w:pPr>
              <w:spacing w:line="360" w:lineRule="auto"/>
              <w:jc w:val="center"/>
              <w:rPr>
                <w:rFonts w:asciiTheme="minorEastAsia" w:eastAsiaTheme="minorEastAsia" w:hAnsiTheme="minorEastAsia" w:cs="Courier New"/>
                <w:sz w:val="24"/>
              </w:rPr>
            </w:pPr>
          </w:p>
        </w:tc>
        <w:tc>
          <w:tcPr>
            <w:tcW w:w="977" w:type="pct"/>
            <w:vAlign w:val="center"/>
          </w:tcPr>
          <w:p w14:paraId="59BEEFD4" w14:textId="77777777" w:rsidR="0063292B" w:rsidRDefault="0063292B">
            <w:pPr>
              <w:spacing w:line="360" w:lineRule="auto"/>
              <w:jc w:val="center"/>
              <w:rPr>
                <w:rFonts w:asciiTheme="minorEastAsia" w:eastAsiaTheme="minorEastAsia" w:hAnsiTheme="minorEastAsia" w:cs="Courier New"/>
                <w:sz w:val="24"/>
              </w:rPr>
            </w:pPr>
          </w:p>
        </w:tc>
        <w:tc>
          <w:tcPr>
            <w:tcW w:w="995" w:type="pct"/>
            <w:vAlign w:val="center"/>
          </w:tcPr>
          <w:p w14:paraId="0D037AB3" w14:textId="77777777" w:rsidR="0063292B" w:rsidRDefault="0063292B">
            <w:pPr>
              <w:spacing w:line="360" w:lineRule="auto"/>
              <w:jc w:val="center"/>
              <w:rPr>
                <w:rFonts w:asciiTheme="minorEastAsia" w:eastAsiaTheme="minorEastAsia" w:hAnsiTheme="minorEastAsia" w:cs="Courier New"/>
                <w:sz w:val="24"/>
              </w:rPr>
            </w:pPr>
          </w:p>
        </w:tc>
        <w:tc>
          <w:tcPr>
            <w:tcW w:w="901" w:type="pct"/>
            <w:vAlign w:val="center"/>
          </w:tcPr>
          <w:p w14:paraId="5986E0F8" w14:textId="77777777" w:rsidR="0063292B" w:rsidRDefault="0063292B">
            <w:pPr>
              <w:spacing w:line="360" w:lineRule="auto"/>
              <w:jc w:val="center"/>
              <w:rPr>
                <w:rFonts w:asciiTheme="minorEastAsia" w:eastAsiaTheme="minorEastAsia" w:hAnsiTheme="minorEastAsia" w:cs="Courier New"/>
                <w:sz w:val="24"/>
              </w:rPr>
            </w:pPr>
          </w:p>
        </w:tc>
        <w:tc>
          <w:tcPr>
            <w:tcW w:w="926" w:type="pct"/>
            <w:vAlign w:val="center"/>
          </w:tcPr>
          <w:p w14:paraId="26716FEC" w14:textId="77777777" w:rsidR="0063292B" w:rsidRDefault="0063292B">
            <w:pPr>
              <w:spacing w:line="360" w:lineRule="auto"/>
              <w:jc w:val="center"/>
              <w:rPr>
                <w:rFonts w:asciiTheme="minorEastAsia" w:eastAsiaTheme="minorEastAsia" w:hAnsiTheme="minorEastAsia" w:cs="Courier New"/>
                <w:sz w:val="24"/>
              </w:rPr>
            </w:pPr>
          </w:p>
        </w:tc>
        <w:tc>
          <w:tcPr>
            <w:tcW w:w="601" w:type="pct"/>
            <w:vAlign w:val="center"/>
          </w:tcPr>
          <w:p w14:paraId="68DF84CD" w14:textId="77777777" w:rsidR="0063292B" w:rsidRDefault="0063292B">
            <w:pPr>
              <w:spacing w:line="360" w:lineRule="auto"/>
              <w:jc w:val="center"/>
              <w:rPr>
                <w:rFonts w:asciiTheme="minorEastAsia" w:eastAsiaTheme="minorEastAsia" w:hAnsiTheme="minorEastAsia" w:cs="Courier New"/>
                <w:sz w:val="24"/>
              </w:rPr>
            </w:pPr>
          </w:p>
        </w:tc>
      </w:tr>
      <w:tr w:rsidR="0063292B" w14:paraId="25B6D471" w14:textId="77777777">
        <w:trPr>
          <w:trHeight w:val="521"/>
          <w:jc w:val="center"/>
        </w:trPr>
        <w:tc>
          <w:tcPr>
            <w:tcW w:w="601" w:type="pct"/>
            <w:vAlign w:val="center"/>
          </w:tcPr>
          <w:p w14:paraId="4E2607B6" w14:textId="77777777" w:rsidR="0063292B" w:rsidRDefault="0063292B">
            <w:pPr>
              <w:spacing w:line="360" w:lineRule="auto"/>
              <w:jc w:val="center"/>
              <w:rPr>
                <w:rFonts w:asciiTheme="minorEastAsia" w:eastAsiaTheme="minorEastAsia" w:hAnsiTheme="minorEastAsia" w:cs="Courier New"/>
                <w:sz w:val="24"/>
              </w:rPr>
            </w:pPr>
          </w:p>
        </w:tc>
        <w:tc>
          <w:tcPr>
            <w:tcW w:w="977" w:type="pct"/>
            <w:vAlign w:val="center"/>
          </w:tcPr>
          <w:p w14:paraId="2402A8DC" w14:textId="77777777" w:rsidR="0063292B" w:rsidRDefault="0063292B">
            <w:pPr>
              <w:spacing w:line="360" w:lineRule="auto"/>
              <w:jc w:val="center"/>
              <w:rPr>
                <w:rFonts w:asciiTheme="minorEastAsia" w:eastAsiaTheme="minorEastAsia" w:hAnsiTheme="minorEastAsia" w:cs="Courier New"/>
                <w:sz w:val="24"/>
              </w:rPr>
            </w:pPr>
          </w:p>
        </w:tc>
        <w:tc>
          <w:tcPr>
            <w:tcW w:w="995" w:type="pct"/>
            <w:vAlign w:val="center"/>
          </w:tcPr>
          <w:p w14:paraId="1514CE4D" w14:textId="77777777" w:rsidR="0063292B" w:rsidRDefault="0063292B">
            <w:pPr>
              <w:spacing w:line="360" w:lineRule="auto"/>
              <w:jc w:val="center"/>
              <w:rPr>
                <w:rFonts w:asciiTheme="minorEastAsia" w:eastAsiaTheme="minorEastAsia" w:hAnsiTheme="minorEastAsia" w:cs="Courier New"/>
                <w:sz w:val="24"/>
              </w:rPr>
            </w:pPr>
          </w:p>
        </w:tc>
        <w:tc>
          <w:tcPr>
            <w:tcW w:w="901" w:type="pct"/>
            <w:vAlign w:val="center"/>
          </w:tcPr>
          <w:p w14:paraId="5A3B134C" w14:textId="77777777" w:rsidR="0063292B" w:rsidRDefault="0063292B">
            <w:pPr>
              <w:spacing w:line="360" w:lineRule="auto"/>
              <w:jc w:val="center"/>
              <w:rPr>
                <w:rFonts w:asciiTheme="minorEastAsia" w:eastAsiaTheme="minorEastAsia" w:hAnsiTheme="minorEastAsia" w:cs="Courier New"/>
                <w:sz w:val="24"/>
              </w:rPr>
            </w:pPr>
          </w:p>
        </w:tc>
        <w:tc>
          <w:tcPr>
            <w:tcW w:w="926" w:type="pct"/>
            <w:vAlign w:val="center"/>
          </w:tcPr>
          <w:p w14:paraId="276034B6" w14:textId="77777777" w:rsidR="0063292B" w:rsidRDefault="0063292B">
            <w:pPr>
              <w:spacing w:line="360" w:lineRule="auto"/>
              <w:jc w:val="center"/>
              <w:rPr>
                <w:rFonts w:asciiTheme="minorEastAsia" w:eastAsiaTheme="minorEastAsia" w:hAnsiTheme="minorEastAsia" w:cs="Courier New"/>
                <w:sz w:val="24"/>
              </w:rPr>
            </w:pPr>
          </w:p>
        </w:tc>
        <w:tc>
          <w:tcPr>
            <w:tcW w:w="601" w:type="pct"/>
            <w:vAlign w:val="center"/>
          </w:tcPr>
          <w:p w14:paraId="30D2E563" w14:textId="77777777" w:rsidR="0063292B" w:rsidRDefault="0063292B">
            <w:pPr>
              <w:spacing w:line="360" w:lineRule="auto"/>
              <w:jc w:val="center"/>
              <w:rPr>
                <w:rFonts w:asciiTheme="minorEastAsia" w:eastAsiaTheme="minorEastAsia" w:hAnsiTheme="minorEastAsia" w:cs="Courier New"/>
                <w:sz w:val="24"/>
              </w:rPr>
            </w:pPr>
          </w:p>
        </w:tc>
      </w:tr>
      <w:tr w:rsidR="0063292B" w14:paraId="6535BBFE" w14:textId="77777777">
        <w:trPr>
          <w:trHeight w:val="521"/>
          <w:jc w:val="center"/>
        </w:trPr>
        <w:tc>
          <w:tcPr>
            <w:tcW w:w="601" w:type="pct"/>
            <w:vAlign w:val="center"/>
          </w:tcPr>
          <w:p w14:paraId="7200C5D8" w14:textId="77777777" w:rsidR="0063292B" w:rsidRDefault="0063292B">
            <w:pPr>
              <w:spacing w:line="360" w:lineRule="auto"/>
              <w:jc w:val="center"/>
              <w:rPr>
                <w:rFonts w:asciiTheme="minorEastAsia" w:eastAsiaTheme="minorEastAsia" w:hAnsiTheme="minorEastAsia" w:cs="Courier New"/>
                <w:sz w:val="24"/>
              </w:rPr>
            </w:pPr>
          </w:p>
        </w:tc>
        <w:tc>
          <w:tcPr>
            <w:tcW w:w="977" w:type="pct"/>
            <w:vAlign w:val="center"/>
          </w:tcPr>
          <w:p w14:paraId="22B2E4A9" w14:textId="77777777" w:rsidR="0063292B" w:rsidRDefault="0063292B">
            <w:pPr>
              <w:spacing w:line="360" w:lineRule="auto"/>
              <w:jc w:val="center"/>
              <w:rPr>
                <w:rFonts w:asciiTheme="minorEastAsia" w:eastAsiaTheme="minorEastAsia" w:hAnsiTheme="minorEastAsia" w:cs="Courier New"/>
                <w:sz w:val="24"/>
              </w:rPr>
            </w:pPr>
          </w:p>
        </w:tc>
        <w:tc>
          <w:tcPr>
            <w:tcW w:w="995" w:type="pct"/>
            <w:vAlign w:val="center"/>
          </w:tcPr>
          <w:p w14:paraId="43FADE2B" w14:textId="77777777" w:rsidR="0063292B" w:rsidRDefault="0063292B">
            <w:pPr>
              <w:spacing w:line="360" w:lineRule="auto"/>
              <w:jc w:val="center"/>
              <w:rPr>
                <w:rFonts w:asciiTheme="minorEastAsia" w:eastAsiaTheme="minorEastAsia" w:hAnsiTheme="minorEastAsia" w:cs="Courier New"/>
                <w:sz w:val="24"/>
              </w:rPr>
            </w:pPr>
          </w:p>
        </w:tc>
        <w:tc>
          <w:tcPr>
            <w:tcW w:w="901" w:type="pct"/>
            <w:vAlign w:val="center"/>
          </w:tcPr>
          <w:p w14:paraId="0A29E8FF" w14:textId="77777777" w:rsidR="0063292B" w:rsidRDefault="0063292B">
            <w:pPr>
              <w:spacing w:line="360" w:lineRule="auto"/>
              <w:jc w:val="center"/>
              <w:rPr>
                <w:rFonts w:asciiTheme="minorEastAsia" w:eastAsiaTheme="minorEastAsia" w:hAnsiTheme="minorEastAsia" w:cs="Courier New"/>
                <w:sz w:val="24"/>
              </w:rPr>
            </w:pPr>
          </w:p>
        </w:tc>
        <w:tc>
          <w:tcPr>
            <w:tcW w:w="926" w:type="pct"/>
            <w:vAlign w:val="center"/>
          </w:tcPr>
          <w:p w14:paraId="04DC3C28" w14:textId="77777777" w:rsidR="0063292B" w:rsidRDefault="0063292B">
            <w:pPr>
              <w:spacing w:line="360" w:lineRule="auto"/>
              <w:jc w:val="center"/>
              <w:rPr>
                <w:rFonts w:asciiTheme="minorEastAsia" w:eastAsiaTheme="minorEastAsia" w:hAnsiTheme="minorEastAsia" w:cs="Courier New"/>
                <w:sz w:val="24"/>
              </w:rPr>
            </w:pPr>
          </w:p>
        </w:tc>
        <w:tc>
          <w:tcPr>
            <w:tcW w:w="601" w:type="pct"/>
            <w:vAlign w:val="center"/>
          </w:tcPr>
          <w:p w14:paraId="0FFC82E1" w14:textId="77777777" w:rsidR="0063292B" w:rsidRDefault="0063292B">
            <w:pPr>
              <w:spacing w:line="360" w:lineRule="auto"/>
              <w:jc w:val="center"/>
              <w:rPr>
                <w:rFonts w:asciiTheme="minorEastAsia" w:eastAsiaTheme="minorEastAsia" w:hAnsiTheme="minorEastAsia" w:cs="Courier New"/>
                <w:sz w:val="24"/>
              </w:rPr>
            </w:pPr>
          </w:p>
        </w:tc>
      </w:tr>
      <w:tr w:rsidR="0063292B" w14:paraId="42700C8B" w14:textId="77777777">
        <w:trPr>
          <w:trHeight w:val="521"/>
          <w:jc w:val="center"/>
        </w:trPr>
        <w:tc>
          <w:tcPr>
            <w:tcW w:w="601" w:type="pct"/>
            <w:vAlign w:val="center"/>
          </w:tcPr>
          <w:p w14:paraId="5979D956" w14:textId="77777777" w:rsidR="0063292B" w:rsidRDefault="0063292B">
            <w:pPr>
              <w:spacing w:line="360" w:lineRule="auto"/>
              <w:jc w:val="center"/>
              <w:rPr>
                <w:rFonts w:asciiTheme="minorEastAsia" w:eastAsiaTheme="minorEastAsia" w:hAnsiTheme="minorEastAsia" w:cs="Courier New"/>
                <w:sz w:val="24"/>
              </w:rPr>
            </w:pPr>
          </w:p>
        </w:tc>
        <w:tc>
          <w:tcPr>
            <w:tcW w:w="977" w:type="pct"/>
            <w:vAlign w:val="center"/>
          </w:tcPr>
          <w:p w14:paraId="32939ED2" w14:textId="77777777" w:rsidR="0063292B" w:rsidRDefault="0063292B">
            <w:pPr>
              <w:spacing w:line="360" w:lineRule="auto"/>
              <w:jc w:val="center"/>
              <w:rPr>
                <w:rFonts w:asciiTheme="minorEastAsia" w:eastAsiaTheme="minorEastAsia" w:hAnsiTheme="minorEastAsia" w:cs="Courier New"/>
                <w:sz w:val="24"/>
              </w:rPr>
            </w:pPr>
          </w:p>
        </w:tc>
        <w:tc>
          <w:tcPr>
            <w:tcW w:w="995" w:type="pct"/>
            <w:vAlign w:val="center"/>
          </w:tcPr>
          <w:p w14:paraId="6440AB50" w14:textId="77777777" w:rsidR="0063292B" w:rsidRDefault="0063292B">
            <w:pPr>
              <w:spacing w:line="360" w:lineRule="auto"/>
              <w:jc w:val="center"/>
              <w:rPr>
                <w:rFonts w:asciiTheme="minorEastAsia" w:eastAsiaTheme="minorEastAsia" w:hAnsiTheme="minorEastAsia" w:cs="Courier New"/>
                <w:sz w:val="24"/>
              </w:rPr>
            </w:pPr>
          </w:p>
        </w:tc>
        <w:tc>
          <w:tcPr>
            <w:tcW w:w="901" w:type="pct"/>
            <w:vAlign w:val="center"/>
          </w:tcPr>
          <w:p w14:paraId="1FF911C7" w14:textId="77777777" w:rsidR="0063292B" w:rsidRDefault="0063292B">
            <w:pPr>
              <w:spacing w:line="360" w:lineRule="auto"/>
              <w:jc w:val="center"/>
              <w:rPr>
                <w:rFonts w:asciiTheme="minorEastAsia" w:eastAsiaTheme="minorEastAsia" w:hAnsiTheme="minorEastAsia" w:cs="Courier New"/>
                <w:sz w:val="24"/>
              </w:rPr>
            </w:pPr>
          </w:p>
        </w:tc>
        <w:tc>
          <w:tcPr>
            <w:tcW w:w="926" w:type="pct"/>
            <w:vAlign w:val="center"/>
          </w:tcPr>
          <w:p w14:paraId="312BC07B" w14:textId="77777777" w:rsidR="0063292B" w:rsidRDefault="0063292B">
            <w:pPr>
              <w:spacing w:line="360" w:lineRule="auto"/>
              <w:jc w:val="center"/>
              <w:rPr>
                <w:rFonts w:asciiTheme="minorEastAsia" w:eastAsiaTheme="minorEastAsia" w:hAnsiTheme="minorEastAsia" w:cs="Courier New"/>
                <w:sz w:val="24"/>
              </w:rPr>
            </w:pPr>
          </w:p>
        </w:tc>
        <w:tc>
          <w:tcPr>
            <w:tcW w:w="601" w:type="pct"/>
            <w:vAlign w:val="center"/>
          </w:tcPr>
          <w:p w14:paraId="76840992" w14:textId="77777777" w:rsidR="0063292B" w:rsidRDefault="0063292B">
            <w:pPr>
              <w:spacing w:line="360" w:lineRule="auto"/>
              <w:jc w:val="center"/>
              <w:rPr>
                <w:rFonts w:asciiTheme="minorEastAsia" w:eastAsiaTheme="minorEastAsia" w:hAnsiTheme="minorEastAsia" w:cs="Courier New"/>
                <w:sz w:val="24"/>
              </w:rPr>
            </w:pPr>
          </w:p>
        </w:tc>
      </w:tr>
      <w:tr w:rsidR="0063292B" w14:paraId="63EFC204" w14:textId="77777777">
        <w:trPr>
          <w:trHeight w:val="521"/>
          <w:jc w:val="center"/>
        </w:trPr>
        <w:tc>
          <w:tcPr>
            <w:tcW w:w="601" w:type="pct"/>
            <w:vAlign w:val="center"/>
          </w:tcPr>
          <w:p w14:paraId="5F9DF68D" w14:textId="77777777" w:rsidR="0063292B" w:rsidRDefault="0063292B">
            <w:pPr>
              <w:spacing w:line="360" w:lineRule="auto"/>
              <w:jc w:val="center"/>
              <w:rPr>
                <w:rFonts w:asciiTheme="minorEastAsia" w:eastAsiaTheme="minorEastAsia" w:hAnsiTheme="minorEastAsia" w:cs="Courier New"/>
                <w:sz w:val="24"/>
              </w:rPr>
            </w:pPr>
          </w:p>
        </w:tc>
        <w:tc>
          <w:tcPr>
            <w:tcW w:w="977" w:type="pct"/>
            <w:vAlign w:val="center"/>
          </w:tcPr>
          <w:p w14:paraId="4A08790E" w14:textId="77777777" w:rsidR="0063292B" w:rsidRDefault="0063292B">
            <w:pPr>
              <w:spacing w:line="360" w:lineRule="auto"/>
              <w:jc w:val="center"/>
              <w:rPr>
                <w:rFonts w:asciiTheme="minorEastAsia" w:eastAsiaTheme="minorEastAsia" w:hAnsiTheme="minorEastAsia" w:cs="Courier New"/>
                <w:sz w:val="24"/>
              </w:rPr>
            </w:pPr>
          </w:p>
        </w:tc>
        <w:tc>
          <w:tcPr>
            <w:tcW w:w="995" w:type="pct"/>
            <w:vAlign w:val="center"/>
          </w:tcPr>
          <w:p w14:paraId="4218F543" w14:textId="77777777" w:rsidR="0063292B" w:rsidRDefault="0063292B">
            <w:pPr>
              <w:spacing w:line="360" w:lineRule="auto"/>
              <w:jc w:val="center"/>
              <w:rPr>
                <w:rFonts w:asciiTheme="minorEastAsia" w:eastAsiaTheme="minorEastAsia" w:hAnsiTheme="minorEastAsia" w:cs="Courier New"/>
                <w:sz w:val="24"/>
              </w:rPr>
            </w:pPr>
          </w:p>
        </w:tc>
        <w:tc>
          <w:tcPr>
            <w:tcW w:w="901" w:type="pct"/>
            <w:vAlign w:val="center"/>
          </w:tcPr>
          <w:p w14:paraId="5285E9C0" w14:textId="77777777" w:rsidR="0063292B" w:rsidRDefault="0063292B">
            <w:pPr>
              <w:spacing w:line="360" w:lineRule="auto"/>
              <w:jc w:val="center"/>
              <w:rPr>
                <w:rFonts w:asciiTheme="minorEastAsia" w:eastAsiaTheme="minorEastAsia" w:hAnsiTheme="minorEastAsia" w:cs="Courier New"/>
                <w:sz w:val="24"/>
              </w:rPr>
            </w:pPr>
          </w:p>
        </w:tc>
        <w:tc>
          <w:tcPr>
            <w:tcW w:w="926" w:type="pct"/>
            <w:vAlign w:val="center"/>
          </w:tcPr>
          <w:p w14:paraId="76653F7E" w14:textId="77777777" w:rsidR="0063292B" w:rsidRDefault="0063292B">
            <w:pPr>
              <w:spacing w:line="360" w:lineRule="auto"/>
              <w:jc w:val="center"/>
              <w:rPr>
                <w:rFonts w:asciiTheme="minorEastAsia" w:eastAsiaTheme="minorEastAsia" w:hAnsiTheme="minorEastAsia" w:cs="Courier New"/>
                <w:sz w:val="24"/>
              </w:rPr>
            </w:pPr>
          </w:p>
        </w:tc>
        <w:tc>
          <w:tcPr>
            <w:tcW w:w="601" w:type="pct"/>
            <w:vAlign w:val="center"/>
          </w:tcPr>
          <w:p w14:paraId="2541AF53" w14:textId="77777777" w:rsidR="0063292B" w:rsidRDefault="0063292B">
            <w:pPr>
              <w:spacing w:line="360" w:lineRule="auto"/>
              <w:jc w:val="center"/>
              <w:rPr>
                <w:rFonts w:asciiTheme="minorEastAsia" w:eastAsiaTheme="minorEastAsia" w:hAnsiTheme="minorEastAsia" w:cs="Courier New"/>
                <w:sz w:val="24"/>
              </w:rPr>
            </w:pPr>
          </w:p>
        </w:tc>
      </w:tr>
      <w:tr w:rsidR="0063292B" w14:paraId="37655B4B" w14:textId="77777777">
        <w:trPr>
          <w:trHeight w:val="521"/>
          <w:jc w:val="center"/>
        </w:trPr>
        <w:tc>
          <w:tcPr>
            <w:tcW w:w="601" w:type="pct"/>
            <w:vAlign w:val="center"/>
          </w:tcPr>
          <w:p w14:paraId="7FF2FC80" w14:textId="77777777" w:rsidR="0063292B" w:rsidRDefault="0063292B">
            <w:pPr>
              <w:spacing w:line="360" w:lineRule="auto"/>
              <w:jc w:val="center"/>
              <w:rPr>
                <w:rFonts w:asciiTheme="minorEastAsia" w:eastAsiaTheme="minorEastAsia" w:hAnsiTheme="minorEastAsia" w:cs="Courier New"/>
                <w:sz w:val="24"/>
              </w:rPr>
            </w:pPr>
          </w:p>
        </w:tc>
        <w:tc>
          <w:tcPr>
            <w:tcW w:w="977" w:type="pct"/>
            <w:vAlign w:val="center"/>
          </w:tcPr>
          <w:p w14:paraId="27CDADAB" w14:textId="77777777" w:rsidR="0063292B" w:rsidRDefault="0063292B">
            <w:pPr>
              <w:spacing w:line="360" w:lineRule="auto"/>
              <w:jc w:val="center"/>
              <w:rPr>
                <w:rFonts w:asciiTheme="minorEastAsia" w:eastAsiaTheme="minorEastAsia" w:hAnsiTheme="minorEastAsia" w:cs="Courier New"/>
                <w:sz w:val="24"/>
              </w:rPr>
            </w:pPr>
          </w:p>
        </w:tc>
        <w:tc>
          <w:tcPr>
            <w:tcW w:w="995" w:type="pct"/>
            <w:vAlign w:val="center"/>
          </w:tcPr>
          <w:p w14:paraId="188C33A5" w14:textId="77777777" w:rsidR="0063292B" w:rsidRDefault="0063292B">
            <w:pPr>
              <w:spacing w:line="360" w:lineRule="auto"/>
              <w:jc w:val="center"/>
              <w:rPr>
                <w:rFonts w:asciiTheme="minorEastAsia" w:eastAsiaTheme="minorEastAsia" w:hAnsiTheme="minorEastAsia" w:cs="Courier New"/>
                <w:sz w:val="24"/>
              </w:rPr>
            </w:pPr>
          </w:p>
        </w:tc>
        <w:tc>
          <w:tcPr>
            <w:tcW w:w="901" w:type="pct"/>
            <w:vAlign w:val="center"/>
          </w:tcPr>
          <w:p w14:paraId="55A5EF19" w14:textId="77777777" w:rsidR="0063292B" w:rsidRDefault="0063292B">
            <w:pPr>
              <w:spacing w:line="360" w:lineRule="auto"/>
              <w:jc w:val="center"/>
              <w:rPr>
                <w:rFonts w:asciiTheme="minorEastAsia" w:eastAsiaTheme="minorEastAsia" w:hAnsiTheme="minorEastAsia" w:cs="Courier New"/>
                <w:sz w:val="24"/>
              </w:rPr>
            </w:pPr>
          </w:p>
        </w:tc>
        <w:tc>
          <w:tcPr>
            <w:tcW w:w="926" w:type="pct"/>
            <w:vAlign w:val="center"/>
          </w:tcPr>
          <w:p w14:paraId="59D267B9" w14:textId="77777777" w:rsidR="0063292B" w:rsidRDefault="0063292B">
            <w:pPr>
              <w:spacing w:line="360" w:lineRule="auto"/>
              <w:jc w:val="center"/>
              <w:rPr>
                <w:rFonts w:asciiTheme="minorEastAsia" w:eastAsiaTheme="minorEastAsia" w:hAnsiTheme="minorEastAsia" w:cs="Courier New"/>
                <w:sz w:val="24"/>
              </w:rPr>
            </w:pPr>
          </w:p>
        </w:tc>
        <w:tc>
          <w:tcPr>
            <w:tcW w:w="601" w:type="pct"/>
            <w:vAlign w:val="center"/>
          </w:tcPr>
          <w:p w14:paraId="77E215A5" w14:textId="77777777" w:rsidR="0063292B" w:rsidRDefault="0063292B">
            <w:pPr>
              <w:spacing w:line="360" w:lineRule="auto"/>
              <w:jc w:val="center"/>
              <w:rPr>
                <w:rFonts w:asciiTheme="minorEastAsia" w:eastAsiaTheme="minorEastAsia" w:hAnsiTheme="minorEastAsia" w:cs="Courier New"/>
                <w:sz w:val="24"/>
              </w:rPr>
            </w:pPr>
          </w:p>
        </w:tc>
      </w:tr>
      <w:tr w:rsidR="0063292B" w14:paraId="3D152C71" w14:textId="77777777">
        <w:trPr>
          <w:trHeight w:val="522"/>
          <w:jc w:val="center"/>
        </w:trPr>
        <w:tc>
          <w:tcPr>
            <w:tcW w:w="601" w:type="pct"/>
            <w:tcBorders>
              <w:bottom w:val="single" w:sz="12" w:space="0" w:color="auto"/>
            </w:tcBorders>
            <w:vAlign w:val="center"/>
          </w:tcPr>
          <w:p w14:paraId="466C2BEE" w14:textId="77777777" w:rsidR="0063292B" w:rsidRDefault="0063292B">
            <w:pPr>
              <w:spacing w:line="360" w:lineRule="auto"/>
              <w:jc w:val="center"/>
              <w:rPr>
                <w:rFonts w:asciiTheme="minorEastAsia" w:eastAsiaTheme="minorEastAsia" w:hAnsiTheme="minorEastAsia" w:cs="Courier New"/>
                <w:sz w:val="24"/>
              </w:rPr>
            </w:pPr>
          </w:p>
        </w:tc>
        <w:tc>
          <w:tcPr>
            <w:tcW w:w="977" w:type="pct"/>
            <w:tcBorders>
              <w:bottom w:val="single" w:sz="12" w:space="0" w:color="auto"/>
            </w:tcBorders>
            <w:vAlign w:val="center"/>
          </w:tcPr>
          <w:p w14:paraId="3EDE2194" w14:textId="77777777" w:rsidR="0063292B" w:rsidRDefault="0063292B">
            <w:pPr>
              <w:spacing w:line="360" w:lineRule="auto"/>
              <w:jc w:val="center"/>
              <w:rPr>
                <w:rFonts w:asciiTheme="minorEastAsia" w:eastAsiaTheme="minorEastAsia" w:hAnsiTheme="minorEastAsia" w:cs="Courier New"/>
                <w:sz w:val="24"/>
              </w:rPr>
            </w:pPr>
          </w:p>
        </w:tc>
        <w:tc>
          <w:tcPr>
            <w:tcW w:w="995" w:type="pct"/>
            <w:tcBorders>
              <w:bottom w:val="single" w:sz="12" w:space="0" w:color="auto"/>
            </w:tcBorders>
            <w:vAlign w:val="center"/>
          </w:tcPr>
          <w:p w14:paraId="6ABAF59E" w14:textId="77777777" w:rsidR="0063292B" w:rsidRDefault="0063292B">
            <w:pPr>
              <w:spacing w:line="360" w:lineRule="auto"/>
              <w:jc w:val="center"/>
              <w:rPr>
                <w:rFonts w:asciiTheme="minorEastAsia" w:eastAsiaTheme="minorEastAsia" w:hAnsiTheme="minorEastAsia" w:cs="Courier New"/>
                <w:sz w:val="24"/>
              </w:rPr>
            </w:pPr>
          </w:p>
        </w:tc>
        <w:tc>
          <w:tcPr>
            <w:tcW w:w="901" w:type="pct"/>
            <w:tcBorders>
              <w:bottom w:val="single" w:sz="12" w:space="0" w:color="auto"/>
            </w:tcBorders>
            <w:vAlign w:val="center"/>
          </w:tcPr>
          <w:p w14:paraId="216D99D9" w14:textId="77777777" w:rsidR="0063292B" w:rsidRDefault="0063292B">
            <w:pPr>
              <w:spacing w:line="360" w:lineRule="auto"/>
              <w:jc w:val="center"/>
              <w:rPr>
                <w:rFonts w:asciiTheme="minorEastAsia" w:eastAsiaTheme="minorEastAsia" w:hAnsiTheme="minorEastAsia" w:cs="Courier New"/>
                <w:sz w:val="24"/>
              </w:rPr>
            </w:pPr>
          </w:p>
        </w:tc>
        <w:tc>
          <w:tcPr>
            <w:tcW w:w="926" w:type="pct"/>
            <w:tcBorders>
              <w:bottom w:val="single" w:sz="12" w:space="0" w:color="auto"/>
            </w:tcBorders>
            <w:vAlign w:val="center"/>
          </w:tcPr>
          <w:p w14:paraId="04B3DF72" w14:textId="77777777" w:rsidR="0063292B" w:rsidRDefault="0063292B">
            <w:pPr>
              <w:spacing w:line="360" w:lineRule="auto"/>
              <w:jc w:val="center"/>
              <w:rPr>
                <w:rFonts w:asciiTheme="minorEastAsia" w:eastAsiaTheme="minorEastAsia" w:hAnsiTheme="minorEastAsia" w:cs="Courier New"/>
                <w:sz w:val="24"/>
              </w:rPr>
            </w:pPr>
          </w:p>
        </w:tc>
        <w:tc>
          <w:tcPr>
            <w:tcW w:w="601" w:type="pct"/>
            <w:tcBorders>
              <w:bottom w:val="single" w:sz="12" w:space="0" w:color="auto"/>
            </w:tcBorders>
            <w:vAlign w:val="center"/>
          </w:tcPr>
          <w:p w14:paraId="038FC214" w14:textId="77777777" w:rsidR="0063292B" w:rsidRDefault="0063292B">
            <w:pPr>
              <w:spacing w:line="360" w:lineRule="auto"/>
              <w:jc w:val="center"/>
              <w:rPr>
                <w:rFonts w:asciiTheme="minorEastAsia" w:eastAsiaTheme="minorEastAsia" w:hAnsiTheme="minorEastAsia" w:cs="Courier New"/>
                <w:sz w:val="24"/>
              </w:rPr>
            </w:pPr>
          </w:p>
        </w:tc>
      </w:tr>
    </w:tbl>
    <w:p w14:paraId="7056C736" w14:textId="77777777" w:rsidR="0063292B" w:rsidRDefault="00F371A1">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供应商名称（盖章）：</w:t>
      </w:r>
    </w:p>
    <w:p w14:paraId="4C254C7E" w14:textId="77777777" w:rsidR="0063292B" w:rsidRDefault="00F371A1">
      <w:pPr>
        <w:tabs>
          <w:tab w:val="left" w:pos="5580"/>
        </w:tabs>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供应商授权代表（签字）：</w:t>
      </w:r>
    </w:p>
    <w:p w14:paraId="4DF44A93" w14:textId="77777777" w:rsidR="0063292B" w:rsidRDefault="0063292B">
      <w:pPr>
        <w:spacing w:line="360" w:lineRule="auto"/>
        <w:rPr>
          <w:rFonts w:asciiTheme="minorEastAsia" w:eastAsiaTheme="minorEastAsia" w:hAnsiTheme="minorEastAsia"/>
          <w:sz w:val="24"/>
        </w:rPr>
      </w:pPr>
    </w:p>
    <w:p w14:paraId="2FDDCA36"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hint="eastAsia"/>
          <w:sz w:val="24"/>
        </w:rPr>
        <w:t>注：1.供应商应在本表中对招租文件第四</w:t>
      </w:r>
      <w:proofErr w:type="gramStart"/>
      <w:r>
        <w:rPr>
          <w:rFonts w:asciiTheme="minorEastAsia" w:eastAsiaTheme="minorEastAsia" w:hAnsiTheme="minorEastAsia" w:hint="eastAsia"/>
          <w:sz w:val="24"/>
        </w:rPr>
        <w:t>章项目</w:t>
      </w:r>
      <w:proofErr w:type="gramEnd"/>
      <w:r>
        <w:rPr>
          <w:rFonts w:asciiTheme="minorEastAsia" w:eastAsiaTheme="minorEastAsia" w:hAnsiTheme="minorEastAsia" w:hint="eastAsia"/>
          <w:sz w:val="24"/>
        </w:rPr>
        <w:t>需求的内容进行应答。上表中“招租文件条目号”请填写“第四章-（具体条款编号）”，“</w:t>
      </w:r>
      <w:r>
        <w:rPr>
          <w:rFonts w:asciiTheme="minorEastAsia" w:eastAsiaTheme="minorEastAsia" w:hAnsiTheme="minorEastAsia" w:cs="Courier New" w:hint="eastAsia"/>
          <w:sz w:val="24"/>
        </w:rPr>
        <w:t>招租文件条要求</w:t>
      </w:r>
      <w:r>
        <w:rPr>
          <w:rFonts w:asciiTheme="minorEastAsia" w:eastAsiaTheme="minorEastAsia" w:hAnsiTheme="minorEastAsia" w:hint="eastAsia"/>
          <w:sz w:val="24"/>
        </w:rPr>
        <w:t>”请复制招租文件第四</w:t>
      </w:r>
      <w:proofErr w:type="gramStart"/>
      <w:r>
        <w:rPr>
          <w:rFonts w:asciiTheme="minorEastAsia" w:eastAsiaTheme="minorEastAsia" w:hAnsiTheme="minorEastAsia" w:hint="eastAsia"/>
          <w:sz w:val="24"/>
        </w:rPr>
        <w:t>章项目</w:t>
      </w:r>
      <w:proofErr w:type="gramEnd"/>
      <w:r>
        <w:rPr>
          <w:rFonts w:asciiTheme="minorEastAsia" w:eastAsiaTheme="minorEastAsia" w:hAnsiTheme="minorEastAsia" w:hint="eastAsia"/>
          <w:sz w:val="24"/>
        </w:rPr>
        <w:t>需求中相应的条款，“</w:t>
      </w:r>
      <w:r>
        <w:rPr>
          <w:rFonts w:asciiTheme="minorEastAsia" w:eastAsiaTheme="minorEastAsia" w:hAnsiTheme="minorEastAsia" w:cs="Courier New" w:hint="eastAsia"/>
          <w:sz w:val="24"/>
        </w:rPr>
        <w:t>响应内容</w:t>
      </w:r>
      <w:r>
        <w:rPr>
          <w:rFonts w:asciiTheme="minorEastAsia" w:eastAsiaTheme="minorEastAsia" w:hAnsiTheme="minorEastAsia" w:hint="eastAsia"/>
          <w:sz w:val="24"/>
        </w:rPr>
        <w:t>”请填写对应的回复，“响应/偏离”中根据实际响应情况填写“响应”或“正偏离”或“负偏离”，如有另外需要说明的，可以在“说明”中填写。</w:t>
      </w:r>
    </w:p>
    <w:p w14:paraId="6AA3472A"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hint="eastAsia"/>
          <w:sz w:val="24"/>
        </w:rPr>
        <w:t>2.供应商的技术偏差必须如实填写，并应对偏差情况做出必要说明。供应商应对故意隐瞒技术偏差的行为承担责任。</w:t>
      </w:r>
    </w:p>
    <w:p w14:paraId="14EE1663" w14:textId="77777777" w:rsidR="0063292B" w:rsidRDefault="00F371A1">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3.如此表应答内容与响应文件的技术响应文件不一致的，以技术响应文件为准。</w:t>
      </w:r>
    </w:p>
    <w:p w14:paraId="0CDD9EAC" w14:textId="77777777" w:rsidR="0063292B" w:rsidRDefault="00F371A1">
      <w:pPr>
        <w:pStyle w:val="31"/>
        <w:rPr>
          <w:rFonts w:asciiTheme="minorEastAsia" w:eastAsiaTheme="minorEastAsia" w:hAnsiTheme="minorEastAsia"/>
          <w:szCs w:val="24"/>
        </w:rPr>
      </w:pPr>
      <w:r>
        <w:rPr>
          <w:rFonts w:asciiTheme="minorEastAsia" w:eastAsiaTheme="minorEastAsia" w:hAnsiTheme="minorEastAsia"/>
          <w:szCs w:val="24"/>
        </w:rPr>
        <w:br w:type="page"/>
      </w:r>
      <w:bookmarkStart w:id="208" w:name="_Toc514926459"/>
      <w:bookmarkStart w:id="209" w:name="_Toc497235047"/>
      <w:bookmarkStart w:id="210" w:name="_Toc137654756"/>
      <w:bookmarkStart w:id="211" w:name="_Toc119570668"/>
      <w:r>
        <w:rPr>
          <w:rFonts w:asciiTheme="minorEastAsia" w:eastAsiaTheme="minorEastAsia" w:hAnsiTheme="minorEastAsia"/>
          <w:szCs w:val="24"/>
        </w:rPr>
        <w:lastRenderedPageBreak/>
        <w:t>4</w:t>
      </w:r>
      <w:r>
        <w:rPr>
          <w:rFonts w:asciiTheme="minorEastAsia" w:eastAsiaTheme="minorEastAsia" w:hAnsiTheme="minorEastAsia" w:hint="eastAsia"/>
          <w:szCs w:val="24"/>
        </w:rPr>
        <w:t>．合同</w:t>
      </w:r>
      <w:r>
        <w:rPr>
          <w:rFonts w:asciiTheme="minorEastAsia" w:eastAsiaTheme="minorEastAsia" w:hAnsiTheme="minorEastAsia"/>
          <w:szCs w:val="24"/>
        </w:rPr>
        <w:t>条款偏离表</w:t>
      </w:r>
      <w:bookmarkEnd w:id="208"/>
      <w:bookmarkEnd w:id="209"/>
      <w:r>
        <w:rPr>
          <w:rFonts w:asciiTheme="minorEastAsia" w:eastAsiaTheme="minorEastAsia" w:hAnsiTheme="minorEastAsia" w:hint="eastAsia"/>
          <w:szCs w:val="24"/>
        </w:rPr>
        <w:t>（格式）</w:t>
      </w:r>
      <w:bookmarkEnd w:id="210"/>
      <w:bookmarkEnd w:id="211"/>
    </w:p>
    <w:p w14:paraId="2D1CE3A2" w14:textId="77777777" w:rsidR="0063292B" w:rsidRDefault="00F371A1">
      <w:pPr>
        <w:rPr>
          <w:rFonts w:ascii="宋体" w:hAnsi="宋体" w:cs="宋体"/>
          <w:sz w:val="24"/>
          <w:u w:val="single"/>
        </w:rPr>
      </w:pPr>
      <w:r>
        <w:rPr>
          <w:rFonts w:ascii="宋体" w:hAnsi="宋体" w:cs="宋体" w:hint="eastAsia"/>
          <w:sz w:val="24"/>
        </w:rPr>
        <w:t>项目名称：</w:t>
      </w:r>
      <w:r>
        <w:rPr>
          <w:rFonts w:ascii="宋体" w:hAnsi="宋体" w:cs="宋体" w:hint="eastAsia"/>
          <w:sz w:val="24"/>
          <w:u w:val="single"/>
        </w:rPr>
        <w:t xml:space="preserve">                  </w:t>
      </w:r>
      <w:r>
        <w:rPr>
          <w:rFonts w:ascii="宋体" w:hAnsi="宋体" w:cs="宋体" w:hint="eastAsia"/>
          <w:sz w:val="24"/>
        </w:rPr>
        <w:t xml:space="preserve">  项目编号：</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包号：</w:t>
      </w:r>
      <w:r>
        <w:rPr>
          <w:rFonts w:ascii="宋体" w:hAnsi="宋体" w:cs="宋体" w:hint="eastAsia"/>
          <w:sz w:val="24"/>
          <w:u w:val="single"/>
        </w:rPr>
        <w:t xml:space="preserve"> </w:t>
      </w:r>
      <w:r>
        <w:rPr>
          <w:rFonts w:ascii="宋体" w:hAnsi="宋体" w:cs="宋体"/>
          <w:sz w:val="24"/>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633"/>
        <w:gridCol w:w="1709"/>
        <w:gridCol w:w="1659"/>
        <w:gridCol w:w="1276"/>
        <w:gridCol w:w="992"/>
      </w:tblGrid>
      <w:tr w:rsidR="0063292B" w14:paraId="356B8FD2" w14:textId="77777777">
        <w:trPr>
          <w:trHeight w:val="567"/>
          <w:jc w:val="center"/>
        </w:trPr>
        <w:tc>
          <w:tcPr>
            <w:tcW w:w="851" w:type="dxa"/>
            <w:vAlign w:val="center"/>
          </w:tcPr>
          <w:p w14:paraId="48558BB4" w14:textId="77777777" w:rsidR="0063292B" w:rsidRDefault="00F371A1">
            <w:pPr>
              <w:tabs>
                <w:tab w:val="left" w:pos="636"/>
              </w:tabs>
              <w:spacing w:line="360" w:lineRule="auto"/>
              <w:jc w:val="center"/>
              <w:rPr>
                <w:rFonts w:asciiTheme="minorEastAsia" w:eastAsiaTheme="minorEastAsia" w:hAnsiTheme="minorEastAsia" w:cs="Courier New"/>
                <w:sz w:val="24"/>
              </w:rPr>
            </w:pPr>
            <w:r>
              <w:rPr>
                <w:rFonts w:asciiTheme="minorEastAsia" w:eastAsiaTheme="minorEastAsia" w:hAnsiTheme="minorEastAsia" w:hint="eastAsia"/>
                <w:sz w:val="24"/>
              </w:rPr>
              <w:t>序号</w:t>
            </w:r>
          </w:p>
        </w:tc>
        <w:tc>
          <w:tcPr>
            <w:tcW w:w="1633" w:type="dxa"/>
            <w:vAlign w:val="center"/>
          </w:tcPr>
          <w:p w14:paraId="14DD47AB" w14:textId="77777777" w:rsidR="0063292B" w:rsidRDefault="00F371A1">
            <w:pPr>
              <w:spacing w:line="360" w:lineRule="auto"/>
              <w:jc w:val="center"/>
              <w:rPr>
                <w:rFonts w:asciiTheme="minorEastAsia" w:eastAsiaTheme="minorEastAsia" w:hAnsiTheme="minorEastAsia" w:cs="Courier New"/>
                <w:sz w:val="24"/>
              </w:rPr>
            </w:pPr>
            <w:r>
              <w:rPr>
                <w:rFonts w:asciiTheme="minorEastAsia" w:eastAsiaTheme="minorEastAsia" w:hAnsiTheme="minorEastAsia" w:hint="eastAsia"/>
                <w:sz w:val="24"/>
              </w:rPr>
              <w:t>招租文件条目号</w:t>
            </w:r>
          </w:p>
        </w:tc>
        <w:tc>
          <w:tcPr>
            <w:tcW w:w="1709" w:type="dxa"/>
            <w:vAlign w:val="center"/>
          </w:tcPr>
          <w:p w14:paraId="08132558" w14:textId="77777777" w:rsidR="0063292B" w:rsidRDefault="00F371A1">
            <w:pPr>
              <w:spacing w:line="360" w:lineRule="auto"/>
              <w:jc w:val="center"/>
              <w:rPr>
                <w:rFonts w:asciiTheme="minorEastAsia" w:eastAsiaTheme="minorEastAsia" w:hAnsiTheme="minorEastAsia" w:cs="Courier New"/>
                <w:sz w:val="24"/>
              </w:rPr>
            </w:pPr>
            <w:r>
              <w:rPr>
                <w:rFonts w:asciiTheme="minorEastAsia" w:eastAsiaTheme="minorEastAsia" w:hAnsiTheme="minorEastAsia" w:hint="eastAsia"/>
                <w:sz w:val="24"/>
              </w:rPr>
              <w:t>招租文件合同条款内容</w:t>
            </w:r>
          </w:p>
        </w:tc>
        <w:tc>
          <w:tcPr>
            <w:tcW w:w="1659" w:type="dxa"/>
            <w:vAlign w:val="center"/>
          </w:tcPr>
          <w:p w14:paraId="618C599D" w14:textId="77777777" w:rsidR="0063292B" w:rsidRDefault="00F371A1">
            <w:pPr>
              <w:spacing w:line="360" w:lineRule="auto"/>
              <w:jc w:val="center"/>
              <w:rPr>
                <w:rFonts w:asciiTheme="minorEastAsia" w:eastAsiaTheme="minorEastAsia" w:hAnsiTheme="minorEastAsia" w:cs="Courier New"/>
                <w:sz w:val="24"/>
              </w:rPr>
            </w:pPr>
            <w:r>
              <w:rPr>
                <w:rFonts w:asciiTheme="minorEastAsia" w:eastAsiaTheme="minorEastAsia" w:hAnsiTheme="minorEastAsia" w:hint="eastAsia"/>
                <w:sz w:val="24"/>
              </w:rPr>
              <w:t>响应文件内容</w:t>
            </w:r>
          </w:p>
        </w:tc>
        <w:tc>
          <w:tcPr>
            <w:tcW w:w="1276" w:type="dxa"/>
          </w:tcPr>
          <w:p w14:paraId="6056C229" w14:textId="77777777" w:rsidR="0063292B" w:rsidRDefault="00F371A1">
            <w:pPr>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响应</w:t>
            </w:r>
            <w:r>
              <w:rPr>
                <w:rFonts w:asciiTheme="minorEastAsia" w:eastAsiaTheme="minorEastAsia" w:hAnsiTheme="minorEastAsia" w:cs="Courier New"/>
                <w:sz w:val="24"/>
              </w:rPr>
              <w:t>/偏离</w:t>
            </w:r>
          </w:p>
        </w:tc>
        <w:tc>
          <w:tcPr>
            <w:tcW w:w="992" w:type="dxa"/>
            <w:vAlign w:val="center"/>
          </w:tcPr>
          <w:p w14:paraId="7B638ED6" w14:textId="77777777" w:rsidR="0063292B" w:rsidRDefault="00F371A1">
            <w:pPr>
              <w:spacing w:line="360" w:lineRule="auto"/>
              <w:jc w:val="center"/>
              <w:rPr>
                <w:rFonts w:asciiTheme="minorEastAsia" w:eastAsiaTheme="minorEastAsia" w:hAnsiTheme="minorEastAsia" w:cs="Courier New"/>
                <w:sz w:val="24"/>
              </w:rPr>
            </w:pPr>
            <w:r>
              <w:rPr>
                <w:rFonts w:asciiTheme="minorEastAsia" w:eastAsiaTheme="minorEastAsia" w:hAnsiTheme="minorEastAsia" w:hint="eastAsia"/>
                <w:sz w:val="24"/>
              </w:rPr>
              <w:t>说明</w:t>
            </w:r>
          </w:p>
        </w:tc>
      </w:tr>
      <w:tr w:rsidR="0063292B" w14:paraId="40F5E12C" w14:textId="77777777">
        <w:trPr>
          <w:trHeight w:val="567"/>
          <w:jc w:val="center"/>
        </w:trPr>
        <w:tc>
          <w:tcPr>
            <w:tcW w:w="851" w:type="dxa"/>
            <w:vAlign w:val="center"/>
          </w:tcPr>
          <w:p w14:paraId="7A792A4D" w14:textId="77777777" w:rsidR="0063292B" w:rsidRDefault="0063292B">
            <w:pPr>
              <w:tabs>
                <w:tab w:val="left" w:pos="636"/>
              </w:tabs>
              <w:spacing w:line="360" w:lineRule="auto"/>
              <w:jc w:val="center"/>
              <w:rPr>
                <w:rFonts w:asciiTheme="minorEastAsia" w:eastAsiaTheme="minorEastAsia" w:hAnsiTheme="minorEastAsia" w:cs="Courier New"/>
                <w:sz w:val="24"/>
              </w:rPr>
            </w:pPr>
          </w:p>
        </w:tc>
        <w:tc>
          <w:tcPr>
            <w:tcW w:w="1633" w:type="dxa"/>
            <w:vAlign w:val="center"/>
          </w:tcPr>
          <w:p w14:paraId="1558C2F6" w14:textId="77777777" w:rsidR="0063292B" w:rsidRDefault="0063292B">
            <w:pPr>
              <w:spacing w:line="360" w:lineRule="auto"/>
              <w:jc w:val="center"/>
              <w:rPr>
                <w:rFonts w:asciiTheme="minorEastAsia" w:eastAsiaTheme="minorEastAsia" w:hAnsiTheme="minorEastAsia" w:cs="Courier New"/>
                <w:sz w:val="24"/>
              </w:rPr>
            </w:pPr>
          </w:p>
        </w:tc>
        <w:tc>
          <w:tcPr>
            <w:tcW w:w="1709" w:type="dxa"/>
            <w:vAlign w:val="center"/>
          </w:tcPr>
          <w:p w14:paraId="093C1BEE" w14:textId="77777777" w:rsidR="0063292B" w:rsidRDefault="0063292B">
            <w:pPr>
              <w:spacing w:line="360" w:lineRule="auto"/>
              <w:jc w:val="center"/>
              <w:rPr>
                <w:rFonts w:asciiTheme="minorEastAsia" w:eastAsiaTheme="minorEastAsia" w:hAnsiTheme="minorEastAsia" w:cs="Courier New"/>
                <w:sz w:val="24"/>
              </w:rPr>
            </w:pPr>
          </w:p>
        </w:tc>
        <w:tc>
          <w:tcPr>
            <w:tcW w:w="1659" w:type="dxa"/>
            <w:vAlign w:val="center"/>
          </w:tcPr>
          <w:p w14:paraId="620834A7" w14:textId="77777777" w:rsidR="0063292B" w:rsidRDefault="0063292B">
            <w:pPr>
              <w:spacing w:line="360" w:lineRule="auto"/>
              <w:jc w:val="center"/>
              <w:rPr>
                <w:rFonts w:asciiTheme="minorEastAsia" w:eastAsiaTheme="minorEastAsia" w:hAnsiTheme="minorEastAsia" w:cs="Courier New"/>
                <w:sz w:val="24"/>
              </w:rPr>
            </w:pPr>
          </w:p>
        </w:tc>
        <w:tc>
          <w:tcPr>
            <w:tcW w:w="1276" w:type="dxa"/>
          </w:tcPr>
          <w:p w14:paraId="6FD8D789" w14:textId="77777777" w:rsidR="0063292B" w:rsidRDefault="0063292B">
            <w:pPr>
              <w:spacing w:line="360" w:lineRule="auto"/>
              <w:jc w:val="center"/>
              <w:rPr>
                <w:rFonts w:asciiTheme="minorEastAsia" w:eastAsiaTheme="minorEastAsia" w:hAnsiTheme="minorEastAsia" w:cs="Courier New"/>
                <w:sz w:val="24"/>
              </w:rPr>
            </w:pPr>
          </w:p>
        </w:tc>
        <w:tc>
          <w:tcPr>
            <w:tcW w:w="992" w:type="dxa"/>
            <w:vAlign w:val="center"/>
          </w:tcPr>
          <w:p w14:paraId="6CD1A00C" w14:textId="77777777" w:rsidR="0063292B" w:rsidRDefault="0063292B">
            <w:pPr>
              <w:spacing w:line="360" w:lineRule="auto"/>
              <w:jc w:val="center"/>
              <w:rPr>
                <w:rFonts w:asciiTheme="minorEastAsia" w:eastAsiaTheme="minorEastAsia" w:hAnsiTheme="minorEastAsia" w:cs="Courier New"/>
                <w:sz w:val="24"/>
              </w:rPr>
            </w:pPr>
          </w:p>
        </w:tc>
      </w:tr>
      <w:tr w:rsidR="0063292B" w14:paraId="53E31936" w14:textId="77777777">
        <w:trPr>
          <w:trHeight w:val="567"/>
          <w:jc w:val="center"/>
        </w:trPr>
        <w:tc>
          <w:tcPr>
            <w:tcW w:w="851" w:type="dxa"/>
            <w:vAlign w:val="center"/>
          </w:tcPr>
          <w:p w14:paraId="33CC35B8" w14:textId="77777777" w:rsidR="0063292B" w:rsidRDefault="0063292B">
            <w:pPr>
              <w:tabs>
                <w:tab w:val="left" w:pos="636"/>
              </w:tabs>
              <w:spacing w:line="360" w:lineRule="auto"/>
              <w:jc w:val="center"/>
              <w:rPr>
                <w:rFonts w:asciiTheme="minorEastAsia" w:eastAsiaTheme="minorEastAsia" w:hAnsiTheme="minorEastAsia" w:cs="Courier New"/>
                <w:sz w:val="24"/>
              </w:rPr>
            </w:pPr>
          </w:p>
        </w:tc>
        <w:tc>
          <w:tcPr>
            <w:tcW w:w="1633" w:type="dxa"/>
            <w:vAlign w:val="center"/>
          </w:tcPr>
          <w:p w14:paraId="3C359A6D" w14:textId="77777777" w:rsidR="0063292B" w:rsidRDefault="0063292B">
            <w:pPr>
              <w:spacing w:line="360" w:lineRule="auto"/>
              <w:jc w:val="center"/>
              <w:rPr>
                <w:rFonts w:asciiTheme="minorEastAsia" w:eastAsiaTheme="minorEastAsia" w:hAnsiTheme="minorEastAsia" w:cs="Courier New"/>
                <w:sz w:val="24"/>
              </w:rPr>
            </w:pPr>
          </w:p>
        </w:tc>
        <w:tc>
          <w:tcPr>
            <w:tcW w:w="1709" w:type="dxa"/>
            <w:vAlign w:val="center"/>
          </w:tcPr>
          <w:p w14:paraId="6F72257B" w14:textId="77777777" w:rsidR="0063292B" w:rsidRDefault="0063292B">
            <w:pPr>
              <w:spacing w:line="360" w:lineRule="auto"/>
              <w:jc w:val="center"/>
              <w:rPr>
                <w:rFonts w:asciiTheme="minorEastAsia" w:eastAsiaTheme="minorEastAsia" w:hAnsiTheme="minorEastAsia" w:cs="Courier New"/>
                <w:sz w:val="24"/>
              </w:rPr>
            </w:pPr>
          </w:p>
        </w:tc>
        <w:tc>
          <w:tcPr>
            <w:tcW w:w="1659" w:type="dxa"/>
            <w:vAlign w:val="center"/>
          </w:tcPr>
          <w:p w14:paraId="0914D061" w14:textId="77777777" w:rsidR="0063292B" w:rsidRDefault="0063292B">
            <w:pPr>
              <w:spacing w:line="360" w:lineRule="auto"/>
              <w:jc w:val="center"/>
              <w:rPr>
                <w:rFonts w:asciiTheme="minorEastAsia" w:eastAsiaTheme="minorEastAsia" w:hAnsiTheme="minorEastAsia" w:cs="Courier New"/>
                <w:sz w:val="24"/>
              </w:rPr>
            </w:pPr>
          </w:p>
        </w:tc>
        <w:tc>
          <w:tcPr>
            <w:tcW w:w="1276" w:type="dxa"/>
          </w:tcPr>
          <w:p w14:paraId="7E8AD3E7" w14:textId="77777777" w:rsidR="0063292B" w:rsidRDefault="0063292B">
            <w:pPr>
              <w:spacing w:line="360" w:lineRule="auto"/>
              <w:jc w:val="center"/>
              <w:rPr>
                <w:rFonts w:asciiTheme="minorEastAsia" w:eastAsiaTheme="minorEastAsia" w:hAnsiTheme="minorEastAsia" w:cs="Courier New"/>
                <w:sz w:val="24"/>
              </w:rPr>
            </w:pPr>
          </w:p>
        </w:tc>
        <w:tc>
          <w:tcPr>
            <w:tcW w:w="992" w:type="dxa"/>
            <w:vAlign w:val="center"/>
          </w:tcPr>
          <w:p w14:paraId="2EF04DBD" w14:textId="77777777" w:rsidR="0063292B" w:rsidRDefault="0063292B">
            <w:pPr>
              <w:spacing w:line="360" w:lineRule="auto"/>
              <w:jc w:val="center"/>
              <w:rPr>
                <w:rFonts w:asciiTheme="minorEastAsia" w:eastAsiaTheme="minorEastAsia" w:hAnsiTheme="minorEastAsia" w:cs="Courier New"/>
                <w:sz w:val="24"/>
              </w:rPr>
            </w:pPr>
          </w:p>
        </w:tc>
      </w:tr>
      <w:tr w:rsidR="0063292B" w14:paraId="7E19F997" w14:textId="77777777">
        <w:trPr>
          <w:trHeight w:val="567"/>
          <w:jc w:val="center"/>
        </w:trPr>
        <w:tc>
          <w:tcPr>
            <w:tcW w:w="851" w:type="dxa"/>
            <w:vAlign w:val="center"/>
          </w:tcPr>
          <w:p w14:paraId="4A4B0662" w14:textId="77777777" w:rsidR="0063292B" w:rsidRDefault="0063292B">
            <w:pPr>
              <w:tabs>
                <w:tab w:val="left" w:pos="636"/>
              </w:tabs>
              <w:spacing w:line="360" w:lineRule="auto"/>
              <w:jc w:val="center"/>
              <w:rPr>
                <w:rFonts w:asciiTheme="minorEastAsia" w:eastAsiaTheme="minorEastAsia" w:hAnsiTheme="minorEastAsia" w:cs="Courier New"/>
                <w:sz w:val="24"/>
              </w:rPr>
            </w:pPr>
          </w:p>
        </w:tc>
        <w:tc>
          <w:tcPr>
            <w:tcW w:w="1633" w:type="dxa"/>
            <w:vAlign w:val="center"/>
          </w:tcPr>
          <w:p w14:paraId="3B40A84E" w14:textId="77777777" w:rsidR="0063292B" w:rsidRDefault="0063292B">
            <w:pPr>
              <w:spacing w:line="360" w:lineRule="auto"/>
              <w:jc w:val="center"/>
              <w:rPr>
                <w:rFonts w:asciiTheme="minorEastAsia" w:eastAsiaTheme="minorEastAsia" w:hAnsiTheme="minorEastAsia" w:cs="Courier New"/>
                <w:sz w:val="24"/>
              </w:rPr>
            </w:pPr>
          </w:p>
        </w:tc>
        <w:tc>
          <w:tcPr>
            <w:tcW w:w="1709" w:type="dxa"/>
            <w:vAlign w:val="center"/>
          </w:tcPr>
          <w:p w14:paraId="3A8595D9" w14:textId="77777777" w:rsidR="0063292B" w:rsidRDefault="0063292B">
            <w:pPr>
              <w:spacing w:line="360" w:lineRule="auto"/>
              <w:jc w:val="center"/>
              <w:rPr>
                <w:rFonts w:asciiTheme="minorEastAsia" w:eastAsiaTheme="minorEastAsia" w:hAnsiTheme="minorEastAsia" w:cs="Courier New"/>
                <w:sz w:val="24"/>
              </w:rPr>
            </w:pPr>
          </w:p>
        </w:tc>
        <w:tc>
          <w:tcPr>
            <w:tcW w:w="1659" w:type="dxa"/>
            <w:vAlign w:val="center"/>
          </w:tcPr>
          <w:p w14:paraId="31D273AF" w14:textId="77777777" w:rsidR="0063292B" w:rsidRDefault="0063292B">
            <w:pPr>
              <w:spacing w:line="360" w:lineRule="auto"/>
              <w:jc w:val="center"/>
              <w:rPr>
                <w:rFonts w:asciiTheme="minorEastAsia" w:eastAsiaTheme="minorEastAsia" w:hAnsiTheme="minorEastAsia" w:cs="Courier New"/>
                <w:sz w:val="24"/>
              </w:rPr>
            </w:pPr>
          </w:p>
        </w:tc>
        <w:tc>
          <w:tcPr>
            <w:tcW w:w="1276" w:type="dxa"/>
          </w:tcPr>
          <w:p w14:paraId="71ACCFD8" w14:textId="77777777" w:rsidR="0063292B" w:rsidRDefault="0063292B">
            <w:pPr>
              <w:spacing w:line="360" w:lineRule="auto"/>
              <w:jc w:val="center"/>
              <w:rPr>
                <w:rFonts w:asciiTheme="minorEastAsia" w:eastAsiaTheme="minorEastAsia" w:hAnsiTheme="minorEastAsia" w:cs="Courier New"/>
                <w:sz w:val="24"/>
              </w:rPr>
            </w:pPr>
          </w:p>
        </w:tc>
        <w:tc>
          <w:tcPr>
            <w:tcW w:w="992" w:type="dxa"/>
            <w:vAlign w:val="center"/>
          </w:tcPr>
          <w:p w14:paraId="0DAE986B" w14:textId="77777777" w:rsidR="0063292B" w:rsidRDefault="0063292B">
            <w:pPr>
              <w:spacing w:line="360" w:lineRule="auto"/>
              <w:jc w:val="center"/>
              <w:rPr>
                <w:rFonts w:asciiTheme="minorEastAsia" w:eastAsiaTheme="minorEastAsia" w:hAnsiTheme="minorEastAsia" w:cs="Courier New"/>
                <w:sz w:val="24"/>
              </w:rPr>
            </w:pPr>
          </w:p>
        </w:tc>
      </w:tr>
      <w:tr w:rsidR="0063292B" w14:paraId="2841F853" w14:textId="77777777">
        <w:trPr>
          <w:trHeight w:val="567"/>
          <w:jc w:val="center"/>
        </w:trPr>
        <w:tc>
          <w:tcPr>
            <w:tcW w:w="851" w:type="dxa"/>
            <w:vAlign w:val="center"/>
          </w:tcPr>
          <w:p w14:paraId="458902F3" w14:textId="77777777" w:rsidR="0063292B" w:rsidRDefault="0063292B">
            <w:pPr>
              <w:tabs>
                <w:tab w:val="left" w:pos="636"/>
              </w:tabs>
              <w:spacing w:line="360" w:lineRule="auto"/>
              <w:jc w:val="center"/>
              <w:rPr>
                <w:rFonts w:asciiTheme="minorEastAsia" w:eastAsiaTheme="minorEastAsia" w:hAnsiTheme="minorEastAsia" w:cs="Courier New"/>
                <w:sz w:val="24"/>
              </w:rPr>
            </w:pPr>
          </w:p>
        </w:tc>
        <w:tc>
          <w:tcPr>
            <w:tcW w:w="1633" w:type="dxa"/>
            <w:vAlign w:val="center"/>
          </w:tcPr>
          <w:p w14:paraId="3443101A" w14:textId="77777777" w:rsidR="0063292B" w:rsidRDefault="0063292B">
            <w:pPr>
              <w:spacing w:line="360" w:lineRule="auto"/>
              <w:jc w:val="center"/>
              <w:rPr>
                <w:rFonts w:asciiTheme="minorEastAsia" w:eastAsiaTheme="minorEastAsia" w:hAnsiTheme="minorEastAsia" w:cs="Courier New"/>
                <w:sz w:val="24"/>
              </w:rPr>
            </w:pPr>
          </w:p>
        </w:tc>
        <w:tc>
          <w:tcPr>
            <w:tcW w:w="1709" w:type="dxa"/>
            <w:vAlign w:val="center"/>
          </w:tcPr>
          <w:p w14:paraId="0BCD7789" w14:textId="77777777" w:rsidR="0063292B" w:rsidRDefault="0063292B">
            <w:pPr>
              <w:spacing w:line="360" w:lineRule="auto"/>
              <w:jc w:val="center"/>
              <w:rPr>
                <w:rFonts w:asciiTheme="minorEastAsia" w:eastAsiaTheme="minorEastAsia" w:hAnsiTheme="minorEastAsia" w:cs="Courier New"/>
                <w:sz w:val="24"/>
              </w:rPr>
            </w:pPr>
          </w:p>
        </w:tc>
        <w:tc>
          <w:tcPr>
            <w:tcW w:w="1659" w:type="dxa"/>
            <w:vAlign w:val="center"/>
          </w:tcPr>
          <w:p w14:paraId="646F7E30" w14:textId="77777777" w:rsidR="0063292B" w:rsidRDefault="0063292B">
            <w:pPr>
              <w:spacing w:line="360" w:lineRule="auto"/>
              <w:jc w:val="center"/>
              <w:rPr>
                <w:rFonts w:asciiTheme="minorEastAsia" w:eastAsiaTheme="minorEastAsia" w:hAnsiTheme="minorEastAsia" w:cs="Courier New"/>
                <w:sz w:val="24"/>
              </w:rPr>
            </w:pPr>
          </w:p>
        </w:tc>
        <w:tc>
          <w:tcPr>
            <w:tcW w:w="1276" w:type="dxa"/>
          </w:tcPr>
          <w:p w14:paraId="2448D2DA" w14:textId="77777777" w:rsidR="0063292B" w:rsidRDefault="0063292B">
            <w:pPr>
              <w:spacing w:line="360" w:lineRule="auto"/>
              <w:jc w:val="center"/>
              <w:rPr>
                <w:rFonts w:asciiTheme="minorEastAsia" w:eastAsiaTheme="minorEastAsia" w:hAnsiTheme="minorEastAsia" w:cs="Courier New"/>
                <w:sz w:val="24"/>
              </w:rPr>
            </w:pPr>
          </w:p>
        </w:tc>
        <w:tc>
          <w:tcPr>
            <w:tcW w:w="992" w:type="dxa"/>
            <w:vAlign w:val="center"/>
          </w:tcPr>
          <w:p w14:paraId="18CDBFC0" w14:textId="77777777" w:rsidR="0063292B" w:rsidRDefault="0063292B">
            <w:pPr>
              <w:spacing w:line="360" w:lineRule="auto"/>
              <w:jc w:val="center"/>
              <w:rPr>
                <w:rFonts w:asciiTheme="minorEastAsia" w:eastAsiaTheme="minorEastAsia" w:hAnsiTheme="minorEastAsia" w:cs="Courier New"/>
                <w:sz w:val="24"/>
              </w:rPr>
            </w:pPr>
          </w:p>
        </w:tc>
      </w:tr>
      <w:tr w:rsidR="0063292B" w14:paraId="55437254" w14:textId="77777777">
        <w:trPr>
          <w:trHeight w:val="567"/>
          <w:jc w:val="center"/>
        </w:trPr>
        <w:tc>
          <w:tcPr>
            <w:tcW w:w="851" w:type="dxa"/>
            <w:vAlign w:val="center"/>
          </w:tcPr>
          <w:p w14:paraId="05E05E40" w14:textId="77777777" w:rsidR="0063292B" w:rsidRDefault="0063292B">
            <w:pPr>
              <w:tabs>
                <w:tab w:val="left" w:pos="636"/>
              </w:tabs>
              <w:spacing w:line="360" w:lineRule="auto"/>
              <w:jc w:val="center"/>
              <w:rPr>
                <w:rFonts w:asciiTheme="minorEastAsia" w:eastAsiaTheme="minorEastAsia" w:hAnsiTheme="minorEastAsia" w:cs="Courier New"/>
                <w:sz w:val="24"/>
              </w:rPr>
            </w:pPr>
          </w:p>
        </w:tc>
        <w:tc>
          <w:tcPr>
            <w:tcW w:w="1633" w:type="dxa"/>
            <w:vAlign w:val="center"/>
          </w:tcPr>
          <w:p w14:paraId="0B8C656A" w14:textId="77777777" w:rsidR="0063292B" w:rsidRDefault="0063292B">
            <w:pPr>
              <w:spacing w:line="360" w:lineRule="auto"/>
              <w:jc w:val="center"/>
              <w:rPr>
                <w:rFonts w:asciiTheme="minorEastAsia" w:eastAsiaTheme="minorEastAsia" w:hAnsiTheme="minorEastAsia" w:cs="Courier New"/>
                <w:sz w:val="24"/>
              </w:rPr>
            </w:pPr>
          </w:p>
        </w:tc>
        <w:tc>
          <w:tcPr>
            <w:tcW w:w="1709" w:type="dxa"/>
            <w:vAlign w:val="center"/>
          </w:tcPr>
          <w:p w14:paraId="241B54C6" w14:textId="77777777" w:rsidR="0063292B" w:rsidRDefault="0063292B">
            <w:pPr>
              <w:spacing w:line="360" w:lineRule="auto"/>
              <w:jc w:val="center"/>
              <w:rPr>
                <w:rFonts w:asciiTheme="minorEastAsia" w:eastAsiaTheme="minorEastAsia" w:hAnsiTheme="minorEastAsia" w:cs="Courier New"/>
                <w:sz w:val="24"/>
              </w:rPr>
            </w:pPr>
          </w:p>
        </w:tc>
        <w:tc>
          <w:tcPr>
            <w:tcW w:w="1659" w:type="dxa"/>
            <w:vAlign w:val="center"/>
          </w:tcPr>
          <w:p w14:paraId="478FEB6C" w14:textId="77777777" w:rsidR="0063292B" w:rsidRDefault="0063292B">
            <w:pPr>
              <w:spacing w:line="360" w:lineRule="auto"/>
              <w:jc w:val="center"/>
              <w:rPr>
                <w:rFonts w:asciiTheme="minorEastAsia" w:eastAsiaTheme="minorEastAsia" w:hAnsiTheme="minorEastAsia" w:cs="Courier New"/>
                <w:sz w:val="24"/>
              </w:rPr>
            </w:pPr>
          </w:p>
        </w:tc>
        <w:tc>
          <w:tcPr>
            <w:tcW w:w="1276" w:type="dxa"/>
          </w:tcPr>
          <w:p w14:paraId="7747709D" w14:textId="77777777" w:rsidR="0063292B" w:rsidRDefault="0063292B">
            <w:pPr>
              <w:spacing w:line="360" w:lineRule="auto"/>
              <w:jc w:val="center"/>
              <w:rPr>
                <w:rFonts w:asciiTheme="minorEastAsia" w:eastAsiaTheme="minorEastAsia" w:hAnsiTheme="minorEastAsia" w:cs="Courier New"/>
                <w:sz w:val="24"/>
              </w:rPr>
            </w:pPr>
          </w:p>
        </w:tc>
        <w:tc>
          <w:tcPr>
            <w:tcW w:w="992" w:type="dxa"/>
            <w:vAlign w:val="center"/>
          </w:tcPr>
          <w:p w14:paraId="0AB823D6" w14:textId="77777777" w:rsidR="0063292B" w:rsidRDefault="0063292B">
            <w:pPr>
              <w:spacing w:line="360" w:lineRule="auto"/>
              <w:jc w:val="center"/>
              <w:rPr>
                <w:rFonts w:asciiTheme="minorEastAsia" w:eastAsiaTheme="minorEastAsia" w:hAnsiTheme="minorEastAsia" w:cs="Courier New"/>
                <w:sz w:val="24"/>
              </w:rPr>
            </w:pPr>
          </w:p>
        </w:tc>
      </w:tr>
      <w:tr w:rsidR="0063292B" w14:paraId="0BB97C27" w14:textId="77777777">
        <w:trPr>
          <w:trHeight w:val="567"/>
          <w:jc w:val="center"/>
        </w:trPr>
        <w:tc>
          <w:tcPr>
            <w:tcW w:w="851" w:type="dxa"/>
            <w:vAlign w:val="center"/>
          </w:tcPr>
          <w:p w14:paraId="1785D317" w14:textId="77777777" w:rsidR="0063292B" w:rsidRDefault="0063292B">
            <w:pPr>
              <w:tabs>
                <w:tab w:val="left" w:pos="636"/>
              </w:tabs>
              <w:spacing w:line="360" w:lineRule="auto"/>
              <w:jc w:val="center"/>
              <w:rPr>
                <w:rFonts w:asciiTheme="minorEastAsia" w:eastAsiaTheme="minorEastAsia" w:hAnsiTheme="minorEastAsia" w:cs="Courier New"/>
                <w:sz w:val="24"/>
              </w:rPr>
            </w:pPr>
          </w:p>
        </w:tc>
        <w:tc>
          <w:tcPr>
            <w:tcW w:w="1633" w:type="dxa"/>
            <w:vAlign w:val="center"/>
          </w:tcPr>
          <w:p w14:paraId="03FFD347" w14:textId="77777777" w:rsidR="0063292B" w:rsidRDefault="0063292B">
            <w:pPr>
              <w:spacing w:line="360" w:lineRule="auto"/>
              <w:jc w:val="center"/>
              <w:rPr>
                <w:rFonts w:asciiTheme="minorEastAsia" w:eastAsiaTheme="minorEastAsia" w:hAnsiTheme="minorEastAsia" w:cs="Courier New"/>
                <w:sz w:val="24"/>
              </w:rPr>
            </w:pPr>
          </w:p>
        </w:tc>
        <w:tc>
          <w:tcPr>
            <w:tcW w:w="1709" w:type="dxa"/>
            <w:vAlign w:val="center"/>
          </w:tcPr>
          <w:p w14:paraId="08590DEF" w14:textId="77777777" w:rsidR="0063292B" w:rsidRDefault="0063292B">
            <w:pPr>
              <w:spacing w:line="360" w:lineRule="auto"/>
              <w:jc w:val="center"/>
              <w:rPr>
                <w:rFonts w:asciiTheme="minorEastAsia" w:eastAsiaTheme="minorEastAsia" w:hAnsiTheme="minorEastAsia" w:cs="Courier New"/>
                <w:sz w:val="24"/>
              </w:rPr>
            </w:pPr>
          </w:p>
        </w:tc>
        <w:tc>
          <w:tcPr>
            <w:tcW w:w="1659" w:type="dxa"/>
            <w:vAlign w:val="center"/>
          </w:tcPr>
          <w:p w14:paraId="5B7833B5" w14:textId="77777777" w:rsidR="0063292B" w:rsidRDefault="0063292B">
            <w:pPr>
              <w:spacing w:line="360" w:lineRule="auto"/>
              <w:jc w:val="center"/>
              <w:rPr>
                <w:rFonts w:asciiTheme="minorEastAsia" w:eastAsiaTheme="minorEastAsia" w:hAnsiTheme="minorEastAsia" w:cs="Courier New"/>
                <w:sz w:val="24"/>
              </w:rPr>
            </w:pPr>
          </w:p>
        </w:tc>
        <w:tc>
          <w:tcPr>
            <w:tcW w:w="1276" w:type="dxa"/>
          </w:tcPr>
          <w:p w14:paraId="2D649533" w14:textId="77777777" w:rsidR="0063292B" w:rsidRDefault="0063292B">
            <w:pPr>
              <w:spacing w:line="360" w:lineRule="auto"/>
              <w:jc w:val="center"/>
              <w:rPr>
                <w:rFonts w:asciiTheme="minorEastAsia" w:eastAsiaTheme="minorEastAsia" w:hAnsiTheme="minorEastAsia" w:cs="Courier New"/>
                <w:sz w:val="24"/>
              </w:rPr>
            </w:pPr>
          </w:p>
        </w:tc>
        <w:tc>
          <w:tcPr>
            <w:tcW w:w="992" w:type="dxa"/>
            <w:vAlign w:val="center"/>
          </w:tcPr>
          <w:p w14:paraId="06BC9554" w14:textId="77777777" w:rsidR="0063292B" w:rsidRDefault="0063292B">
            <w:pPr>
              <w:spacing w:line="360" w:lineRule="auto"/>
              <w:jc w:val="center"/>
              <w:rPr>
                <w:rFonts w:asciiTheme="minorEastAsia" w:eastAsiaTheme="minorEastAsia" w:hAnsiTheme="minorEastAsia" w:cs="Courier New"/>
                <w:sz w:val="24"/>
              </w:rPr>
            </w:pPr>
          </w:p>
        </w:tc>
      </w:tr>
      <w:tr w:rsidR="0063292B" w14:paraId="5A3005A2" w14:textId="77777777">
        <w:trPr>
          <w:trHeight w:val="567"/>
          <w:jc w:val="center"/>
        </w:trPr>
        <w:tc>
          <w:tcPr>
            <w:tcW w:w="851" w:type="dxa"/>
            <w:vAlign w:val="center"/>
          </w:tcPr>
          <w:p w14:paraId="65DCA654" w14:textId="77777777" w:rsidR="0063292B" w:rsidRDefault="0063292B">
            <w:pPr>
              <w:tabs>
                <w:tab w:val="left" w:pos="636"/>
              </w:tabs>
              <w:spacing w:line="360" w:lineRule="auto"/>
              <w:jc w:val="center"/>
              <w:rPr>
                <w:rFonts w:asciiTheme="minorEastAsia" w:eastAsiaTheme="minorEastAsia" w:hAnsiTheme="minorEastAsia" w:cs="Courier New"/>
                <w:sz w:val="24"/>
              </w:rPr>
            </w:pPr>
          </w:p>
        </w:tc>
        <w:tc>
          <w:tcPr>
            <w:tcW w:w="1633" w:type="dxa"/>
            <w:vAlign w:val="center"/>
          </w:tcPr>
          <w:p w14:paraId="5CE5CD44" w14:textId="77777777" w:rsidR="0063292B" w:rsidRDefault="0063292B">
            <w:pPr>
              <w:spacing w:line="360" w:lineRule="auto"/>
              <w:jc w:val="center"/>
              <w:rPr>
                <w:rFonts w:asciiTheme="minorEastAsia" w:eastAsiaTheme="minorEastAsia" w:hAnsiTheme="minorEastAsia" w:cs="Courier New"/>
                <w:sz w:val="24"/>
              </w:rPr>
            </w:pPr>
          </w:p>
        </w:tc>
        <w:tc>
          <w:tcPr>
            <w:tcW w:w="1709" w:type="dxa"/>
            <w:vAlign w:val="center"/>
          </w:tcPr>
          <w:p w14:paraId="770080FE" w14:textId="77777777" w:rsidR="0063292B" w:rsidRDefault="0063292B">
            <w:pPr>
              <w:spacing w:line="360" w:lineRule="auto"/>
              <w:jc w:val="center"/>
              <w:rPr>
                <w:rFonts w:asciiTheme="minorEastAsia" w:eastAsiaTheme="minorEastAsia" w:hAnsiTheme="minorEastAsia" w:cs="Courier New"/>
                <w:sz w:val="24"/>
              </w:rPr>
            </w:pPr>
          </w:p>
        </w:tc>
        <w:tc>
          <w:tcPr>
            <w:tcW w:w="1659" w:type="dxa"/>
            <w:vAlign w:val="center"/>
          </w:tcPr>
          <w:p w14:paraId="69618190" w14:textId="77777777" w:rsidR="0063292B" w:rsidRDefault="0063292B">
            <w:pPr>
              <w:spacing w:line="360" w:lineRule="auto"/>
              <w:jc w:val="center"/>
              <w:rPr>
                <w:rFonts w:asciiTheme="minorEastAsia" w:eastAsiaTheme="minorEastAsia" w:hAnsiTheme="minorEastAsia" w:cs="Courier New"/>
                <w:sz w:val="24"/>
              </w:rPr>
            </w:pPr>
          </w:p>
        </w:tc>
        <w:tc>
          <w:tcPr>
            <w:tcW w:w="1276" w:type="dxa"/>
          </w:tcPr>
          <w:p w14:paraId="5CB463BA" w14:textId="77777777" w:rsidR="0063292B" w:rsidRDefault="0063292B">
            <w:pPr>
              <w:spacing w:line="360" w:lineRule="auto"/>
              <w:jc w:val="center"/>
              <w:rPr>
                <w:rFonts w:asciiTheme="minorEastAsia" w:eastAsiaTheme="minorEastAsia" w:hAnsiTheme="minorEastAsia" w:cs="Courier New"/>
                <w:sz w:val="24"/>
              </w:rPr>
            </w:pPr>
          </w:p>
        </w:tc>
        <w:tc>
          <w:tcPr>
            <w:tcW w:w="992" w:type="dxa"/>
            <w:vAlign w:val="center"/>
          </w:tcPr>
          <w:p w14:paraId="0F62BE6D" w14:textId="77777777" w:rsidR="0063292B" w:rsidRDefault="0063292B">
            <w:pPr>
              <w:spacing w:line="360" w:lineRule="auto"/>
              <w:jc w:val="center"/>
              <w:rPr>
                <w:rFonts w:asciiTheme="minorEastAsia" w:eastAsiaTheme="minorEastAsia" w:hAnsiTheme="minorEastAsia" w:cs="Courier New"/>
                <w:sz w:val="24"/>
              </w:rPr>
            </w:pPr>
          </w:p>
        </w:tc>
      </w:tr>
      <w:tr w:rsidR="0063292B" w14:paraId="413E523A" w14:textId="77777777">
        <w:trPr>
          <w:trHeight w:val="567"/>
          <w:jc w:val="center"/>
        </w:trPr>
        <w:tc>
          <w:tcPr>
            <w:tcW w:w="851" w:type="dxa"/>
            <w:vAlign w:val="center"/>
          </w:tcPr>
          <w:p w14:paraId="7F54EDDE" w14:textId="77777777" w:rsidR="0063292B" w:rsidRDefault="0063292B">
            <w:pPr>
              <w:tabs>
                <w:tab w:val="left" w:pos="636"/>
              </w:tabs>
              <w:spacing w:line="360" w:lineRule="auto"/>
              <w:jc w:val="center"/>
              <w:rPr>
                <w:rFonts w:asciiTheme="minorEastAsia" w:eastAsiaTheme="minorEastAsia" w:hAnsiTheme="minorEastAsia" w:cs="Courier New"/>
                <w:sz w:val="24"/>
              </w:rPr>
            </w:pPr>
          </w:p>
        </w:tc>
        <w:tc>
          <w:tcPr>
            <w:tcW w:w="1633" w:type="dxa"/>
            <w:vAlign w:val="center"/>
          </w:tcPr>
          <w:p w14:paraId="78364B91" w14:textId="77777777" w:rsidR="0063292B" w:rsidRDefault="0063292B">
            <w:pPr>
              <w:spacing w:line="360" w:lineRule="auto"/>
              <w:jc w:val="center"/>
              <w:rPr>
                <w:rFonts w:asciiTheme="minorEastAsia" w:eastAsiaTheme="minorEastAsia" w:hAnsiTheme="minorEastAsia" w:cs="Courier New"/>
                <w:sz w:val="24"/>
              </w:rPr>
            </w:pPr>
          </w:p>
        </w:tc>
        <w:tc>
          <w:tcPr>
            <w:tcW w:w="1709" w:type="dxa"/>
            <w:vAlign w:val="center"/>
          </w:tcPr>
          <w:p w14:paraId="55FDE57F" w14:textId="77777777" w:rsidR="0063292B" w:rsidRDefault="0063292B">
            <w:pPr>
              <w:spacing w:line="360" w:lineRule="auto"/>
              <w:jc w:val="center"/>
              <w:rPr>
                <w:rFonts w:asciiTheme="minorEastAsia" w:eastAsiaTheme="minorEastAsia" w:hAnsiTheme="minorEastAsia" w:cs="Courier New"/>
                <w:sz w:val="24"/>
              </w:rPr>
            </w:pPr>
          </w:p>
        </w:tc>
        <w:tc>
          <w:tcPr>
            <w:tcW w:w="1659" w:type="dxa"/>
            <w:vAlign w:val="center"/>
          </w:tcPr>
          <w:p w14:paraId="085A21AA" w14:textId="77777777" w:rsidR="0063292B" w:rsidRDefault="0063292B">
            <w:pPr>
              <w:spacing w:line="360" w:lineRule="auto"/>
              <w:jc w:val="center"/>
              <w:rPr>
                <w:rFonts w:asciiTheme="minorEastAsia" w:eastAsiaTheme="minorEastAsia" w:hAnsiTheme="minorEastAsia" w:cs="Courier New"/>
                <w:sz w:val="24"/>
              </w:rPr>
            </w:pPr>
          </w:p>
        </w:tc>
        <w:tc>
          <w:tcPr>
            <w:tcW w:w="1276" w:type="dxa"/>
          </w:tcPr>
          <w:p w14:paraId="04CA3926" w14:textId="77777777" w:rsidR="0063292B" w:rsidRDefault="0063292B">
            <w:pPr>
              <w:spacing w:line="360" w:lineRule="auto"/>
              <w:jc w:val="center"/>
              <w:rPr>
                <w:rFonts w:asciiTheme="minorEastAsia" w:eastAsiaTheme="minorEastAsia" w:hAnsiTheme="minorEastAsia" w:cs="Courier New"/>
                <w:sz w:val="24"/>
              </w:rPr>
            </w:pPr>
          </w:p>
        </w:tc>
        <w:tc>
          <w:tcPr>
            <w:tcW w:w="992" w:type="dxa"/>
            <w:vAlign w:val="center"/>
          </w:tcPr>
          <w:p w14:paraId="5CFF17BB" w14:textId="77777777" w:rsidR="0063292B" w:rsidRDefault="0063292B">
            <w:pPr>
              <w:spacing w:line="360" w:lineRule="auto"/>
              <w:jc w:val="center"/>
              <w:rPr>
                <w:rFonts w:asciiTheme="minorEastAsia" w:eastAsiaTheme="minorEastAsia" w:hAnsiTheme="minorEastAsia" w:cs="Courier New"/>
                <w:sz w:val="24"/>
              </w:rPr>
            </w:pPr>
          </w:p>
        </w:tc>
      </w:tr>
      <w:tr w:rsidR="0063292B" w14:paraId="47588694" w14:textId="77777777">
        <w:trPr>
          <w:trHeight w:val="567"/>
          <w:jc w:val="center"/>
        </w:trPr>
        <w:tc>
          <w:tcPr>
            <w:tcW w:w="851" w:type="dxa"/>
            <w:vAlign w:val="center"/>
          </w:tcPr>
          <w:p w14:paraId="0EE54720" w14:textId="77777777" w:rsidR="0063292B" w:rsidRDefault="0063292B">
            <w:pPr>
              <w:tabs>
                <w:tab w:val="left" w:pos="636"/>
              </w:tabs>
              <w:spacing w:line="360" w:lineRule="auto"/>
              <w:jc w:val="center"/>
              <w:rPr>
                <w:rFonts w:asciiTheme="minorEastAsia" w:eastAsiaTheme="minorEastAsia" w:hAnsiTheme="minorEastAsia" w:cs="Courier New"/>
                <w:sz w:val="24"/>
              </w:rPr>
            </w:pPr>
          </w:p>
        </w:tc>
        <w:tc>
          <w:tcPr>
            <w:tcW w:w="1633" w:type="dxa"/>
            <w:vAlign w:val="center"/>
          </w:tcPr>
          <w:p w14:paraId="0CE6581E" w14:textId="77777777" w:rsidR="0063292B" w:rsidRDefault="0063292B">
            <w:pPr>
              <w:spacing w:line="360" w:lineRule="auto"/>
              <w:jc w:val="center"/>
              <w:rPr>
                <w:rFonts w:asciiTheme="minorEastAsia" w:eastAsiaTheme="minorEastAsia" w:hAnsiTheme="minorEastAsia" w:cs="Courier New"/>
                <w:sz w:val="24"/>
              </w:rPr>
            </w:pPr>
          </w:p>
        </w:tc>
        <w:tc>
          <w:tcPr>
            <w:tcW w:w="1709" w:type="dxa"/>
            <w:vAlign w:val="center"/>
          </w:tcPr>
          <w:p w14:paraId="7BCF20EE" w14:textId="77777777" w:rsidR="0063292B" w:rsidRDefault="0063292B">
            <w:pPr>
              <w:spacing w:line="360" w:lineRule="auto"/>
              <w:jc w:val="center"/>
              <w:rPr>
                <w:rFonts w:asciiTheme="minorEastAsia" w:eastAsiaTheme="minorEastAsia" w:hAnsiTheme="minorEastAsia" w:cs="Courier New"/>
                <w:sz w:val="24"/>
              </w:rPr>
            </w:pPr>
          </w:p>
        </w:tc>
        <w:tc>
          <w:tcPr>
            <w:tcW w:w="1659" w:type="dxa"/>
            <w:vAlign w:val="center"/>
          </w:tcPr>
          <w:p w14:paraId="542F46D7" w14:textId="77777777" w:rsidR="0063292B" w:rsidRDefault="0063292B">
            <w:pPr>
              <w:spacing w:line="360" w:lineRule="auto"/>
              <w:jc w:val="center"/>
              <w:rPr>
                <w:rFonts w:asciiTheme="minorEastAsia" w:eastAsiaTheme="minorEastAsia" w:hAnsiTheme="minorEastAsia" w:cs="Courier New"/>
                <w:sz w:val="24"/>
              </w:rPr>
            </w:pPr>
          </w:p>
        </w:tc>
        <w:tc>
          <w:tcPr>
            <w:tcW w:w="1276" w:type="dxa"/>
          </w:tcPr>
          <w:p w14:paraId="34BD9407" w14:textId="77777777" w:rsidR="0063292B" w:rsidRDefault="0063292B">
            <w:pPr>
              <w:spacing w:line="360" w:lineRule="auto"/>
              <w:jc w:val="center"/>
              <w:rPr>
                <w:rFonts w:asciiTheme="minorEastAsia" w:eastAsiaTheme="minorEastAsia" w:hAnsiTheme="minorEastAsia" w:cs="Courier New"/>
                <w:sz w:val="24"/>
              </w:rPr>
            </w:pPr>
          </w:p>
        </w:tc>
        <w:tc>
          <w:tcPr>
            <w:tcW w:w="992" w:type="dxa"/>
            <w:vAlign w:val="center"/>
          </w:tcPr>
          <w:p w14:paraId="67E495ED" w14:textId="77777777" w:rsidR="0063292B" w:rsidRDefault="0063292B">
            <w:pPr>
              <w:spacing w:line="360" w:lineRule="auto"/>
              <w:jc w:val="center"/>
              <w:rPr>
                <w:rFonts w:asciiTheme="minorEastAsia" w:eastAsiaTheme="minorEastAsia" w:hAnsiTheme="minorEastAsia" w:cs="Courier New"/>
                <w:sz w:val="24"/>
              </w:rPr>
            </w:pPr>
          </w:p>
        </w:tc>
      </w:tr>
      <w:tr w:rsidR="0063292B" w14:paraId="539D8D53" w14:textId="77777777">
        <w:trPr>
          <w:trHeight w:val="567"/>
          <w:jc w:val="center"/>
        </w:trPr>
        <w:tc>
          <w:tcPr>
            <w:tcW w:w="851" w:type="dxa"/>
            <w:vAlign w:val="center"/>
          </w:tcPr>
          <w:p w14:paraId="2A2FC1AB" w14:textId="77777777" w:rsidR="0063292B" w:rsidRDefault="0063292B">
            <w:pPr>
              <w:tabs>
                <w:tab w:val="left" w:pos="636"/>
              </w:tabs>
              <w:spacing w:line="360" w:lineRule="auto"/>
              <w:jc w:val="center"/>
              <w:rPr>
                <w:rFonts w:asciiTheme="minorEastAsia" w:eastAsiaTheme="minorEastAsia" w:hAnsiTheme="minorEastAsia" w:cs="Courier New"/>
                <w:sz w:val="24"/>
              </w:rPr>
            </w:pPr>
          </w:p>
        </w:tc>
        <w:tc>
          <w:tcPr>
            <w:tcW w:w="1633" w:type="dxa"/>
            <w:vAlign w:val="center"/>
          </w:tcPr>
          <w:p w14:paraId="0525982A" w14:textId="77777777" w:rsidR="0063292B" w:rsidRDefault="0063292B">
            <w:pPr>
              <w:spacing w:line="360" w:lineRule="auto"/>
              <w:jc w:val="center"/>
              <w:rPr>
                <w:rFonts w:asciiTheme="minorEastAsia" w:eastAsiaTheme="minorEastAsia" w:hAnsiTheme="minorEastAsia" w:cs="Courier New"/>
                <w:sz w:val="24"/>
              </w:rPr>
            </w:pPr>
          </w:p>
        </w:tc>
        <w:tc>
          <w:tcPr>
            <w:tcW w:w="1709" w:type="dxa"/>
            <w:vAlign w:val="center"/>
          </w:tcPr>
          <w:p w14:paraId="0E4B2AF9" w14:textId="77777777" w:rsidR="0063292B" w:rsidRDefault="0063292B">
            <w:pPr>
              <w:spacing w:line="360" w:lineRule="auto"/>
              <w:jc w:val="center"/>
              <w:rPr>
                <w:rFonts w:asciiTheme="minorEastAsia" w:eastAsiaTheme="minorEastAsia" w:hAnsiTheme="minorEastAsia" w:cs="Courier New"/>
                <w:sz w:val="24"/>
              </w:rPr>
            </w:pPr>
          </w:p>
        </w:tc>
        <w:tc>
          <w:tcPr>
            <w:tcW w:w="1659" w:type="dxa"/>
            <w:vAlign w:val="center"/>
          </w:tcPr>
          <w:p w14:paraId="74BC5045" w14:textId="77777777" w:rsidR="0063292B" w:rsidRDefault="0063292B">
            <w:pPr>
              <w:spacing w:line="360" w:lineRule="auto"/>
              <w:jc w:val="center"/>
              <w:rPr>
                <w:rFonts w:asciiTheme="minorEastAsia" w:eastAsiaTheme="minorEastAsia" w:hAnsiTheme="minorEastAsia" w:cs="Courier New"/>
                <w:sz w:val="24"/>
              </w:rPr>
            </w:pPr>
          </w:p>
        </w:tc>
        <w:tc>
          <w:tcPr>
            <w:tcW w:w="1276" w:type="dxa"/>
          </w:tcPr>
          <w:p w14:paraId="776061A5" w14:textId="77777777" w:rsidR="0063292B" w:rsidRDefault="0063292B">
            <w:pPr>
              <w:spacing w:line="360" w:lineRule="auto"/>
              <w:jc w:val="center"/>
              <w:rPr>
                <w:rFonts w:asciiTheme="minorEastAsia" w:eastAsiaTheme="minorEastAsia" w:hAnsiTheme="minorEastAsia" w:cs="Courier New"/>
                <w:sz w:val="24"/>
              </w:rPr>
            </w:pPr>
          </w:p>
        </w:tc>
        <w:tc>
          <w:tcPr>
            <w:tcW w:w="992" w:type="dxa"/>
            <w:vAlign w:val="center"/>
          </w:tcPr>
          <w:p w14:paraId="478EFD70" w14:textId="77777777" w:rsidR="0063292B" w:rsidRDefault="0063292B">
            <w:pPr>
              <w:spacing w:line="360" w:lineRule="auto"/>
              <w:jc w:val="center"/>
              <w:rPr>
                <w:rFonts w:asciiTheme="minorEastAsia" w:eastAsiaTheme="minorEastAsia" w:hAnsiTheme="minorEastAsia" w:cs="Courier New"/>
                <w:sz w:val="24"/>
              </w:rPr>
            </w:pPr>
          </w:p>
        </w:tc>
      </w:tr>
      <w:tr w:rsidR="0063292B" w14:paraId="3FE37EA3" w14:textId="77777777">
        <w:trPr>
          <w:trHeight w:val="567"/>
          <w:jc w:val="center"/>
        </w:trPr>
        <w:tc>
          <w:tcPr>
            <w:tcW w:w="851" w:type="dxa"/>
            <w:vAlign w:val="center"/>
          </w:tcPr>
          <w:p w14:paraId="5E43889C" w14:textId="77777777" w:rsidR="0063292B" w:rsidRDefault="0063292B">
            <w:pPr>
              <w:tabs>
                <w:tab w:val="left" w:pos="636"/>
              </w:tabs>
              <w:spacing w:line="360" w:lineRule="auto"/>
              <w:jc w:val="center"/>
              <w:rPr>
                <w:rFonts w:asciiTheme="minorEastAsia" w:eastAsiaTheme="minorEastAsia" w:hAnsiTheme="minorEastAsia" w:cs="Courier New"/>
                <w:sz w:val="24"/>
              </w:rPr>
            </w:pPr>
          </w:p>
        </w:tc>
        <w:tc>
          <w:tcPr>
            <w:tcW w:w="1633" w:type="dxa"/>
            <w:vAlign w:val="center"/>
          </w:tcPr>
          <w:p w14:paraId="5FDCB23F" w14:textId="77777777" w:rsidR="0063292B" w:rsidRDefault="0063292B">
            <w:pPr>
              <w:spacing w:line="360" w:lineRule="auto"/>
              <w:jc w:val="center"/>
              <w:rPr>
                <w:rFonts w:asciiTheme="minorEastAsia" w:eastAsiaTheme="minorEastAsia" w:hAnsiTheme="minorEastAsia" w:cs="Courier New"/>
                <w:sz w:val="24"/>
              </w:rPr>
            </w:pPr>
          </w:p>
        </w:tc>
        <w:tc>
          <w:tcPr>
            <w:tcW w:w="1709" w:type="dxa"/>
            <w:vAlign w:val="center"/>
          </w:tcPr>
          <w:p w14:paraId="30AEF21B" w14:textId="77777777" w:rsidR="0063292B" w:rsidRDefault="0063292B">
            <w:pPr>
              <w:spacing w:line="360" w:lineRule="auto"/>
              <w:jc w:val="center"/>
              <w:rPr>
                <w:rFonts w:asciiTheme="minorEastAsia" w:eastAsiaTheme="minorEastAsia" w:hAnsiTheme="minorEastAsia" w:cs="Courier New"/>
                <w:sz w:val="24"/>
              </w:rPr>
            </w:pPr>
          </w:p>
        </w:tc>
        <w:tc>
          <w:tcPr>
            <w:tcW w:w="1659" w:type="dxa"/>
            <w:vAlign w:val="center"/>
          </w:tcPr>
          <w:p w14:paraId="428AB9C5" w14:textId="77777777" w:rsidR="0063292B" w:rsidRDefault="0063292B">
            <w:pPr>
              <w:spacing w:line="360" w:lineRule="auto"/>
              <w:jc w:val="center"/>
              <w:rPr>
                <w:rFonts w:asciiTheme="minorEastAsia" w:eastAsiaTheme="minorEastAsia" w:hAnsiTheme="minorEastAsia" w:cs="Courier New"/>
                <w:sz w:val="24"/>
              </w:rPr>
            </w:pPr>
          </w:p>
        </w:tc>
        <w:tc>
          <w:tcPr>
            <w:tcW w:w="1276" w:type="dxa"/>
          </w:tcPr>
          <w:p w14:paraId="5F058ABD" w14:textId="77777777" w:rsidR="0063292B" w:rsidRDefault="0063292B">
            <w:pPr>
              <w:spacing w:line="360" w:lineRule="auto"/>
              <w:jc w:val="center"/>
              <w:rPr>
                <w:rFonts w:asciiTheme="minorEastAsia" w:eastAsiaTheme="minorEastAsia" w:hAnsiTheme="minorEastAsia" w:cs="Courier New"/>
                <w:sz w:val="24"/>
              </w:rPr>
            </w:pPr>
          </w:p>
        </w:tc>
        <w:tc>
          <w:tcPr>
            <w:tcW w:w="992" w:type="dxa"/>
            <w:vAlign w:val="center"/>
          </w:tcPr>
          <w:p w14:paraId="72A85C22" w14:textId="77777777" w:rsidR="0063292B" w:rsidRDefault="0063292B">
            <w:pPr>
              <w:spacing w:line="360" w:lineRule="auto"/>
              <w:jc w:val="center"/>
              <w:rPr>
                <w:rFonts w:asciiTheme="minorEastAsia" w:eastAsiaTheme="minorEastAsia" w:hAnsiTheme="minorEastAsia" w:cs="Courier New"/>
                <w:sz w:val="24"/>
              </w:rPr>
            </w:pPr>
          </w:p>
        </w:tc>
      </w:tr>
      <w:tr w:rsidR="0063292B" w14:paraId="28AE6200" w14:textId="77777777">
        <w:trPr>
          <w:trHeight w:val="567"/>
          <w:jc w:val="center"/>
        </w:trPr>
        <w:tc>
          <w:tcPr>
            <w:tcW w:w="851" w:type="dxa"/>
            <w:vAlign w:val="center"/>
          </w:tcPr>
          <w:p w14:paraId="157DF77A" w14:textId="77777777" w:rsidR="0063292B" w:rsidRDefault="0063292B">
            <w:pPr>
              <w:tabs>
                <w:tab w:val="left" w:pos="636"/>
              </w:tabs>
              <w:spacing w:line="360" w:lineRule="auto"/>
              <w:jc w:val="center"/>
              <w:rPr>
                <w:rFonts w:asciiTheme="minorEastAsia" w:eastAsiaTheme="minorEastAsia" w:hAnsiTheme="minorEastAsia" w:cs="Courier New"/>
                <w:sz w:val="24"/>
              </w:rPr>
            </w:pPr>
          </w:p>
        </w:tc>
        <w:tc>
          <w:tcPr>
            <w:tcW w:w="1633" w:type="dxa"/>
            <w:vAlign w:val="center"/>
          </w:tcPr>
          <w:p w14:paraId="1C8BC902" w14:textId="77777777" w:rsidR="0063292B" w:rsidRDefault="0063292B">
            <w:pPr>
              <w:spacing w:line="360" w:lineRule="auto"/>
              <w:jc w:val="center"/>
              <w:rPr>
                <w:rFonts w:asciiTheme="minorEastAsia" w:eastAsiaTheme="minorEastAsia" w:hAnsiTheme="minorEastAsia" w:cs="Courier New"/>
                <w:sz w:val="24"/>
              </w:rPr>
            </w:pPr>
          </w:p>
        </w:tc>
        <w:tc>
          <w:tcPr>
            <w:tcW w:w="1709" w:type="dxa"/>
            <w:vAlign w:val="center"/>
          </w:tcPr>
          <w:p w14:paraId="39AB025B" w14:textId="77777777" w:rsidR="0063292B" w:rsidRDefault="0063292B">
            <w:pPr>
              <w:spacing w:line="360" w:lineRule="auto"/>
              <w:jc w:val="center"/>
              <w:rPr>
                <w:rFonts w:asciiTheme="minorEastAsia" w:eastAsiaTheme="minorEastAsia" w:hAnsiTheme="minorEastAsia" w:cs="Courier New"/>
                <w:sz w:val="24"/>
              </w:rPr>
            </w:pPr>
          </w:p>
        </w:tc>
        <w:tc>
          <w:tcPr>
            <w:tcW w:w="1659" w:type="dxa"/>
            <w:vAlign w:val="center"/>
          </w:tcPr>
          <w:p w14:paraId="70863279" w14:textId="77777777" w:rsidR="0063292B" w:rsidRDefault="0063292B">
            <w:pPr>
              <w:spacing w:line="360" w:lineRule="auto"/>
              <w:jc w:val="center"/>
              <w:rPr>
                <w:rFonts w:asciiTheme="minorEastAsia" w:eastAsiaTheme="minorEastAsia" w:hAnsiTheme="minorEastAsia" w:cs="Courier New"/>
                <w:sz w:val="24"/>
              </w:rPr>
            </w:pPr>
          </w:p>
        </w:tc>
        <w:tc>
          <w:tcPr>
            <w:tcW w:w="1276" w:type="dxa"/>
          </w:tcPr>
          <w:p w14:paraId="674B4EDB" w14:textId="77777777" w:rsidR="0063292B" w:rsidRDefault="0063292B">
            <w:pPr>
              <w:spacing w:line="360" w:lineRule="auto"/>
              <w:jc w:val="center"/>
              <w:rPr>
                <w:rFonts w:asciiTheme="minorEastAsia" w:eastAsiaTheme="minorEastAsia" w:hAnsiTheme="minorEastAsia" w:cs="Courier New"/>
                <w:sz w:val="24"/>
              </w:rPr>
            </w:pPr>
          </w:p>
        </w:tc>
        <w:tc>
          <w:tcPr>
            <w:tcW w:w="992" w:type="dxa"/>
            <w:vAlign w:val="center"/>
          </w:tcPr>
          <w:p w14:paraId="4F1D0DFC" w14:textId="77777777" w:rsidR="0063292B" w:rsidRDefault="0063292B">
            <w:pPr>
              <w:spacing w:line="360" w:lineRule="auto"/>
              <w:jc w:val="center"/>
              <w:rPr>
                <w:rFonts w:asciiTheme="minorEastAsia" w:eastAsiaTheme="minorEastAsia" w:hAnsiTheme="minorEastAsia" w:cs="Courier New"/>
                <w:sz w:val="24"/>
              </w:rPr>
            </w:pPr>
          </w:p>
        </w:tc>
      </w:tr>
      <w:tr w:rsidR="0063292B" w14:paraId="7BE3839B" w14:textId="77777777">
        <w:trPr>
          <w:trHeight w:val="567"/>
          <w:jc w:val="center"/>
        </w:trPr>
        <w:tc>
          <w:tcPr>
            <w:tcW w:w="851" w:type="dxa"/>
            <w:tcBorders>
              <w:bottom w:val="single" w:sz="12" w:space="0" w:color="auto"/>
            </w:tcBorders>
            <w:vAlign w:val="center"/>
          </w:tcPr>
          <w:p w14:paraId="44F27197" w14:textId="77777777" w:rsidR="0063292B" w:rsidRDefault="0063292B">
            <w:pPr>
              <w:tabs>
                <w:tab w:val="left" w:pos="636"/>
              </w:tabs>
              <w:spacing w:line="360" w:lineRule="auto"/>
              <w:jc w:val="center"/>
              <w:rPr>
                <w:rFonts w:asciiTheme="minorEastAsia" w:eastAsiaTheme="minorEastAsia" w:hAnsiTheme="minorEastAsia" w:cs="Courier New"/>
                <w:sz w:val="24"/>
              </w:rPr>
            </w:pPr>
          </w:p>
        </w:tc>
        <w:tc>
          <w:tcPr>
            <w:tcW w:w="1633" w:type="dxa"/>
            <w:tcBorders>
              <w:bottom w:val="single" w:sz="12" w:space="0" w:color="auto"/>
            </w:tcBorders>
            <w:vAlign w:val="center"/>
          </w:tcPr>
          <w:p w14:paraId="23FC94A9" w14:textId="77777777" w:rsidR="0063292B" w:rsidRDefault="0063292B">
            <w:pPr>
              <w:spacing w:line="360" w:lineRule="auto"/>
              <w:jc w:val="center"/>
              <w:rPr>
                <w:rFonts w:asciiTheme="minorEastAsia" w:eastAsiaTheme="minorEastAsia" w:hAnsiTheme="minorEastAsia" w:cs="Courier New"/>
                <w:sz w:val="24"/>
              </w:rPr>
            </w:pPr>
          </w:p>
        </w:tc>
        <w:tc>
          <w:tcPr>
            <w:tcW w:w="1709" w:type="dxa"/>
            <w:tcBorders>
              <w:bottom w:val="single" w:sz="12" w:space="0" w:color="auto"/>
            </w:tcBorders>
            <w:vAlign w:val="center"/>
          </w:tcPr>
          <w:p w14:paraId="2BDFD2F7" w14:textId="77777777" w:rsidR="0063292B" w:rsidRDefault="0063292B">
            <w:pPr>
              <w:spacing w:line="360" w:lineRule="auto"/>
              <w:jc w:val="center"/>
              <w:rPr>
                <w:rFonts w:asciiTheme="minorEastAsia" w:eastAsiaTheme="minorEastAsia" w:hAnsiTheme="minorEastAsia" w:cs="Courier New"/>
                <w:sz w:val="24"/>
              </w:rPr>
            </w:pPr>
          </w:p>
        </w:tc>
        <w:tc>
          <w:tcPr>
            <w:tcW w:w="1659" w:type="dxa"/>
            <w:tcBorders>
              <w:bottom w:val="single" w:sz="12" w:space="0" w:color="auto"/>
            </w:tcBorders>
            <w:vAlign w:val="center"/>
          </w:tcPr>
          <w:p w14:paraId="44AD10B7" w14:textId="77777777" w:rsidR="0063292B" w:rsidRDefault="0063292B">
            <w:pPr>
              <w:spacing w:line="360" w:lineRule="auto"/>
              <w:jc w:val="center"/>
              <w:rPr>
                <w:rFonts w:asciiTheme="minorEastAsia" w:eastAsiaTheme="minorEastAsia" w:hAnsiTheme="minorEastAsia" w:cs="Courier New"/>
                <w:sz w:val="24"/>
              </w:rPr>
            </w:pPr>
          </w:p>
        </w:tc>
        <w:tc>
          <w:tcPr>
            <w:tcW w:w="1276" w:type="dxa"/>
            <w:tcBorders>
              <w:bottom w:val="single" w:sz="12" w:space="0" w:color="auto"/>
            </w:tcBorders>
          </w:tcPr>
          <w:p w14:paraId="3E672528" w14:textId="77777777" w:rsidR="0063292B" w:rsidRDefault="0063292B">
            <w:pPr>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16093FDB" w14:textId="77777777" w:rsidR="0063292B" w:rsidRDefault="0063292B">
            <w:pPr>
              <w:spacing w:line="360" w:lineRule="auto"/>
              <w:jc w:val="center"/>
              <w:rPr>
                <w:rFonts w:asciiTheme="minorEastAsia" w:eastAsiaTheme="minorEastAsia" w:hAnsiTheme="minorEastAsia" w:cs="Courier New"/>
                <w:sz w:val="24"/>
              </w:rPr>
            </w:pPr>
          </w:p>
        </w:tc>
      </w:tr>
    </w:tbl>
    <w:p w14:paraId="623CC359" w14:textId="77777777" w:rsidR="0063292B" w:rsidRDefault="0063292B">
      <w:pPr>
        <w:spacing w:line="360" w:lineRule="auto"/>
        <w:rPr>
          <w:rFonts w:asciiTheme="minorEastAsia" w:eastAsiaTheme="minorEastAsia" w:hAnsiTheme="minorEastAsia"/>
          <w:sz w:val="24"/>
        </w:rPr>
      </w:pPr>
    </w:p>
    <w:p w14:paraId="501F18DA"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 注：供应商如果对</w:t>
      </w:r>
      <w:r>
        <w:rPr>
          <w:rFonts w:asciiTheme="minorEastAsia" w:eastAsiaTheme="minorEastAsia" w:hAnsiTheme="minorEastAsia" w:hint="eastAsia"/>
          <w:sz w:val="24"/>
        </w:rPr>
        <w:t>合同</w:t>
      </w:r>
      <w:r>
        <w:rPr>
          <w:rFonts w:asciiTheme="minorEastAsia" w:eastAsiaTheme="minorEastAsia" w:hAnsiTheme="minorEastAsia"/>
          <w:sz w:val="24"/>
        </w:rPr>
        <w:t>条款的响应有任何偏离，请在本表中详细填写；如对</w:t>
      </w:r>
      <w:r>
        <w:rPr>
          <w:rFonts w:asciiTheme="minorEastAsia" w:eastAsiaTheme="minorEastAsia" w:hAnsiTheme="minorEastAsia" w:hint="eastAsia"/>
          <w:sz w:val="24"/>
        </w:rPr>
        <w:t>合同</w:t>
      </w:r>
      <w:r>
        <w:rPr>
          <w:rFonts w:asciiTheme="minorEastAsia" w:eastAsiaTheme="minorEastAsia" w:hAnsiTheme="minorEastAsia"/>
          <w:sz w:val="24"/>
        </w:rPr>
        <w:t>条款没有偏离，请注明“无偏离”。</w:t>
      </w:r>
    </w:p>
    <w:p w14:paraId="54095622" w14:textId="77777777" w:rsidR="0063292B" w:rsidRDefault="00F371A1">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供应商名称（盖章）：</w:t>
      </w:r>
    </w:p>
    <w:p w14:paraId="053A489F" w14:textId="77777777" w:rsidR="0063292B" w:rsidRDefault="00F371A1">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供应商授权代表（签字）：</w:t>
      </w:r>
    </w:p>
    <w:p w14:paraId="2800AF50" w14:textId="77777777" w:rsidR="0063292B" w:rsidRDefault="00F371A1">
      <w:pPr>
        <w:pStyle w:val="ab"/>
        <w:rPr>
          <w:rFonts w:asciiTheme="minorEastAsia" w:eastAsiaTheme="minorEastAsia" w:hAnsiTheme="minorEastAsia"/>
          <w:u w:val="single"/>
        </w:rPr>
      </w:pPr>
      <w:r>
        <w:rPr>
          <w:rFonts w:asciiTheme="minorEastAsia" w:eastAsiaTheme="minorEastAsia" w:hAnsiTheme="minorEastAsia"/>
        </w:rPr>
        <w:br w:type="page"/>
      </w:r>
    </w:p>
    <w:p w14:paraId="3D5268B4" w14:textId="77777777" w:rsidR="0063292B" w:rsidRDefault="00F371A1">
      <w:pPr>
        <w:pStyle w:val="31"/>
        <w:ind w:left="0" w:firstLine="0"/>
        <w:rPr>
          <w:rFonts w:asciiTheme="minorEastAsia" w:eastAsiaTheme="minorEastAsia" w:hAnsiTheme="minorEastAsia"/>
          <w:szCs w:val="24"/>
        </w:rPr>
      </w:pPr>
      <w:bookmarkStart w:id="212" w:name="_Toc497235048"/>
      <w:bookmarkStart w:id="213" w:name="_Toc514926460"/>
      <w:bookmarkStart w:id="214" w:name="_Toc119570669"/>
      <w:bookmarkStart w:id="215" w:name="_Toc137654757"/>
      <w:r>
        <w:rPr>
          <w:rFonts w:asciiTheme="minorEastAsia" w:eastAsiaTheme="minorEastAsia" w:hAnsiTheme="minorEastAsia"/>
          <w:szCs w:val="24"/>
        </w:rPr>
        <w:lastRenderedPageBreak/>
        <w:t>5. 资格证明文件</w:t>
      </w:r>
      <w:bookmarkEnd w:id="212"/>
      <w:bookmarkEnd w:id="213"/>
      <w:bookmarkEnd w:id="214"/>
      <w:bookmarkEnd w:id="215"/>
    </w:p>
    <w:p w14:paraId="1D8796A9" w14:textId="77777777" w:rsidR="0063292B" w:rsidRDefault="00F371A1">
      <w:pPr>
        <w:spacing w:line="360" w:lineRule="auto"/>
        <w:rPr>
          <w:rFonts w:ascii="宋体" w:hAnsi="宋体"/>
          <w:sz w:val="24"/>
        </w:rPr>
      </w:pPr>
      <w:r>
        <w:rPr>
          <w:rFonts w:asciiTheme="minorEastAsia" w:eastAsiaTheme="minorEastAsia" w:hAnsiTheme="minorEastAsia"/>
          <w:sz w:val="24"/>
        </w:rPr>
        <w:t>5-1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75AB9FFE" w14:textId="77777777" w:rsidR="0063292B" w:rsidRDefault="00F371A1">
      <w:pPr>
        <w:spacing w:line="360" w:lineRule="auto"/>
        <w:rPr>
          <w:rFonts w:asciiTheme="minorEastAsia" w:eastAsiaTheme="minorEastAsia" w:hAnsiTheme="minorEastAsia"/>
          <w:b/>
          <w:sz w:val="24"/>
        </w:rPr>
      </w:pPr>
      <w:r>
        <w:rPr>
          <w:rFonts w:ascii="宋体" w:hAnsi="宋体" w:hint="eastAsia"/>
          <w:sz w:val="24"/>
        </w:rPr>
        <w:t>注：事业单位提供《事业单位法人证书》、民办非企业单位提供《民办非企业登记证书》副本复印件（须加盖本单位公章）。</w:t>
      </w:r>
    </w:p>
    <w:p w14:paraId="5425C1DE" w14:textId="77777777" w:rsidR="0063292B" w:rsidRDefault="0063292B">
      <w:pPr>
        <w:spacing w:line="360" w:lineRule="auto"/>
        <w:rPr>
          <w:rFonts w:asciiTheme="minorEastAsia" w:eastAsiaTheme="minorEastAsia" w:hAnsiTheme="minorEastAsia"/>
        </w:rPr>
      </w:pPr>
    </w:p>
    <w:p w14:paraId="478B3F62" w14:textId="77777777" w:rsidR="0063292B" w:rsidRDefault="00F371A1">
      <w:pPr>
        <w:spacing w:line="360" w:lineRule="auto"/>
        <w:rPr>
          <w:rFonts w:asciiTheme="minorEastAsia" w:eastAsiaTheme="minorEastAsia" w:hAnsiTheme="minorEastAsia"/>
          <w:b/>
          <w:bCs/>
          <w:sz w:val="28"/>
          <w:szCs w:val="28"/>
        </w:rPr>
      </w:pPr>
      <w:r>
        <w:rPr>
          <w:rFonts w:asciiTheme="minorEastAsia" w:eastAsiaTheme="minorEastAsia" w:hAnsiTheme="minorEastAsia"/>
        </w:rPr>
        <w:br w:type="page"/>
      </w:r>
      <w:r>
        <w:rPr>
          <w:rFonts w:asciiTheme="minorEastAsia" w:eastAsiaTheme="minorEastAsia" w:hAnsiTheme="minorEastAsia"/>
          <w:b/>
          <w:bCs/>
          <w:sz w:val="28"/>
          <w:szCs w:val="28"/>
        </w:rPr>
        <w:lastRenderedPageBreak/>
        <w:t xml:space="preserve">  5-2 </w:t>
      </w:r>
      <w:r>
        <w:rPr>
          <w:rFonts w:asciiTheme="minorEastAsia" w:eastAsiaTheme="minorEastAsia" w:hAnsiTheme="minorEastAsia" w:hint="eastAsia"/>
          <w:b/>
          <w:bCs/>
          <w:sz w:val="28"/>
          <w:szCs w:val="28"/>
        </w:rPr>
        <w:t>授权委托书</w:t>
      </w:r>
    </w:p>
    <w:p w14:paraId="440B755B" w14:textId="77777777" w:rsidR="0063292B" w:rsidRDefault="00F371A1">
      <w:pPr>
        <w:spacing w:line="360" w:lineRule="auto"/>
        <w:jc w:val="center"/>
        <w:rPr>
          <w:rFonts w:asciiTheme="minorEastAsia" w:eastAsiaTheme="minorEastAsia" w:hAnsiTheme="minorEastAsia"/>
          <w:b/>
          <w:bCs/>
          <w:sz w:val="30"/>
          <w:szCs w:val="30"/>
        </w:rPr>
      </w:pPr>
      <w:r>
        <w:rPr>
          <w:rFonts w:asciiTheme="minorEastAsia" w:eastAsiaTheme="minorEastAsia" w:hAnsiTheme="minorEastAsia"/>
          <w:b/>
          <w:bCs/>
          <w:sz w:val="30"/>
          <w:szCs w:val="30"/>
        </w:rPr>
        <w:t>法定代表人身份证明书（格式）</w:t>
      </w:r>
    </w:p>
    <w:p w14:paraId="06A20D56" w14:textId="77777777" w:rsidR="0063292B" w:rsidRDefault="00F371A1">
      <w:pPr>
        <w:spacing w:line="360" w:lineRule="auto"/>
        <w:ind w:firstLineChars="300" w:firstLine="630"/>
        <w:jc w:val="center"/>
        <w:rPr>
          <w:rFonts w:asciiTheme="minorEastAsia" w:eastAsiaTheme="minorEastAsia" w:hAnsiTheme="minorEastAsia"/>
        </w:rPr>
      </w:pPr>
      <w:r>
        <w:rPr>
          <w:rFonts w:asciiTheme="minorEastAsia" w:eastAsiaTheme="minorEastAsia" w:hAnsiTheme="minorEastAsia" w:hint="eastAsia"/>
        </w:rPr>
        <w:t>（响应文件签字人为法定代表人时，须提供该证明书）</w:t>
      </w:r>
    </w:p>
    <w:p w14:paraId="11E65797" w14:textId="77777777" w:rsidR="0063292B" w:rsidRDefault="00F371A1">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本文件声明：注册于</w:t>
      </w:r>
      <w:r>
        <w:rPr>
          <w:rFonts w:asciiTheme="minorEastAsia" w:eastAsiaTheme="minorEastAsia" w:hAnsiTheme="minorEastAsia" w:hint="eastAsia"/>
          <w:i/>
          <w:sz w:val="24"/>
          <w:u w:val="single"/>
        </w:rPr>
        <w:t>（国家或地区的名称）</w:t>
      </w:r>
      <w:r>
        <w:rPr>
          <w:rFonts w:asciiTheme="minorEastAsia" w:eastAsiaTheme="minorEastAsia" w:hAnsiTheme="minorEastAsia" w:hint="eastAsia"/>
          <w:sz w:val="24"/>
        </w:rPr>
        <w:t>的</w:t>
      </w:r>
      <w:r>
        <w:rPr>
          <w:rFonts w:asciiTheme="minorEastAsia" w:eastAsiaTheme="minorEastAsia" w:hAnsiTheme="minorEastAsia" w:hint="eastAsia"/>
          <w:i/>
          <w:sz w:val="24"/>
          <w:u w:val="single"/>
        </w:rPr>
        <w:t>（公司名称）</w:t>
      </w:r>
      <w:r>
        <w:rPr>
          <w:rFonts w:asciiTheme="minorEastAsia" w:eastAsiaTheme="minorEastAsia" w:hAnsiTheme="minorEastAsia" w:hint="eastAsia"/>
          <w:sz w:val="24"/>
        </w:rPr>
        <w:t>郑重声明在下面签字的（</w:t>
      </w:r>
      <w:r>
        <w:rPr>
          <w:rFonts w:asciiTheme="minorEastAsia" w:eastAsiaTheme="minorEastAsia" w:hAnsiTheme="minorEastAsia" w:hint="eastAsia"/>
          <w:i/>
          <w:sz w:val="24"/>
          <w:u w:val="single"/>
        </w:rPr>
        <w:t>法定代表人姓名、职务</w:t>
      </w:r>
      <w:r>
        <w:rPr>
          <w:rFonts w:asciiTheme="minorEastAsia" w:eastAsiaTheme="minorEastAsia" w:hAnsiTheme="minorEastAsia" w:hint="eastAsia"/>
          <w:sz w:val="24"/>
        </w:rPr>
        <w:t>）身份证号：为本公司的法定代表人，就</w:t>
      </w:r>
      <w:r>
        <w:rPr>
          <w:rFonts w:asciiTheme="minorEastAsia" w:eastAsiaTheme="minorEastAsia" w:hAnsiTheme="minorEastAsia" w:hint="eastAsia"/>
          <w:i/>
          <w:sz w:val="24"/>
          <w:u w:val="single"/>
        </w:rPr>
        <w:t>（项目名称）</w:t>
      </w:r>
      <w:r>
        <w:rPr>
          <w:rFonts w:asciiTheme="minorEastAsia" w:eastAsiaTheme="minorEastAsia" w:hAnsiTheme="minorEastAsia" w:hint="eastAsia"/>
          <w:sz w:val="24"/>
        </w:rPr>
        <w:t xml:space="preserve">响应，以本公司名义处理一切与之有关的事务。　　</w:t>
      </w:r>
    </w:p>
    <w:p w14:paraId="4CBAE9F0" w14:textId="77777777" w:rsidR="0063292B" w:rsidRDefault="0063292B">
      <w:pPr>
        <w:tabs>
          <w:tab w:val="left" w:pos="5580"/>
        </w:tabs>
        <w:spacing w:line="360" w:lineRule="auto"/>
        <w:ind w:firstLine="480"/>
        <w:rPr>
          <w:rFonts w:asciiTheme="minorEastAsia" w:eastAsiaTheme="minorEastAsia" w:hAnsiTheme="minorEastAsia"/>
          <w:sz w:val="24"/>
        </w:rPr>
      </w:pPr>
    </w:p>
    <w:p w14:paraId="39AD6ADD" w14:textId="77777777" w:rsidR="0063292B" w:rsidRDefault="00F371A1">
      <w:pPr>
        <w:tabs>
          <w:tab w:val="left" w:pos="5580"/>
        </w:tabs>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特此声明。</w:t>
      </w:r>
    </w:p>
    <w:p w14:paraId="4CE96F7C" w14:textId="77777777" w:rsidR="0063292B" w:rsidRDefault="0063292B">
      <w:pPr>
        <w:tabs>
          <w:tab w:val="left" w:pos="2943"/>
        </w:tabs>
        <w:spacing w:line="360" w:lineRule="auto"/>
        <w:rPr>
          <w:rFonts w:asciiTheme="minorEastAsia" w:eastAsiaTheme="minorEastAsia" w:hAnsiTheme="minorEastAsia" w:cs="Courier New"/>
          <w:sz w:val="24"/>
        </w:rPr>
      </w:pPr>
    </w:p>
    <w:p w14:paraId="3266C1AA" w14:textId="77777777" w:rsidR="0063292B" w:rsidRDefault="00F371A1">
      <w:pPr>
        <w:tabs>
          <w:tab w:val="left" w:pos="2943"/>
        </w:tabs>
        <w:spacing w:line="360" w:lineRule="auto"/>
        <w:rPr>
          <w:rFonts w:asciiTheme="minorEastAsia" w:eastAsiaTheme="minorEastAsia" w:hAnsiTheme="minorEastAsia" w:cs="Courier New"/>
          <w:sz w:val="24"/>
          <w:u w:val="single"/>
        </w:rPr>
      </w:pPr>
      <w:r>
        <w:rPr>
          <w:rFonts w:asciiTheme="minorEastAsia" w:eastAsiaTheme="minorEastAsia" w:hAnsiTheme="minorEastAsia" w:cs="Courier New" w:hint="eastAsia"/>
          <w:sz w:val="24"/>
        </w:rPr>
        <w:t>供应商名称</w:t>
      </w:r>
      <w:r>
        <w:rPr>
          <w:rFonts w:asciiTheme="minorEastAsia" w:eastAsiaTheme="minorEastAsia" w:hAnsiTheme="minorEastAsia" w:cs="Courier New"/>
          <w:sz w:val="24"/>
        </w:rPr>
        <w:t>(盖章)：</w:t>
      </w:r>
    </w:p>
    <w:p w14:paraId="2B205387" w14:textId="77777777" w:rsidR="0063292B" w:rsidRDefault="0063292B">
      <w:pPr>
        <w:tabs>
          <w:tab w:val="left" w:pos="5580"/>
        </w:tabs>
        <w:spacing w:line="360" w:lineRule="auto"/>
        <w:ind w:firstLine="480"/>
        <w:rPr>
          <w:rFonts w:asciiTheme="minorEastAsia" w:eastAsiaTheme="minorEastAsia" w:hAnsiTheme="minorEastAsia"/>
          <w:sz w:val="24"/>
        </w:rPr>
      </w:pPr>
    </w:p>
    <w:p w14:paraId="1231216F" w14:textId="77777777" w:rsidR="0063292B" w:rsidRDefault="00F371A1">
      <w:pPr>
        <w:tabs>
          <w:tab w:val="left" w:pos="2943"/>
        </w:tabs>
        <w:spacing w:line="360" w:lineRule="auto"/>
        <w:rPr>
          <w:rFonts w:asciiTheme="minorEastAsia" w:eastAsiaTheme="minorEastAsia" w:hAnsiTheme="minorEastAsia" w:cs="Courier New"/>
          <w:sz w:val="24"/>
          <w:u w:val="single"/>
        </w:rPr>
      </w:pPr>
      <w:r>
        <w:rPr>
          <w:rFonts w:asciiTheme="minorEastAsia" w:eastAsiaTheme="minorEastAsia" w:hAnsiTheme="minorEastAsia" w:cs="Courier New" w:hint="eastAsia"/>
          <w:sz w:val="24"/>
        </w:rPr>
        <w:t>法定代表人签字：</w:t>
      </w:r>
    </w:p>
    <w:p w14:paraId="01DC6C6E" w14:textId="77777777" w:rsidR="0063292B" w:rsidRDefault="0063292B">
      <w:pPr>
        <w:tabs>
          <w:tab w:val="left" w:pos="3227"/>
        </w:tabs>
        <w:spacing w:line="360" w:lineRule="auto"/>
        <w:rPr>
          <w:rFonts w:asciiTheme="minorEastAsia" w:eastAsiaTheme="minorEastAsia" w:hAnsiTheme="minorEastAsia" w:cs="Courier New"/>
          <w:sz w:val="24"/>
          <w:u w:val="single"/>
        </w:rPr>
      </w:pPr>
    </w:p>
    <w:p w14:paraId="003867EB" w14:textId="77777777" w:rsidR="0063292B" w:rsidRDefault="00F371A1">
      <w:pPr>
        <w:autoSpaceDE w:val="0"/>
        <w:autoSpaceDN w:val="0"/>
        <w:adjustRightInd w:val="0"/>
        <w:snapToGrid w:val="0"/>
        <w:spacing w:line="360" w:lineRule="auto"/>
        <w:rPr>
          <w:rFonts w:asciiTheme="minorEastAsia" w:eastAsiaTheme="minorEastAsia" w:hAnsiTheme="minorEastAsia"/>
          <w:sz w:val="24"/>
          <w:lang w:val="zh-CN"/>
        </w:rPr>
      </w:pPr>
      <w:r>
        <w:rPr>
          <w:rFonts w:asciiTheme="minorEastAsia" w:eastAsiaTheme="minorEastAsia" w:hAnsiTheme="minorEastAsia"/>
          <w:sz w:val="24"/>
        </w:rPr>
        <w:t>日期：_____年______月______日</w:t>
      </w:r>
    </w:p>
    <w:p w14:paraId="0EF75F71" w14:textId="77777777" w:rsidR="0063292B" w:rsidRDefault="0063292B">
      <w:pPr>
        <w:tabs>
          <w:tab w:val="left" w:pos="5580"/>
        </w:tabs>
        <w:spacing w:line="360" w:lineRule="auto"/>
        <w:rPr>
          <w:rFonts w:asciiTheme="minorEastAsia" w:eastAsiaTheme="minorEastAsia" w:hAnsiTheme="minorEastAsia"/>
          <w:sz w:val="24"/>
        </w:rPr>
      </w:pPr>
    </w:p>
    <w:p w14:paraId="43153DF3" w14:textId="77777777" w:rsidR="0063292B" w:rsidRDefault="00F371A1">
      <w:pPr>
        <w:pStyle w:val="ab"/>
        <w:kinsoku w:val="0"/>
        <w:overflowPunct w:val="0"/>
        <w:spacing w:line="360" w:lineRule="auto"/>
        <w:ind w:right="-46"/>
        <w:rPr>
          <w:rFonts w:asciiTheme="minorEastAsia" w:eastAsiaTheme="minorEastAsia" w:hAnsiTheme="minorEastAsia"/>
          <w:spacing w:val="-3"/>
        </w:rPr>
      </w:pPr>
      <w:r>
        <w:rPr>
          <w:rFonts w:asciiTheme="minorEastAsia" w:eastAsiaTheme="minorEastAsia" w:hAnsiTheme="minorEastAsia"/>
        </w:rPr>
        <w:t>附：</w:t>
      </w:r>
      <w:r>
        <w:rPr>
          <w:rFonts w:asciiTheme="minorEastAsia" w:eastAsiaTheme="minorEastAsia" w:hAnsiTheme="minorEastAsia"/>
          <w:spacing w:val="-3"/>
        </w:rPr>
        <w:t>法</w:t>
      </w:r>
      <w:r>
        <w:rPr>
          <w:rFonts w:asciiTheme="minorEastAsia" w:eastAsiaTheme="minorEastAsia" w:hAnsiTheme="minorEastAsia"/>
        </w:rPr>
        <w:t>定</w:t>
      </w:r>
      <w:r>
        <w:rPr>
          <w:rFonts w:asciiTheme="minorEastAsia" w:eastAsiaTheme="minorEastAsia" w:hAnsiTheme="minorEastAsia"/>
          <w:spacing w:val="-3"/>
        </w:rPr>
        <w:t>代</w:t>
      </w:r>
      <w:r>
        <w:rPr>
          <w:rFonts w:asciiTheme="minorEastAsia" w:eastAsiaTheme="minorEastAsia" w:hAnsiTheme="minorEastAsia"/>
        </w:rPr>
        <w:t>表</w:t>
      </w:r>
      <w:r>
        <w:rPr>
          <w:rFonts w:asciiTheme="minorEastAsia" w:eastAsiaTheme="minorEastAsia" w:hAnsiTheme="minorEastAsia"/>
          <w:spacing w:val="-3"/>
        </w:rPr>
        <w:t>人</w:t>
      </w:r>
      <w:r>
        <w:rPr>
          <w:rFonts w:asciiTheme="minorEastAsia" w:eastAsiaTheme="minorEastAsia" w:hAnsiTheme="minorEastAsia"/>
        </w:rPr>
        <w:t>（</w:t>
      </w:r>
      <w:r>
        <w:rPr>
          <w:rFonts w:asciiTheme="minorEastAsia" w:eastAsiaTheme="minorEastAsia" w:hAnsiTheme="minorEastAsia"/>
          <w:spacing w:val="-3"/>
        </w:rPr>
        <w:t>单</w:t>
      </w:r>
      <w:r>
        <w:rPr>
          <w:rFonts w:asciiTheme="minorEastAsia" w:eastAsiaTheme="minorEastAsia" w:hAnsiTheme="minorEastAsia"/>
        </w:rPr>
        <w:t>位</w:t>
      </w:r>
      <w:r>
        <w:rPr>
          <w:rFonts w:asciiTheme="minorEastAsia" w:eastAsiaTheme="minorEastAsia" w:hAnsiTheme="minorEastAsia"/>
          <w:spacing w:val="-3"/>
        </w:rPr>
        <w:t>负</w:t>
      </w:r>
      <w:r>
        <w:rPr>
          <w:rFonts w:asciiTheme="minorEastAsia" w:eastAsiaTheme="minorEastAsia" w:hAnsiTheme="minorEastAsia"/>
        </w:rPr>
        <w:t>责人</w:t>
      </w:r>
      <w:r>
        <w:rPr>
          <w:rFonts w:asciiTheme="minorEastAsia" w:eastAsiaTheme="minorEastAsia" w:hAnsiTheme="minorEastAsia"/>
          <w:spacing w:val="-3"/>
        </w:rPr>
        <w:t>）有效期内的身</w:t>
      </w:r>
      <w:r>
        <w:rPr>
          <w:rFonts w:asciiTheme="minorEastAsia" w:eastAsiaTheme="minorEastAsia" w:hAnsiTheme="minorEastAsia" w:hint="eastAsia"/>
          <w:spacing w:val="-3"/>
        </w:rPr>
        <w:t>份</w:t>
      </w:r>
      <w:r>
        <w:rPr>
          <w:rFonts w:asciiTheme="minorEastAsia" w:eastAsiaTheme="minorEastAsia" w:hAnsiTheme="minorEastAsia"/>
          <w:spacing w:val="-3"/>
        </w:rPr>
        <w:t>证正反面</w:t>
      </w:r>
      <w:r>
        <w:rPr>
          <w:rFonts w:asciiTheme="minorEastAsia" w:eastAsiaTheme="minorEastAsia" w:hAnsiTheme="minorEastAsia" w:hint="eastAsia"/>
          <w:spacing w:val="-3"/>
        </w:rPr>
        <w:t>电子</w:t>
      </w:r>
      <w:r>
        <w:rPr>
          <w:rFonts w:asciiTheme="minorEastAsia" w:eastAsiaTheme="minorEastAsia" w:hAnsiTheme="minorEastAsia"/>
          <w:spacing w:val="-3"/>
        </w:rPr>
        <w:t>件</w:t>
      </w:r>
      <w:r>
        <w:rPr>
          <w:rFonts w:asciiTheme="minorEastAsia" w:eastAsiaTheme="minorEastAsia" w:hAnsiTheme="minorEastAsia" w:hint="eastAsia"/>
          <w:spacing w:val="-3"/>
        </w:rPr>
        <w:t>。</w:t>
      </w:r>
    </w:p>
    <w:tbl>
      <w:tblPr>
        <w:tblW w:w="92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63292B" w14:paraId="5B9FEED0" w14:textId="77777777">
        <w:trPr>
          <w:trHeight w:val="1399"/>
        </w:trPr>
        <w:tc>
          <w:tcPr>
            <w:tcW w:w="4673" w:type="dxa"/>
          </w:tcPr>
          <w:p w14:paraId="20F65CEF" w14:textId="77777777" w:rsidR="0063292B" w:rsidRDefault="0063292B">
            <w:pPr>
              <w:tabs>
                <w:tab w:val="left" w:pos="5580"/>
              </w:tabs>
              <w:spacing w:line="360" w:lineRule="auto"/>
              <w:rPr>
                <w:rFonts w:asciiTheme="minorEastAsia" w:eastAsiaTheme="minorEastAsia" w:hAnsiTheme="minorEastAsia"/>
                <w:szCs w:val="20"/>
              </w:rPr>
            </w:pPr>
          </w:p>
          <w:p w14:paraId="26580582" w14:textId="77777777" w:rsidR="0063292B" w:rsidRDefault="0063292B">
            <w:pPr>
              <w:tabs>
                <w:tab w:val="left" w:pos="5580"/>
              </w:tabs>
              <w:spacing w:line="360" w:lineRule="auto"/>
              <w:rPr>
                <w:rFonts w:asciiTheme="minorEastAsia" w:eastAsiaTheme="minorEastAsia" w:hAnsiTheme="minorEastAsia"/>
                <w:szCs w:val="20"/>
              </w:rPr>
            </w:pPr>
          </w:p>
          <w:p w14:paraId="19D8070C" w14:textId="77777777" w:rsidR="0063292B" w:rsidRDefault="0063292B">
            <w:pPr>
              <w:tabs>
                <w:tab w:val="left" w:pos="5580"/>
              </w:tabs>
              <w:spacing w:line="360" w:lineRule="auto"/>
              <w:rPr>
                <w:rFonts w:asciiTheme="minorEastAsia" w:eastAsiaTheme="minorEastAsia" w:hAnsiTheme="minorEastAsia"/>
                <w:szCs w:val="20"/>
              </w:rPr>
            </w:pPr>
          </w:p>
        </w:tc>
        <w:tc>
          <w:tcPr>
            <w:tcW w:w="4536" w:type="dxa"/>
          </w:tcPr>
          <w:p w14:paraId="0F932164" w14:textId="77777777" w:rsidR="0063292B" w:rsidRDefault="0063292B">
            <w:pPr>
              <w:tabs>
                <w:tab w:val="left" w:pos="5580"/>
              </w:tabs>
              <w:spacing w:line="360" w:lineRule="auto"/>
              <w:rPr>
                <w:rFonts w:asciiTheme="minorEastAsia" w:eastAsiaTheme="minorEastAsia" w:hAnsiTheme="minorEastAsia"/>
                <w:szCs w:val="20"/>
              </w:rPr>
            </w:pPr>
          </w:p>
          <w:p w14:paraId="1A74BE7D" w14:textId="77777777" w:rsidR="0063292B" w:rsidRDefault="0063292B">
            <w:pPr>
              <w:tabs>
                <w:tab w:val="left" w:pos="5580"/>
              </w:tabs>
              <w:spacing w:line="360" w:lineRule="auto"/>
              <w:rPr>
                <w:rFonts w:asciiTheme="minorEastAsia" w:eastAsiaTheme="minorEastAsia" w:hAnsiTheme="minorEastAsia"/>
                <w:szCs w:val="20"/>
              </w:rPr>
            </w:pPr>
          </w:p>
          <w:p w14:paraId="0BBC8DFE" w14:textId="77777777" w:rsidR="0063292B" w:rsidRDefault="0063292B">
            <w:pPr>
              <w:tabs>
                <w:tab w:val="left" w:pos="5580"/>
              </w:tabs>
              <w:spacing w:line="360" w:lineRule="auto"/>
              <w:rPr>
                <w:rFonts w:asciiTheme="minorEastAsia" w:eastAsiaTheme="minorEastAsia" w:hAnsiTheme="minorEastAsia"/>
                <w:szCs w:val="20"/>
              </w:rPr>
            </w:pPr>
          </w:p>
        </w:tc>
      </w:tr>
    </w:tbl>
    <w:p w14:paraId="21997B7B" w14:textId="77777777" w:rsidR="0063292B" w:rsidRDefault="0063292B">
      <w:pPr>
        <w:tabs>
          <w:tab w:val="left" w:pos="5580"/>
        </w:tabs>
        <w:spacing w:line="360" w:lineRule="auto"/>
        <w:rPr>
          <w:rFonts w:asciiTheme="minorEastAsia" w:eastAsiaTheme="minorEastAsia" w:hAnsiTheme="minorEastAsia"/>
        </w:rPr>
      </w:pPr>
    </w:p>
    <w:p w14:paraId="1822CFF7" w14:textId="77777777" w:rsidR="0063292B" w:rsidRDefault="0063292B">
      <w:pPr>
        <w:tabs>
          <w:tab w:val="left" w:pos="5580"/>
        </w:tabs>
        <w:spacing w:line="360" w:lineRule="auto"/>
        <w:rPr>
          <w:rFonts w:asciiTheme="minorEastAsia" w:eastAsiaTheme="minorEastAsia" w:hAnsiTheme="minorEastAsia"/>
          <w:u w:val="single"/>
        </w:rPr>
      </w:pPr>
    </w:p>
    <w:p w14:paraId="0A90E5A4" w14:textId="77777777" w:rsidR="0063292B" w:rsidRDefault="0063292B">
      <w:pPr>
        <w:tabs>
          <w:tab w:val="left" w:pos="5580"/>
        </w:tabs>
        <w:spacing w:line="360" w:lineRule="auto"/>
        <w:rPr>
          <w:rFonts w:asciiTheme="minorEastAsia" w:eastAsiaTheme="minorEastAsia" w:hAnsiTheme="minorEastAsia"/>
          <w:u w:val="single"/>
        </w:rPr>
      </w:pPr>
    </w:p>
    <w:p w14:paraId="73C66CD0" w14:textId="77777777" w:rsidR="0063292B" w:rsidRDefault="0063292B">
      <w:pPr>
        <w:tabs>
          <w:tab w:val="left" w:pos="5580"/>
        </w:tabs>
        <w:spacing w:line="360" w:lineRule="auto"/>
        <w:rPr>
          <w:rFonts w:asciiTheme="minorEastAsia" w:eastAsiaTheme="minorEastAsia" w:hAnsiTheme="minorEastAsia"/>
          <w:u w:val="single"/>
        </w:rPr>
      </w:pPr>
    </w:p>
    <w:p w14:paraId="1E495629" w14:textId="77777777" w:rsidR="0063292B" w:rsidRDefault="0063292B">
      <w:pPr>
        <w:tabs>
          <w:tab w:val="left" w:pos="5580"/>
        </w:tabs>
        <w:spacing w:line="360" w:lineRule="auto"/>
        <w:rPr>
          <w:rFonts w:asciiTheme="minorEastAsia" w:eastAsiaTheme="minorEastAsia" w:hAnsiTheme="minorEastAsia"/>
          <w:u w:val="single"/>
        </w:rPr>
      </w:pPr>
    </w:p>
    <w:p w14:paraId="7E7B1A43" w14:textId="77777777" w:rsidR="0063292B" w:rsidRDefault="0063292B">
      <w:pPr>
        <w:tabs>
          <w:tab w:val="left" w:pos="5580"/>
        </w:tabs>
        <w:spacing w:line="360" w:lineRule="auto"/>
        <w:rPr>
          <w:rFonts w:asciiTheme="minorEastAsia" w:eastAsiaTheme="minorEastAsia" w:hAnsiTheme="minorEastAsia"/>
          <w:u w:val="single"/>
        </w:rPr>
      </w:pPr>
    </w:p>
    <w:p w14:paraId="53AB8575" w14:textId="77777777" w:rsidR="0063292B" w:rsidRDefault="0063292B">
      <w:pPr>
        <w:tabs>
          <w:tab w:val="left" w:pos="5580"/>
        </w:tabs>
        <w:spacing w:line="360" w:lineRule="auto"/>
        <w:rPr>
          <w:rFonts w:asciiTheme="minorEastAsia" w:eastAsiaTheme="minorEastAsia" w:hAnsiTheme="minorEastAsia"/>
          <w:u w:val="single"/>
        </w:rPr>
      </w:pPr>
    </w:p>
    <w:p w14:paraId="762BC2ED" w14:textId="77777777" w:rsidR="0063292B" w:rsidRDefault="0063292B">
      <w:pPr>
        <w:tabs>
          <w:tab w:val="left" w:pos="5580"/>
        </w:tabs>
        <w:spacing w:line="360" w:lineRule="auto"/>
        <w:rPr>
          <w:rFonts w:asciiTheme="minorEastAsia" w:eastAsiaTheme="minorEastAsia" w:hAnsiTheme="minorEastAsia"/>
          <w:u w:val="single"/>
        </w:rPr>
      </w:pPr>
    </w:p>
    <w:p w14:paraId="07E1EDBF" w14:textId="77777777" w:rsidR="0063292B" w:rsidRDefault="0063292B">
      <w:pPr>
        <w:tabs>
          <w:tab w:val="left" w:pos="5580"/>
        </w:tabs>
        <w:spacing w:line="360" w:lineRule="auto"/>
        <w:rPr>
          <w:rFonts w:asciiTheme="minorEastAsia" w:eastAsiaTheme="minorEastAsia" w:hAnsiTheme="minorEastAsia"/>
          <w:u w:val="single"/>
        </w:rPr>
      </w:pPr>
    </w:p>
    <w:p w14:paraId="016A5E61" w14:textId="77777777" w:rsidR="0063292B" w:rsidRDefault="00F371A1">
      <w:pPr>
        <w:widowControl/>
        <w:jc w:val="left"/>
        <w:rPr>
          <w:rFonts w:asciiTheme="minorEastAsia" w:eastAsiaTheme="minorEastAsia" w:hAnsiTheme="minorEastAsia"/>
        </w:rPr>
      </w:pPr>
      <w:r>
        <w:rPr>
          <w:rFonts w:asciiTheme="minorEastAsia" w:eastAsiaTheme="minorEastAsia" w:hAnsiTheme="minorEastAsia"/>
        </w:rPr>
        <w:br w:type="page"/>
      </w:r>
    </w:p>
    <w:p w14:paraId="68B3663C" w14:textId="77777777" w:rsidR="0063292B" w:rsidRDefault="0063292B">
      <w:pPr>
        <w:tabs>
          <w:tab w:val="left" w:pos="5580"/>
        </w:tabs>
        <w:spacing w:line="360" w:lineRule="auto"/>
        <w:rPr>
          <w:rFonts w:asciiTheme="minorEastAsia" w:eastAsiaTheme="minorEastAsia" w:hAnsiTheme="minorEastAsia"/>
          <w:u w:val="single"/>
        </w:rPr>
      </w:pPr>
    </w:p>
    <w:p w14:paraId="4565F213" w14:textId="77777777" w:rsidR="0063292B" w:rsidRDefault="00F371A1">
      <w:pPr>
        <w:spacing w:line="360" w:lineRule="auto"/>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法定代表人授权书（格式）</w:t>
      </w:r>
    </w:p>
    <w:p w14:paraId="7304A5E1" w14:textId="77777777" w:rsidR="0063292B" w:rsidRDefault="00F371A1">
      <w:pPr>
        <w:spacing w:line="360" w:lineRule="auto"/>
        <w:jc w:val="center"/>
        <w:rPr>
          <w:rFonts w:asciiTheme="minorEastAsia" w:eastAsiaTheme="minorEastAsia" w:hAnsiTheme="minorEastAsia"/>
          <w:u w:val="single"/>
        </w:rPr>
      </w:pPr>
      <w:r>
        <w:rPr>
          <w:rFonts w:asciiTheme="minorEastAsia" w:eastAsiaTheme="minorEastAsia" w:hAnsiTheme="minorEastAsia" w:hint="eastAsia"/>
        </w:rPr>
        <w:t>（响应文件签字人非法定代表人时，必须提供该授权）</w:t>
      </w:r>
    </w:p>
    <w:p w14:paraId="145CA6EC" w14:textId="77777777" w:rsidR="0063292B" w:rsidRDefault="00F371A1">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本人</w:t>
      </w:r>
      <w:r>
        <w:rPr>
          <w:rFonts w:asciiTheme="minorEastAsia" w:eastAsiaTheme="minorEastAsia" w:hAnsiTheme="minorEastAsia"/>
          <w:sz w:val="24"/>
          <w:lang w:val="zh-CN"/>
        </w:rPr>
        <w:t>_______</w:t>
      </w:r>
      <w:r>
        <w:rPr>
          <w:rFonts w:asciiTheme="minorEastAsia" w:eastAsiaTheme="minorEastAsia" w:hAnsiTheme="minorEastAsia"/>
          <w:sz w:val="24"/>
        </w:rPr>
        <w:t>（</w:t>
      </w:r>
      <w:r>
        <w:rPr>
          <w:rFonts w:asciiTheme="minorEastAsia" w:eastAsiaTheme="minorEastAsia" w:hAnsiTheme="minorEastAsia" w:hint="eastAsia"/>
          <w:sz w:val="24"/>
        </w:rPr>
        <w:t>姓名</w:t>
      </w:r>
      <w:r>
        <w:rPr>
          <w:rFonts w:asciiTheme="minorEastAsia" w:eastAsiaTheme="minorEastAsia" w:hAnsiTheme="minorEastAsia"/>
          <w:sz w:val="24"/>
        </w:rPr>
        <w:t>）</w:t>
      </w:r>
      <w:r>
        <w:rPr>
          <w:rFonts w:asciiTheme="minorEastAsia" w:eastAsiaTheme="minorEastAsia" w:hAnsiTheme="minorEastAsia" w:hint="eastAsia"/>
          <w:sz w:val="24"/>
        </w:rPr>
        <w:t>系</w:t>
      </w:r>
      <w:r>
        <w:rPr>
          <w:rFonts w:asciiTheme="minorEastAsia" w:eastAsiaTheme="minorEastAsia" w:hAnsiTheme="minorEastAsia"/>
          <w:sz w:val="24"/>
          <w:lang w:val="zh-CN"/>
        </w:rPr>
        <w:t>________________</w:t>
      </w:r>
      <w:r>
        <w:rPr>
          <w:rFonts w:asciiTheme="minorEastAsia" w:eastAsiaTheme="minorEastAsia" w:hAnsiTheme="minorEastAsia"/>
          <w:sz w:val="24"/>
        </w:rPr>
        <w:t>（</w:t>
      </w:r>
      <w:r>
        <w:rPr>
          <w:rFonts w:asciiTheme="minorEastAsia" w:eastAsiaTheme="minorEastAsia" w:hAnsiTheme="minorEastAsia" w:hint="eastAsia"/>
          <w:sz w:val="24"/>
        </w:rPr>
        <w:t>供应商</w:t>
      </w:r>
      <w:r>
        <w:rPr>
          <w:rFonts w:asciiTheme="minorEastAsia" w:eastAsiaTheme="minorEastAsia" w:hAnsiTheme="minorEastAsia"/>
          <w:sz w:val="24"/>
        </w:rPr>
        <w:t>名称）</w:t>
      </w:r>
      <w:r>
        <w:rPr>
          <w:rFonts w:asciiTheme="minorEastAsia" w:eastAsiaTheme="minorEastAsia" w:hAnsiTheme="minorEastAsia" w:hint="eastAsia"/>
          <w:sz w:val="24"/>
        </w:rPr>
        <w:t>的</w:t>
      </w:r>
      <w:r>
        <w:rPr>
          <w:rFonts w:asciiTheme="minorEastAsia" w:eastAsiaTheme="minorEastAsia" w:hAnsiTheme="minorEastAsia"/>
          <w:sz w:val="24"/>
        </w:rPr>
        <w:t>法定代表人（</w:t>
      </w:r>
      <w:r>
        <w:rPr>
          <w:rFonts w:asciiTheme="minorEastAsia" w:eastAsiaTheme="minorEastAsia" w:hAnsiTheme="minorEastAsia" w:hint="eastAsia"/>
          <w:sz w:val="24"/>
        </w:rPr>
        <w:t>单位</w:t>
      </w:r>
      <w:r>
        <w:rPr>
          <w:rFonts w:asciiTheme="minorEastAsia" w:eastAsiaTheme="minorEastAsia" w:hAnsiTheme="minorEastAsia"/>
          <w:sz w:val="24"/>
        </w:rPr>
        <w:t>负责人）</w:t>
      </w:r>
      <w:r>
        <w:rPr>
          <w:rFonts w:asciiTheme="minorEastAsia" w:eastAsiaTheme="minorEastAsia" w:hAnsiTheme="minorEastAsia" w:hint="eastAsia"/>
          <w:sz w:val="24"/>
        </w:rPr>
        <w:t>，</w:t>
      </w:r>
      <w:r>
        <w:rPr>
          <w:rFonts w:asciiTheme="minorEastAsia" w:eastAsiaTheme="minorEastAsia" w:hAnsiTheme="minorEastAsia"/>
          <w:sz w:val="24"/>
        </w:rPr>
        <w:t>现委托</w:t>
      </w:r>
      <w:r>
        <w:rPr>
          <w:rFonts w:asciiTheme="minorEastAsia" w:eastAsiaTheme="minorEastAsia" w:hAnsiTheme="minorEastAsia"/>
          <w:sz w:val="24"/>
          <w:lang w:val="zh-CN"/>
        </w:rPr>
        <w:t>_______</w:t>
      </w:r>
      <w:r>
        <w:rPr>
          <w:rFonts w:asciiTheme="minorEastAsia" w:eastAsiaTheme="minorEastAsia" w:hAnsiTheme="minorEastAsia"/>
          <w:sz w:val="24"/>
        </w:rPr>
        <w:t>（</w:t>
      </w:r>
      <w:r>
        <w:rPr>
          <w:rFonts w:asciiTheme="minorEastAsia" w:eastAsiaTheme="minorEastAsia" w:hAnsiTheme="minorEastAsia" w:hint="eastAsia"/>
          <w:sz w:val="24"/>
        </w:rPr>
        <w:t>姓名</w:t>
      </w:r>
      <w:r>
        <w:rPr>
          <w:rFonts w:asciiTheme="minorEastAsia" w:eastAsiaTheme="minorEastAsia" w:hAnsiTheme="minorEastAsia"/>
          <w:sz w:val="24"/>
        </w:rPr>
        <w:t>）</w:t>
      </w:r>
      <w:r>
        <w:rPr>
          <w:rFonts w:asciiTheme="minorEastAsia" w:eastAsiaTheme="minorEastAsia" w:hAnsiTheme="minorEastAsia" w:hint="eastAsia"/>
          <w:sz w:val="24"/>
        </w:rPr>
        <w:t>为</w:t>
      </w:r>
      <w:r>
        <w:rPr>
          <w:rFonts w:asciiTheme="minorEastAsia" w:eastAsiaTheme="minorEastAsia" w:hAnsiTheme="minorEastAsia"/>
          <w:sz w:val="24"/>
        </w:rPr>
        <w:t>我方代理人。</w:t>
      </w:r>
      <w:r>
        <w:rPr>
          <w:rFonts w:asciiTheme="minorEastAsia" w:eastAsiaTheme="minorEastAsia" w:hAnsiTheme="minorEastAsia" w:hint="eastAsia"/>
          <w:sz w:val="24"/>
        </w:rPr>
        <w:t>代理人根据</w:t>
      </w:r>
      <w:r>
        <w:rPr>
          <w:rFonts w:asciiTheme="minorEastAsia" w:eastAsiaTheme="minorEastAsia" w:hAnsiTheme="minorEastAsia"/>
          <w:sz w:val="24"/>
        </w:rPr>
        <w:t>授权，以我方名义签署、澄清确认、递交、撤回、修改</w:t>
      </w:r>
      <w:r>
        <w:rPr>
          <w:rFonts w:asciiTheme="minorEastAsia" w:eastAsiaTheme="minorEastAsia" w:hAnsiTheme="minorEastAsia"/>
          <w:sz w:val="24"/>
          <w:lang w:val="zh-CN"/>
        </w:rPr>
        <w:t>________________</w:t>
      </w:r>
      <w:r>
        <w:rPr>
          <w:rFonts w:asciiTheme="minorEastAsia" w:eastAsiaTheme="minorEastAsia" w:hAnsiTheme="minorEastAsia"/>
          <w:sz w:val="24"/>
        </w:rPr>
        <w:t>（</w:t>
      </w:r>
      <w:r>
        <w:rPr>
          <w:rFonts w:asciiTheme="minorEastAsia" w:eastAsiaTheme="minorEastAsia" w:hAnsiTheme="minorEastAsia" w:hint="eastAsia"/>
          <w:sz w:val="24"/>
        </w:rPr>
        <w:t>项目</w:t>
      </w:r>
      <w:r>
        <w:rPr>
          <w:rFonts w:asciiTheme="minorEastAsia" w:eastAsiaTheme="minorEastAsia" w:hAnsiTheme="minorEastAsia"/>
          <w:sz w:val="24"/>
        </w:rPr>
        <w:t>名称）</w:t>
      </w:r>
      <w:r>
        <w:rPr>
          <w:rFonts w:asciiTheme="minorEastAsia" w:eastAsiaTheme="minorEastAsia" w:hAnsiTheme="minorEastAsia" w:hint="eastAsia"/>
          <w:sz w:val="24"/>
        </w:rPr>
        <w:t>响应</w:t>
      </w:r>
      <w:r>
        <w:rPr>
          <w:rFonts w:asciiTheme="minorEastAsia" w:eastAsiaTheme="minorEastAsia" w:hAnsiTheme="minorEastAsia"/>
          <w:sz w:val="24"/>
        </w:rPr>
        <w:t>文件</w:t>
      </w:r>
      <w:r>
        <w:rPr>
          <w:rFonts w:asciiTheme="minorEastAsia" w:eastAsiaTheme="minorEastAsia" w:hAnsiTheme="minorEastAsia" w:hint="eastAsia"/>
          <w:sz w:val="24"/>
        </w:rPr>
        <w:t>和</w:t>
      </w:r>
      <w:r>
        <w:rPr>
          <w:rFonts w:asciiTheme="minorEastAsia" w:eastAsiaTheme="minorEastAsia" w:hAnsiTheme="minorEastAsia"/>
          <w:sz w:val="24"/>
        </w:rPr>
        <w:t>处理有关事宜，其法律后果由我方承担。</w:t>
      </w:r>
    </w:p>
    <w:p w14:paraId="417C5AB7" w14:textId="77777777" w:rsidR="0063292B" w:rsidRDefault="00F371A1">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委托</w:t>
      </w:r>
      <w:r>
        <w:rPr>
          <w:rFonts w:asciiTheme="minorEastAsia" w:eastAsiaTheme="minorEastAsia" w:hAnsiTheme="minorEastAsia"/>
          <w:sz w:val="24"/>
        </w:rPr>
        <w:t>期限：自本</w:t>
      </w:r>
      <w:r>
        <w:rPr>
          <w:rFonts w:asciiTheme="minorEastAsia" w:eastAsiaTheme="minorEastAsia" w:hAnsiTheme="minorEastAsia" w:hint="eastAsia"/>
          <w:sz w:val="24"/>
        </w:rPr>
        <w:t>授权</w:t>
      </w:r>
      <w:r>
        <w:rPr>
          <w:rFonts w:asciiTheme="minorEastAsia" w:eastAsiaTheme="minorEastAsia" w:hAnsiTheme="minorEastAsia"/>
          <w:sz w:val="24"/>
        </w:rPr>
        <w:t>委托书签署之日起至</w:t>
      </w:r>
      <w:r>
        <w:rPr>
          <w:rFonts w:asciiTheme="minorEastAsia" w:eastAsiaTheme="minorEastAsia" w:hAnsiTheme="minorEastAsia" w:hint="eastAsia"/>
          <w:sz w:val="24"/>
        </w:rPr>
        <w:t>响应</w:t>
      </w:r>
      <w:r>
        <w:rPr>
          <w:rFonts w:asciiTheme="minorEastAsia" w:eastAsiaTheme="minorEastAsia" w:hAnsiTheme="minorEastAsia"/>
          <w:sz w:val="24"/>
        </w:rPr>
        <w:t>有效期</w:t>
      </w:r>
      <w:r>
        <w:rPr>
          <w:rFonts w:asciiTheme="minorEastAsia" w:eastAsiaTheme="minorEastAsia" w:hAnsiTheme="minorEastAsia" w:hint="eastAsia"/>
          <w:sz w:val="24"/>
        </w:rPr>
        <w:t>届满</w:t>
      </w:r>
      <w:r>
        <w:rPr>
          <w:rFonts w:asciiTheme="minorEastAsia" w:eastAsiaTheme="minorEastAsia" w:hAnsiTheme="minorEastAsia"/>
          <w:sz w:val="24"/>
        </w:rPr>
        <w:t>之日止。</w:t>
      </w:r>
    </w:p>
    <w:p w14:paraId="5AB0F40C" w14:textId="77777777" w:rsidR="0063292B" w:rsidRDefault="00F371A1">
      <w:pPr>
        <w:pStyle w:val="af4"/>
        <w:tabs>
          <w:tab w:val="left" w:pos="2943"/>
        </w:tabs>
        <w:spacing w:line="360" w:lineRule="auto"/>
        <w:ind w:firstLineChars="200" w:firstLine="480"/>
        <w:rPr>
          <w:rFonts w:asciiTheme="minorEastAsia" w:eastAsiaTheme="minorEastAsia" w:hAnsiTheme="minorEastAsia" w:cs="Courier New"/>
          <w:sz w:val="24"/>
          <w:szCs w:val="24"/>
          <w:u w:val="single"/>
        </w:rPr>
      </w:pPr>
      <w:r>
        <w:rPr>
          <w:rFonts w:asciiTheme="minorEastAsia" w:eastAsiaTheme="minorEastAsia" w:hAnsiTheme="minorEastAsia" w:hint="eastAsia"/>
          <w:sz w:val="24"/>
          <w:szCs w:val="24"/>
        </w:rPr>
        <w:t>代理人</w:t>
      </w:r>
      <w:r>
        <w:rPr>
          <w:rFonts w:asciiTheme="minorEastAsia" w:eastAsiaTheme="minorEastAsia" w:hAnsiTheme="minorEastAsia"/>
          <w:sz w:val="24"/>
          <w:szCs w:val="24"/>
        </w:rPr>
        <w:t>无转委托权。</w:t>
      </w:r>
      <w:r>
        <w:rPr>
          <w:rFonts w:asciiTheme="minorEastAsia" w:eastAsiaTheme="minorEastAsia" w:hAnsiTheme="minorEastAsia"/>
          <w:sz w:val="24"/>
          <w:szCs w:val="24"/>
        </w:rPr>
        <w:cr/>
      </w:r>
      <w:r>
        <w:rPr>
          <w:rFonts w:asciiTheme="minorEastAsia" w:eastAsiaTheme="minorEastAsia" w:hAnsiTheme="minorEastAsia" w:cs="Courier New" w:hint="eastAsia"/>
          <w:sz w:val="24"/>
          <w:szCs w:val="24"/>
        </w:rPr>
        <w:t>供应商名称(盖章)：</w:t>
      </w:r>
    </w:p>
    <w:p w14:paraId="518F5AD5" w14:textId="77777777" w:rsidR="0063292B" w:rsidRDefault="00F371A1">
      <w:pPr>
        <w:pStyle w:val="af4"/>
        <w:tabs>
          <w:tab w:val="left" w:pos="2943"/>
        </w:tabs>
        <w:spacing w:line="360" w:lineRule="auto"/>
        <w:rPr>
          <w:rFonts w:asciiTheme="minorEastAsia" w:eastAsiaTheme="minorEastAsia" w:hAnsiTheme="minorEastAsia" w:cs="Courier New"/>
          <w:sz w:val="24"/>
          <w:szCs w:val="24"/>
          <w:u w:val="single"/>
        </w:rPr>
      </w:pPr>
      <w:r>
        <w:rPr>
          <w:rFonts w:asciiTheme="minorEastAsia" w:eastAsiaTheme="minorEastAsia" w:hAnsiTheme="minorEastAsia" w:cs="Courier New" w:hint="eastAsia"/>
          <w:sz w:val="24"/>
          <w:szCs w:val="24"/>
        </w:rPr>
        <w:t>法定代表人签字或盖章：</w:t>
      </w:r>
    </w:p>
    <w:p w14:paraId="039C7B7E" w14:textId="77777777" w:rsidR="0063292B" w:rsidRDefault="00F371A1">
      <w:pPr>
        <w:pStyle w:val="af4"/>
        <w:tabs>
          <w:tab w:val="left" w:pos="3227"/>
        </w:tabs>
        <w:spacing w:line="360" w:lineRule="auto"/>
        <w:rPr>
          <w:rFonts w:asciiTheme="minorEastAsia" w:eastAsiaTheme="minorEastAsia" w:hAnsiTheme="minorEastAsia" w:cs="Courier New"/>
          <w:sz w:val="24"/>
          <w:szCs w:val="24"/>
          <w:u w:val="single"/>
        </w:rPr>
      </w:pPr>
      <w:r>
        <w:rPr>
          <w:rFonts w:asciiTheme="minorEastAsia" w:eastAsiaTheme="minorEastAsia" w:hAnsiTheme="minorEastAsia" w:cs="Courier New" w:hint="eastAsia"/>
          <w:sz w:val="24"/>
          <w:szCs w:val="24"/>
        </w:rPr>
        <w:t>法人授权代表签字：</w:t>
      </w:r>
    </w:p>
    <w:p w14:paraId="253A49A5" w14:textId="77777777" w:rsidR="0063292B" w:rsidRDefault="00F371A1">
      <w:pPr>
        <w:autoSpaceDE w:val="0"/>
        <w:autoSpaceDN w:val="0"/>
        <w:adjustRightInd w:val="0"/>
        <w:snapToGrid w:val="0"/>
        <w:spacing w:line="360" w:lineRule="auto"/>
        <w:rPr>
          <w:rFonts w:asciiTheme="minorEastAsia" w:eastAsiaTheme="minorEastAsia" w:hAnsiTheme="minorEastAsia"/>
          <w:sz w:val="24"/>
          <w:lang w:val="zh-CN"/>
        </w:rPr>
      </w:pPr>
      <w:r>
        <w:rPr>
          <w:rFonts w:asciiTheme="minorEastAsia" w:eastAsiaTheme="minorEastAsia" w:hAnsiTheme="minorEastAsia"/>
          <w:sz w:val="24"/>
        </w:rPr>
        <w:t>日期：_____年______月______日</w:t>
      </w:r>
    </w:p>
    <w:p w14:paraId="4828139C" w14:textId="77777777" w:rsidR="0063292B" w:rsidRDefault="00F371A1">
      <w:pPr>
        <w:tabs>
          <w:tab w:val="left" w:pos="5580"/>
        </w:tabs>
        <w:spacing w:line="360" w:lineRule="auto"/>
        <w:rPr>
          <w:rFonts w:asciiTheme="minorEastAsia" w:eastAsiaTheme="minorEastAsia" w:hAnsiTheme="minorEastAsia"/>
          <w:sz w:val="24"/>
        </w:rPr>
      </w:pPr>
      <w:r>
        <w:rPr>
          <w:rFonts w:asciiTheme="minorEastAsia" w:eastAsiaTheme="minorEastAsia" w:hAnsiTheme="minorEastAsia"/>
          <w:sz w:val="24"/>
        </w:rPr>
        <w:t>法定代表人（单位负责人）有效期内的身份证</w:t>
      </w:r>
      <w:r>
        <w:rPr>
          <w:rFonts w:asciiTheme="minorEastAsia" w:eastAsiaTheme="minorEastAsia" w:hAnsiTheme="minorEastAsia"/>
          <w:b/>
          <w:sz w:val="24"/>
        </w:rPr>
        <w:t>正反面</w:t>
      </w:r>
      <w:r>
        <w:rPr>
          <w:rFonts w:asciiTheme="minorEastAsia" w:eastAsiaTheme="minorEastAsia" w:hAnsiTheme="minorEastAsia"/>
          <w:sz w:val="24"/>
        </w:rPr>
        <w:t>电子件：</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63292B" w14:paraId="323325E7" w14:textId="77777777">
        <w:trPr>
          <w:trHeight w:val="1399"/>
        </w:trPr>
        <w:tc>
          <w:tcPr>
            <w:tcW w:w="4390" w:type="dxa"/>
          </w:tcPr>
          <w:p w14:paraId="44852B40" w14:textId="77777777" w:rsidR="0063292B" w:rsidRDefault="0063292B">
            <w:pPr>
              <w:tabs>
                <w:tab w:val="left" w:pos="5580"/>
              </w:tabs>
              <w:spacing w:line="360" w:lineRule="auto"/>
              <w:rPr>
                <w:rFonts w:asciiTheme="minorEastAsia" w:eastAsiaTheme="minorEastAsia" w:hAnsiTheme="minorEastAsia"/>
                <w:szCs w:val="20"/>
              </w:rPr>
            </w:pPr>
          </w:p>
          <w:p w14:paraId="43D91F73" w14:textId="77777777" w:rsidR="0063292B" w:rsidRDefault="0063292B">
            <w:pPr>
              <w:tabs>
                <w:tab w:val="left" w:pos="5580"/>
              </w:tabs>
              <w:spacing w:line="360" w:lineRule="auto"/>
              <w:rPr>
                <w:rFonts w:asciiTheme="minorEastAsia" w:eastAsiaTheme="minorEastAsia" w:hAnsiTheme="minorEastAsia"/>
                <w:szCs w:val="20"/>
              </w:rPr>
            </w:pPr>
          </w:p>
          <w:p w14:paraId="7B985983" w14:textId="77777777" w:rsidR="0063292B" w:rsidRDefault="0063292B">
            <w:pPr>
              <w:tabs>
                <w:tab w:val="left" w:pos="5580"/>
              </w:tabs>
              <w:spacing w:line="360" w:lineRule="auto"/>
              <w:rPr>
                <w:rFonts w:asciiTheme="minorEastAsia" w:eastAsiaTheme="minorEastAsia" w:hAnsiTheme="minorEastAsia"/>
                <w:szCs w:val="20"/>
              </w:rPr>
            </w:pPr>
          </w:p>
        </w:tc>
        <w:tc>
          <w:tcPr>
            <w:tcW w:w="4110" w:type="dxa"/>
          </w:tcPr>
          <w:p w14:paraId="1EAEF585" w14:textId="77777777" w:rsidR="0063292B" w:rsidRDefault="0063292B">
            <w:pPr>
              <w:tabs>
                <w:tab w:val="left" w:pos="5580"/>
              </w:tabs>
              <w:spacing w:line="360" w:lineRule="auto"/>
              <w:rPr>
                <w:rFonts w:asciiTheme="minorEastAsia" w:eastAsiaTheme="minorEastAsia" w:hAnsiTheme="minorEastAsia"/>
                <w:szCs w:val="20"/>
              </w:rPr>
            </w:pPr>
          </w:p>
          <w:p w14:paraId="390DBDC4" w14:textId="77777777" w:rsidR="0063292B" w:rsidRDefault="0063292B">
            <w:pPr>
              <w:tabs>
                <w:tab w:val="left" w:pos="5580"/>
              </w:tabs>
              <w:spacing w:line="360" w:lineRule="auto"/>
              <w:rPr>
                <w:rFonts w:asciiTheme="minorEastAsia" w:eastAsiaTheme="minorEastAsia" w:hAnsiTheme="minorEastAsia"/>
                <w:szCs w:val="20"/>
              </w:rPr>
            </w:pPr>
          </w:p>
          <w:p w14:paraId="5F35E8DC" w14:textId="77777777" w:rsidR="0063292B" w:rsidRDefault="0063292B">
            <w:pPr>
              <w:tabs>
                <w:tab w:val="left" w:pos="5580"/>
              </w:tabs>
              <w:spacing w:line="360" w:lineRule="auto"/>
              <w:rPr>
                <w:rFonts w:asciiTheme="minorEastAsia" w:eastAsiaTheme="minorEastAsia" w:hAnsiTheme="minorEastAsia"/>
                <w:szCs w:val="20"/>
              </w:rPr>
            </w:pPr>
          </w:p>
        </w:tc>
      </w:tr>
    </w:tbl>
    <w:p w14:paraId="6F41CA8F" w14:textId="77777777" w:rsidR="0063292B" w:rsidRDefault="00F371A1">
      <w:pPr>
        <w:tabs>
          <w:tab w:val="left" w:pos="5580"/>
        </w:tabs>
        <w:spacing w:line="360" w:lineRule="auto"/>
        <w:rPr>
          <w:rFonts w:asciiTheme="minorEastAsia" w:eastAsiaTheme="minorEastAsia" w:hAnsiTheme="minorEastAsia"/>
          <w:sz w:val="24"/>
        </w:rPr>
      </w:pPr>
      <w:r>
        <w:rPr>
          <w:rFonts w:asciiTheme="minorEastAsia" w:eastAsiaTheme="minorEastAsia" w:hAnsiTheme="minorEastAsia" w:hint="eastAsia"/>
          <w:sz w:val="24"/>
        </w:rPr>
        <w:t>委托代理人</w:t>
      </w:r>
      <w:r>
        <w:rPr>
          <w:rFonts w:asciiTheme="minorEastAsia" w:eastAsiaTheme="minorEastAsia" w:hAnsiTheme="minorEastAsia"/>
          <w:sz w:val="24"/>
        </w:rPr>
        <w:t>有效期内的身份证</w:t>
      </w:r>
      <w:r>
        <w:rPr>
          <w:rFonts w:asciiTheme="minorEastAsia" w:eastAsiaTheme="minorEastAsia" w:hAnsiTheme="minorEastAsia"/>
          <w:b/>
          <w:sz w:val="24"/>
        </w:rPr>
        <w:t>正反面</w:t>
      </w:r>
      <w:r>
        <w:rPr>
          <w:rFonts w:asciiTheme="minorEastAsia" w:eastAsiaTheme="minorEastAsia" w:hAnsiTheme="minorEastAsia"/>
          <w:sz w:val="24"/>
        </w:rPr>
        <w:t>电子件：</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63292B" w14:paraId="62E52E37" w14:textId="77777777">
        <w:trPr>
          <w:trHeight w:val="1399"/>
        </w:trPr>
        <w:tc>
          <w:tcPr>
            <w:tcW w:w="4390" w:type="dxa"/>
          </w:tcPr>
          <w:p w14:paraId="4A04C044" w14:textId="77777777" w:rsidR="0063292B" w:rsidRDefault="0063292B">
            <w:pPr>
              <w:tabs>
                <w:tab w:val="left" w:pos="5580"/>
              </w:tabs>
              <w:spacing w:line="360" w:lineRule="auto"/>
              <w:rPr>
                <w:rFonts w:asciiTheme="minorEastAsia" w:eastAsiaTheme="minorEastAsia" w:hAnsiTheme="minorEastAsia"/>
                <w:szCs w:val="20"/>
              </w:rPr>
            </w:pPr>
          </w:p>
          <w:p w14:paraId="3350D555" w14:textId="77777777" w:rsidR="0063292B" w:rsidRDefault="0063292B">
            <w:pPr>
              <w:tabs>
                <w:tab w:val="left" w:pos="5580"/>
              </w:tabs>
              <w:spacing w:line="360" w:lineRule="auto"/>
              <w:rPr>
                <w:rFonts w:asciiTheme="minorEastAsia" w:eastAsiaTheme="minorEastAsia" w:hAnsiTheme="minorEastAsia"/>
                <w:szCs w:val="20"/>
              </w:rPr>
            </w:pPr>
          </w:p>
          <w:p w14:paraId="3F14F58C" w14:textId="77777777" w:rsidR="0063292B" w:rsidRDefault="0063292B">
            <w:pPr>
              <w:tabs>
                <w:tab w:val="left" w:pos="5580"/>
              </w:tabs>
              <w:spacing w:line="360" w:lineRule="auto"/>
              <w:rPr>
                <w:rFonts w:asciiTheme="minorEastAsia" w:eastAsiaTheme="minorEastAsia" w:hAnsiTheme="minorEastAsia"/>
                <w:szCs w:val="20"/>
              </w:rPr>
            </w:pPr>
          </w:p>
        </w:tc>
        <w:tc>
          <w:tcPr>
            <w:tcW w:w="4110" w:type="dxa"/>
          </w:tcPr>
          <w:p w14:paraId="221CC345" w14:textId="77777777" w:rsidR="0063292B" w:rsidRDefault="0063292B">
            <w:pPr>
              <w:tabs>
                <w:tab w:val="left" w:pos="5580"/>
              </w:tabs>
              <w:spacing w:line="360" w:lineRule="auto"/>
              <w:rPr>
                <w:rFonts w:asciiTheme="minorEastAsia" w:eastAsiaTheme="minorEastAsia" w:hAnsiTheme="minorEastAsia"/>
                <w:szCs w:val="20"/>
              </w:rPr>
            </w:pPr>
          </w:p>
          <w:p w14:paraId="447BE583" w14:textId="77777777" w:rsidR="0063292B" w:rsidRDefault="0063292B">
            <w:pPr>
              <w:tabs>
                <w:tab w:val="left" w:pos="5580"/>
              </w:tabs>
              <w:spacing w:line="360" w:lineRule="auto"/>
              <w:rPr>
                <w:rFonts w:asciiTheme="minorEastAsia" w:eastAsiaTheme="minorEastAsia" w:hAnsiTheme="minorEastAsia"/>
                <w:szCs w:val="20"/>
              </w:rPr>
            </w:pPr>
          </w:p>
          <w:p w14:paraId="6020BC50" w14:textId="77777777" w:rsidR="0063292B" w:rsidRDefault="0063292B">
            <w:pPr>
              <w:tabs>
                <w:tab w:val="left" w:pos="5580"/>
              </w:tabs>
              <w:spacing w:line="360" w:lineRule="auto"/>
              <w:rPr>
                <w:rFonts w:asciiTheme="minorEastAsia" w:eastAsiaTheme="minorEastAsia" w:hAnsiTheme="minorEastAsia"/>
                <w:szCs w:val="20"/>
              </w:rPr>
            </w:pPr>
          </w:p>
        </w:tc>
      </w:tr>
    </w:tbl>
    <w:p w14:paraId="0D2AD611" w14:textId="77777777" w:rsidR="0063292B" w:rsidRDefault="00F371A1">
      <w:pPr>
        <w:tabs>
          <w:tab w:val="left" w:pos="5580"/>
        </w:tabs>
        <w:spacing w:line="360" w:lineRule="auto"/>
        <w:rPr>
          <w:rFonts w:asciiTheme="minorEastAsia" w:eastAsiaTheme="minorEastAsia" w:hAnsiTheme="minorEastAsia"/>
          <w:szCs w:val="20"/>
        </w:rPr>
      </w:pPr>
      <w:r>
        <w:rPr>
          <w:rFonts w:asciiTheme="minorEastAsia" w:eastAsiaTheme="minorEastAsia" w:hAnsiTheme="minorEastAsia" w:hint="eastAsia"/>
          <w:szCs w:val="20"/>
        </w:rPr>
        <w:t>说明</w:t>
      </w:r>
      <w:r>
        <w:rPr>
          <w:rFonts w:asciiTheme="minorEastAsia" w:eastAsiaTheme="minorEastAsia" w:hAnsiTheme="minorEastAsia"/>
          <w:szCs w:val="20"/>
        </w:rPr>
        <w:t>：</w:t>
      </w:r>
    </w:p>
    <w:p w14:paraId="3F62F4BC" w14:textId="77777777" w:rsidR="0063292B" w:rsidRDefault="00F371A1">
      <w:pPr>
        <w:tabs>
          <w:tab w:val="left" w:pos="5580"/>
        </w:tabs>
        <w:spacing w:line="360" w:lineRule="auto"/>
        <w:rPr>
          <w:rFonts w:asciiTheme="minorEastAsia" w:eastAsiaTheme="minorEastAsia" w:hAnsiTheme="minorEastAsia"/>
          <w:szCs w:val="20"/>
        </w:rPr>
      </w:pPr>
      <w:r>
        <w:rPr>
          <w:rFonts w:asciiTheme="minorEastAsia" w:eastAsiaTheme="minorEastAsia" w:hAnsiTheme="minorEastAsia"/>
          <w:szCs w:val="20"/>
        </w:rPr>
        <w:t>1.若供应商为事业单位或其他组织或分支机构（仅当</w:t>
      </w:r>
      <w:r>
        <w:rPr>
          <w:rFonts w:asciiTheme="minorEastAsia" w:eastAsiaTheme="minorEastAsia" w:hAnsiTheme="minorEastAsia" w:hint="eastAsia"/>
          <w:szCs w:val="20"/>
        </w:rPr>
        <w:t>招租文件</w:t>
      </w:r>
      <w:r>
        <w:rPr>
          <w:rFonts w:asciiTheme="minorEastAsia" w:eastAsiaTheme="minorEastAsia" w:hAnsiTheme="minorEastAsia"/>
          <w:szCs w:val="20"/>
        </w:rPr>
        <w:t>注明允许分支机构</w:t>
      </w:r>
      <w:r>
        <w:rPr>
          <w:rFonts w:asciiTheme="minorEastAsia" w:eastAsiaTheme="minorEastAsia" w:hAnsiTheme="minorEastAsia" w:hint="eastAsia"/>
          <w:szCs w:val="20"/>
        </w:rPr>
        <w:t>响应</w:t>
      </w:r>
      <w:r>
        <w:rPr>
          <w:rFonts w:asciiTheme="minorEastAsia" w:eastAsiaTheme="minorEastAsia" w:hAnsiTheme="minorEastAsia"/>
          <w:szCs w:val="20"/>
        </w:rPr>
        <w:t>的），则法定代表人（单位负责人）</w:t>
      </w:r>
      <w:r>
        <w:rPr>
          <w:rFonts w:asciiTheme="minorEastAsia" w:eastAsiaTheme="minorEastAsia" w:hAnsiTheme="minorEastAsia" w:hint="eastAsia"/>
          <w:szCs w:val="20"/>
        </w:rPr>
        <w:t>处</w:t>
      </w:r>
      <w:r>
        <w:rPr>
          <w:rFonts w:asciiTheme="minorEastAsia" w:eastAsiaTheme="minorEastAsia" w:hAnsiTheme="minorEastAsia"/>
          <w:szCs w:val="20"/>
        </w:rPr>
        <w:t>的签署人可为单位负责人</w:t>
      </w:r>
      <w:r>
        <w:rPr>
          <w:rFonts w:asciiTheme="minorEastAsia" w:eastAsiaTheme="minorEastAsia" w:hAnsiTheme="minorEastAsia" w:hint="eastAsia"/>
          <w:szCs w:val="20"/>
        </w:rPr>
        <w:t>。</w:t>
      </w:r>
    </w:p>
    <w:p w14:paraId="5253B0BB" w14:textId="77777777" w:rsidR="0063292B" w:rsidRDefault="00F371A1">
      <w:pPr>
        <w:tabs>
          <w:tab w:val="left" w:pos="5580"/>
        </w:tabs>
        <w:spacing w:line="360" w:lineRule="auto"/>
        <w:rPr>
          <w:rFonts w:asciiTheme="minorEastAsia" w:eastAsiaTheme="minorEastAsia" w:hAnsiTheme="minorEastAsia"/>
        </w:rPr>
      </w:pPr>
      <w:r>
        <w:rPr>
          <w:rFonts w:asciiTheme="minorEastAsia" w:eastAsiaTheme="minorEastAsia" w:hAnsiTheme="minorEastAsia"/>
          <w:szCs w:val="20"/>
        </w:rPr>
        <w:t>2.</w:t>
      </w:r>
      <w:r>
        <w:rPr>
          <w:rFonts w:asciiTheme="minorEastAsia" w:eastAsiaTheme="minorEastAsia" w:hAnsiTheme="minorEastAsia" w:hint="eastAsia"/>
          <w:szCs w:val="20"/>
        </w:rPr>
        <w:t>供应商为自然人的情形，可不提供本</w:t>
      </w:r>
      <w:r>
        <w:rPr>
          <w:rFonts w:asciiTheme="minorEastAsia" w:eastAsiaTheme="minorEastAsia" w:hAnsiTheme="minorEastAsia"/>
          <w:szCs w:val="20"/>
        </w:rPr>
        <w:t>《</w:t>
      </w:r>
      <w:r>
        <w:rPr>
          <w:rFonts w:asciiTheme="minorEastAsia" w:eastAsiaTheme="minorEastAsia" w:hAnsiTheme="minorEastAsia" w:hint="eastAsia"/>
          <w:szCs w:val="20"/>
        </w:rPr>
        <w:t>授权委托书</w:t>
      </w:r>
      <w:r>
        <w:rPr>
          <w:rFonts w:asciiTheme="minorEastAsia" w:eastAsiaTheme="minorEastAsia" w:hAnsiTheme="minorEastAsia"/>
          <w:szCs w:val="20"/>
        </w:rPr>
        <w:t>》</w:t>
      </w:r>
      <w:r>
        <w:rPr>
          <w:rFonts w:asciiTheme="minorEastAsia" w:eastAsiaTheme="minorEastAsia" w:hAnsiTheme="minorEastAsia" w:hint="eastAsia"/>
          <w:szCs w:val="20"/>
        </w:rPr>
        <w:t>。</w:t>
      </w:r>
    </w:p>
    <w:p w14:paraId="6FAFC701" w14:textId="77777777" w:rsidR="0063292B" w:rsidRDefault="00F371A1">
      <w:pPr>
        <w:spacing w:line="360" w:lineRule="auto"/>
        <w:jc w:val="center"/>
        <w:rPr>
          <w:rFonts w:asciiTheme="minorEastAsia" w:eastAsiaTheme="minorEastAsia" w:hAnsiTheme="minorEastAsia"/>
        </w:rPr>
      </w:pPr>
      <w:r>
        <w:rPr>
          <w:rFonts w:asciiTheme="minorEastAsia" w:eastAsiaTheme="minorEastAsia" w:hAnsiTheme="minorEastAsia"/>
        </w:rPr>
        <w:br w:type="page"/>
      </w:r>
    </w:p>
    <w:p w14:paraId="45725FBC" w14:textId="77777777" w:rsidR="0063292B" w:rsidRDefault="00F371A1">
      <w:pPr>
        <w:spacing w:line="360" w:lineRule="auto"/>
        <w:jc w:val="center"/>
        <w:rPr>
          <w:rFonts w:asciiTheme="minorEastAsia" w:eastAsiaTheme="minorEastAsia" w:hAnsiTheme="minorEastAsia"/>
          <w:b/>
          <w:bCs/>
          <w:sz w:val="24"/>
        </w:rPr>
      </w:pPr>
      <w:r>
        <w:rPr>
          <w:rFonts w:asciiTheme="minorEastAsia" w:eastAsiaTheme="minorEastAsia" w:hAnsiTheme="minorEastAsia"/>
          <w:b/>
          <w:bCs/>
          <w:sz w:val="24"/>
        </w:rPr>
        <w:lastRenderedPageBreak/>
        <w:t>5-3</w:t>
      </w:r>
      <w:r>
        <w:rPr>
          <w:rFonts w:asciiTheme="minorEastAsia" w:eastAsiaTheme="minorEastAsia" w:hAnsiTheme="minorEastAsia" w:hint="eastAsia"/>
          <w:b/>
          <w:bCs/>
          <w:sz w:val="24"/>
        </w:rPr>
        <w:t xml:space="preserve">供应商资格声明　</w:t>
      </w:r>
      <w:r>
        <w:rPr>
          <w:rFonts w:asciiTheme="minorEastAsia" w:eastAsiaTheme="minorEastAsia" w:hAnsiTheme="minorEastAsia"/>
          <w:b/>
          <w:bCs/>
          <w:sz w:val="24"/>
        </w:rPr>
        <w:t>(</w:t>
      </w:r>
      <w:r>
        <w:rPr>
          <w:rFonts w:asciiTheme="minorEastAsia" w:eastAsiaTheme="minorEastAsia" w:hAnsiTheme="minorEastAsia" w:hint="eastAsia"/>
          <w:b/>
          <w:bCs/>
          <w:sz w:val="24"/>
        </w:rPr>
        <w:t>格式</w:t>
      </w:r>
      <w:r>
        <w:rPr>
          <w:rFonts w:asciiTheme="minorEastAsia" w:eastAsiaTheme="minorEastAsia" w:hAnsiTheme="minorEastAsia"/>
          <w:b/>
          <w:bCs/>
          <w:sz w:val="24"/>
        </w:rPr>
        <w:t>)</w:t>
      </w:r>
    </w:p>
    <w:p w14:paraId="4FCF7834" w14:textId="77777777" w:rsidR="0063292B" w:rsidRDefault="00F371A1">
      <w:pPr>
        <w:autoSpaceDE w:val="0"/>
        <w:autoSpaceDN w:val="0"/>
        <w:adjustRightInd w:val="0"/>
        <w:spacing w:line="360" w:lineRule="auto"/>
        <w:rPr>
          <w:rFonts w:asciiTheme="minorEastAsia" w:eastAsiaTheme="minorEastAsia" w:hAnsiTheme="minorEastAsia"/>
          <w:b/>
          <w:sz w:val="24"/>
        </w:rPr>
      </w:pPr>
      <w:r>
        <w:rPr>
          <w:rFonts w:asciiTheme="minorEastAsia" w:eastAsiaTheme="minorEastAsia" w:hAnsiTheme="minorEastAsia"/>
          <w:b/>
          <w:sz w:val="24"/>
        </w:rPr>
        <w:t>致：</w:t>
      </w:r>
      <w:r>
        <w:rPr>
          <w:rFonts w:asciiTheme="minorEastAsia" w:eastAsiaTheme="minorEastAsia" w:hAnsiTheme="minorEastAsia" w:hint="eastAsia"/>
          <w:b/>
          <w:sz w:val="24"/>
        </w:rPr>
        <w:t>（招租人或代理机构）</w:t>
      </w:r>
    </w:p>
    <w:p w14:paraId="6543329D" w14:textId="77777777" w:rsidR="0063292B" w:rsidRDefault="00F371A1">
      <w:pPr>
        <w:autoSpaceDE w:val="0"/>
        <w:autoSpaceDN w:val="0"/>
        <w:adjustRightInd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我公司是按照中华人民共和国法律成立的一家法人单位（其他组织或自然人），我公司</w:t>
      </w:r>
      <w:r>
        <w:rPr>
          <w:rFonts w:asciiTheme="minorEastAsia" w:eastAsiaTheme="minorEastAsia" w:hAnsiTheme="minorEastAsia"/>
          <w:sz w:val="24"/>
        </w:rPr>
        <w:t>具有独立承担民事责任的能力</w:t>
      </w:r>
      <w:r>
        <w:rPr>
          <w:rFonts w:asciiTheme="minorEastAsia" w:eastAsiaTheme="minorEastAsia" w:hAnsiTheme="minorEastAsia" w:hint="eastAsia"/>
          <w:sz w:val="24"/>
        </w:rPr>
        <w:t>，</w:t>
      </w:r>
      <w:r>
        <w:rPr>
          <w:rFonts w:asciiTheme="minorEastAsia" w:eastAsiaTheme="minorEastAsia" w:hAnsiTheme="minorEastAsia"/>
          <w:sz w:val="24"/>
        </w:rPr>
        <w:t>具有履行</w:t>
      </w:r>
      <w:r>
        <w:rPr>
          <w:rFonts w:asciiTheme="minorEastAsia" w:eastAsiaTheme="minorEastAsia" w:hAnsiTheme="minorEastAsia" w:hint="eastAsia"/>
          <w:sz w:val="24"/>
        </w:rPr>
        <w:t>本次采购</w:t>
      </w:r>
      <w:r>
        <w:rPr>
          <w:rFonts w:asciiTheme="minorEastAsia" w:eastAsiaTheme="minorEastAsia" w:hAnsiTheme="minorEastAsia"/>
          <w:sz w:val="24"/>
        </w:rPr>
        <w:t>合同所必需的设备和专业技术能力</w:t>
      </w:r>
      <w:r>
        <w:rPr>
          <w:rFonts w:asciiTheme="minorEastAsia" w:eastAsiaTheme="minorEastAsia" w:hAnsiTheme="minorEastAsia" w:hint="eastAsia"/>
          <w:sz w:val="24"/>
        </w:rPr>
        <w:t>，</w:t>
      </w:r>
      <w:r>
        <w:rPr>
          <w:rFonts w:asciiTheme="minorEastAsia" w:eastAsiaTheme="minorEastAsia" w:hAnsiTheme="minorEastAsia"/>
          <w:sz w:val="24"/>
        </w:rPr>
        <w:t>具有良好的商业信誉和健全的财务会计制度</w:t>
      </w:r>
      <w:r>
        <w:rPr>
          <w:rFonts w:asciiTheme="minorEastAsia" w:eastAsiaTheme="minorEastAsia" w:hAnsiTheme="minorEastAsia" w:hint="eastAsia"/>
          <w:sz w:val="24"/>
        </w:rPr>
        <w:t>，具</w:t>
      </w:r>
      <w:r>
        <w:rPr>
          <w:rFonts w:asciiTheme="minorEastAsia" w:eastAsiaTheme="minorEastAsia" w:hAnsiTheme="minorEastAsia"/>
          <w:sz w:val="24"/>
        </w:rPr>
        <w:t>有依法缴纳税收和社会保障资金的良好记录</w:t>
      </w:r>
      <w:r>
        <w:rPr>
          <w:rFonts w:asciiTheme="minorEastAsia" w:eastAsiaTheme="minorEastAsia" w:hAnsiTheme="minorEastAsia" w:hint="eastAsia"/>
          <w:sz w:val="24"/>
        </w:rPr>
        <w:t>。</w:t>
      </w:r>
    </w:p>
    <w:p w14:paraId="5DF99510" w14:textId="77777777" w:rsidR="0063292B" w:rsidRDefault="00F371A1">
      <w:pPr>
        <w:autoSpaceDE w:val="0"/>
        <w:autoSpaceDN w:val="0"/>
        <w:adjustRightInd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我公司不是为本采购项目的采购包提供整体设计、规范编制或者项目管理、监理、检测等服务的服务商。</w:t>
      </w:r>
    </w:p>
    <w:p w14:paraId="4AD87375" w14:textId="77777777" w:rsidR="0063292B" w:rsidRDefault="00F371A1">
      <w:pPr>
        <w:autoSpaceDE w:val="0"/>
        <w:autoSpaceDN w:val="0"/>
        <w:adjustRightInd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14:paraId="6CD237E0" w14:textId="77777777" w:rsidR="0063292B" w:rsidRDefault="00F371A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在响应截止时间之前，我公司没有被列入失信被执行人、重大税收违法案件当事人名单、政府采购严重违法失信行为记录名单。招租单位或评审委员会可以通过“信用中国”网站（www.creditchina.gov.cn）和中国政府采购网（www.ccgp.gov.cn）等进行查询并留存查询结果的截图，我公司完全接受由此查询的结果。</w:t>
      </w:r>
    </w:p>
    <w:p w14:paraId="57B68D8D" w14:textId="77777777" w:rsidR="0063292B" w:rsidRDefault="00F371A1">
      <w:pPr>
        <w:spacing w:line="360" w:lineRule="auto"/>
        <w:ind w:firstLineChars="177" w:firstLine="425"/>
        <w:rPr>
          <w:rFonts w:asciiTheme="minorEastAsia" w:eastAsiaTheme="minorEastAsia" w:hAnsiTheme="minorEastAsia"/>
          <w:sz w:val="24"/>
        </w:rPr>
      </w:pPr>
      <w:r>
        <w:rPr>
          <w:rFonts w:asciiTheme="minorEastAsia" w:eastAsiaTheme="minorEastAsia" w:hAnsiTheme="minorEastAsia"/>
          <w:sz w:val="24"/>
        </w:rPr>
        <w:t>与我单位存在“单位负责人为同一人或者存在直接控股、管理关系”的其他法人单位信息如下（如有，不论其是否参加同一合同项下的</w:t>
      </w:r>
      <w:r>
        <w:rPr>
          <w:rFonts w:asciiTheme="minorEastAsia" w:eastAsiaTheme="minorEastAsia" w:hAnsiTheme="minorEastAsia" w:hint="eastAsia"/>
          <w:sz w:val="24"/>
        </w:rPr>
        <w:t>招租</w:t>
      </w:r>
      <w:r>
        <w:rPr>
          <w:rFonts w:asciiTheme="minorEastAsia" w:eastAsiaTheme="minorEastAsia" w:hAnsiTheme="minorEastAsia"/>
          <w:sz w:val="24"/>
        </w:rPr>
        <w:t>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4457"/>
        <w:gridCol w:w="2904"/>
      </w:tblGrid>
      <w:tr w:rsidR="0063292B" w14:paraId="41978F53" w14:textId="77777777">
        <w:trPr>
          <w:trHeight w:val="430"/>
          <w:jc w:val="center"/>
        </w:trPr>
        <w:tc>
          <w:tcPr>
            <w:tcW w:w="950" w:type="dxa"/>
            <w:vAlign w:val="center"/>
          </w:tcPr>
          <w:p w14:paraId="116139C2"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序号</w:t>
            </w:r>
          </w:p>
        </w:tc>
        <w:tc>
          <w:tcPr>
            <w:tcW w:w="4574" w:type="dxa"/>
            <w:vAlign w:val="center"/>
          </w:tcPr>
          <w:p w14:paraId="59F191A8"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单位名称</w:t>
            </w:r>
          </w:p>
        </w:tc>
        <w:tc>
          <w:tcPr>
            <w:tcW w:w="2976" w:type="dxa"/>
            <w:vAlign w:val="center"/>
          </w:tcPr>
          <w:p w14:paraId="236DAD21"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相互关系</w:t>
            </w:r>
          </w:p>
        </w:tc>
      </w:tr>
      <w:tr w:rsidR="0063292B" w14:paraId="26A7789E" w14:textId="77777777">
        <w:trPr>
          <w:trHeight w:val="430"/>
          <w:jc w:val="center"/>
        </w:trPr>
        <w:tc>
          <w:tcPr>
            <w:tcW w:w="950" w:type="dxa"/>
            <w:vAlign w:val="center"/>
          </w:tcPr>
          <w:p w14:paraId="6E622FCD"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1</w:t>
            </w:r>
          </w:p>
        </w:tc>
        <w:tc>
          <w:tcPr>
            <w:tcW w:w="4574" w:type="dxa"/>
            <w:vAlign w:val="center"/>
          </w:tcPr>
          <w:p w14:paraId="47D0C4B5" w14:textId="77777777" w:rsidR="0063292B" w:rsidRDefault="0063292B">
            <w:pPr>
              <w:spacing w:line="360" w:lineRule="auto"/>
              <w:jc w:val="center"/>
              <w:rPr>
                <w:rFonts w:asciiTheme="minorEastAsia" w:eastAsiaTheme="minorEastAsia" w:hAnsiTheme="minorEastAsia"/>
                <w:sz w:val="24"/>
              </w:rPr>
            </w:pPr>
          </w:p>
        </w:tc>
        <w:tc>
          <w:tcPr>
            <w:tcW w:w="2976" w:type="dxa"/>
            <w:vAlign w:val="center"/>
          </w:tcPr>
          <w:p w14:paraId="2F1729B3" w14:textId="77777777" w:rsidR="0063292B" w:rsidRDefault="0063292B">
            <w:pPr>
              <w:spacing w:line="360" w:lineRule="auto"/>
              <w:jc w:val="center"/>
              <w:rPr>
                <w:rFonts w:asciiTheme="minorEastAsia" w:eastAsiaTheme="minorEastAsia" w:hAnsiTheme="minorEastAsia"/>
                <w:sz w:val="24"/>
              </w:rPr>
            </w:pPr>
          </w:p>
        </w:tc>
      </w:tr>
      <w:tr w:rsidR="0063292B" w14:paraId="5BD74A97" w14:textId="77777777">
        <w:trPr>
          <w:trHeight w:val="430"/>
          <w:jc w:val="center"/>
        </w:trPr>
        <w:tc>
          <w:tcPr>
            <w:tcW w:w="950" w:type="dxa"/>
            <w:vAlign w:val="center"/>
          </w:tcPr>
          <w:p w14:paraId="01CB0EE8"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2</w:t>
            </w:r>
          </w:p>
        </w:tc>
        <w:tc>
          <w:tcPr>
            <w:tcW w:w="4574" w:type="dxa"/>
            <w:vAlign w:val="center"/>
          </w:tcPr>
          <w:p w14:paraId="66079506" w14:textId="77777777" w:rsidR="0063292B" w:rsidRDefault="0063292B">
            <w:pPr>
              <w:spacing w:line="360" w:lineRule="auto"/>
              <w:jc w:val="center"/>
              <w:rPr>
                <w:rFonts w:asciiTheme="minorEastAsia" w:eastAsiaTheme="minorEastAsia" w:hAnsiTheme="minorEastAsia"/>
                <w:sz w:val="24"/>
              </w:rPr>
            </w:pPr>
          </w:p>
        </w:tc>
        <w:tc>
          <w:tcPr>
            <w:tcW w:w="2976" w:type="dxa"/>
            <w:vAlign w:val="center"/>
          </w:tcPr>
          <w:p w14:paraId="4BECF09B" w14:textId="77777777" w:rsidR="0063292B" w:rsidRDefault="0063292B">
            <w:pPr>
              <w:spacing w:line="360" w:lineRule="auto"/>
              <w:jc w:val="center"/>
              <w:rPr>
                <w:rFonts w:asciiTheme="minorEastAsia" w:eastAsiaTheme="minorEastAsia" w:hAnsiTheme="minorEastAsia"/>
                <w:sz w:val="24"/>
              </w:rPr>
            </w:pPr>
          </w:p>
        </w:tc>
      </w:tr>
      <w:tr w:rsidR="0063292B" w14:paraId="19497554" w14:textId="77777777">
        <w:trPr>
          <w:trHeight w:val="430"/>
          <w:jc w:val="center"/>
        </w:trPr>
        <w:tc>
          <w:tcPr>
            <w:tcW w:w="950" w:type="dxa"/>
            <w:vAlign w:val="center"/>
          </w:tcPr>
          <w:p w14:paraId="6D556C5A"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w:t>
            </w:r>
          </w:p>
        </w:tc>
        <w:tc>
          <w:tcPr>
            <w:tcW w:w="4574" w:type="dxa"/>
            <w:vAlign w:val="center"/>
          </w:tcPr>
          <w:p w14:paraId="012AAF50" w14:textId="77777777" w:rsidR="0063292B" w:rsidRDefault="0063292B">
            <w:pPr>
              <w:spacing w:line="360" w:lineRule="auto"/>
              <w:jc w:val="center"/>
              <w:rPr>
                <w:rFonts w:asciiTheme="minorEastAsia" w:eastAsiaTheme="minorEastAsia" w:hAnsiTheme="minorEastAsia"/>
                <w:sz w:val="24"/>
              </w:rPr>
            </w:pPr>
          </w:p>
        </w:tc>
        <w:tc>
          <w:tcPr>
            <w:tcW w:w="2976" w:type="dxa"/>
            <w:vAlign w:val="center"/>
          </w:tcPr>
          <w:p w14:paraId="5D9431DB" w14:textId="77777777" w:rsidR="0063292B" w:rsidRDefault="0063292B">
            <w:pPr>
              <w:spacing w:line="360" w:lineRule="auto"/>
              <w:jc w:val="center"/>
              <w:rPr>
                <w:rFonts w:asciiTheme="minorEastAsia" w:eastAsiaTheme="minorEastAsia" w:hAnsiTheme="minorEastAsia"/>
                <w:sz w:val="24"/>
              </w:rPr>
            </w:pPr>
          </w:p>
        </w:tc>
      </w:tr>
    </w:tbl>
    <w:p w14:paraId="3226E37E" w14:textId="77777777" w:rsidR="0063292B" w:rsidRDefault="00F371A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上述声明真实有效，否则我方负全部责任。</w:t>
      </w:r>
    </w:p>
    <w:p w14:paraId="18F239A9" w14:textId="77777777" w:rsidR="0063292B" w:rsidRDefault="0063292B">
      <w:pPr>
        <w:wordWrap w:val="0"/>
        <w:autoSpaceDE w:val="0"/>
        <w:autoSpaceDN w:val="0"/>
        <w:adjustRightInd w:val="0"/>
        <w:spacing w:line="360" w:lineRule="auto"/>
        <w:ind w:firstLineChars="200" w:firstLine="480"/>
        <w:jc w:val="right"/>
        <w:rPr>
          <w:rFonts w:asciiTheme="minorEastAsia" w:eastAsiaTheme="minorEastAsia" w:hAnsiTheme="minorEastAsia"/>
          <w:sz w:val="24"/>
        </w:rPr>
      </w:pPr>
    </w:p>
    <w:p w14:paraId="1F9AB68D" w14:textId="77777777" w:rsidR="0063292B" w:rsidRDefault="00F371A1">
      <w:pPr>
        <w:autoSpaceDE w:val="0"/>
        <w:autoSpaceDN w:val="0"/>
        <w:adjustRightInd w:val="0"/>
        <w:spacing w:line="360" w:lineRule="auto"/>
        <w:ind w:firstLineChars="200" w:firstLine="480"/>
        <w:jc w:val="right"/>
        <w:rPr>
          <w:rFonts w:asciiTheme="minorEastAsia" w:eastAsiaTheme="minorEastAsia" w:hAnsiTheme="minorEastAsia"/>
          <w:sz w:val="24"/>
        </w:rPr>
      </w:pPr>
      <w:r>
        <w:rPr>
          <w:rFonts w:asciiTheme="minorEastAsia" w:eastAsiaTheme="minorEastAsia" w:hAnsiTheme="minorEastAsia" w:hint="eastAsia"/>
          <w:sz w:val="24"/>
        </w:rPr>
        <w:t>供应商名称（盖章）</w:t>
      </w:r>
      <w:r>
        <w:rPr>
          <w:rFonts w:asciiTheme="minorEastAsia" w:eastAsiaTheme="minorEastAsia" w:hAnsiTheme="minorEastAsia"/>
          <w:sz w:val="24"/>
        </w:rPr>
        <w:t xml:space="preserve">：              </w:t>
      </w:r>
    </w:p>
    <w:p w14:paraId="0D5A14DE" w14:textId="77777777" w:rsidR="0063292B" w:rsidRDefault="00F371A1">
      <w:pPr>
        <w:wordWrap w:val="0"/>
        <w:autoSpaceDE w:val="0"/>
        <w:autoSpaceDN w:val="0"/>
        <w:adjustRightInd w:val="0"/>
        <w:spacing w:line="360" w:lineRule="auto"/>
        <w:jc w:val="right"/>
        <w:rPr>
          <w:rFonts w:asciiTheme="minorEastAsia" w:eastAsiaTheme="minorEastAsia" w:hAnsiTheme="minorEastAsia"/>
          <w:sz w:val="24"/>
        </w:rPr>
      </w:pPr>
      <w:r>
        <w:rPr>
          <w:rFonts w:asciiTheme="minorEastAsia" w:eastAsiaTheme="minorEastAsia" w:hAnsiTheme="minorEastAsia"/>
          <w:sz w:val="24"/>
        </w:rPr>
        <w:t xml:space="preserve">年    月    日  </w:t>
      </w:r>
    </w:p>
    <w:p w14:paraId="53DF53BA" w14:textId="77777777" w:rsidR="0063292B" w:rsidRDefault="00F371A1">
      <w:pPr>
        <w:widowControl/>
        <w:spacing w:line="360" w:lineRule="auto"/>
        <w:jc w:val="left"/>
        <w:rPr>
          <w:rFonts w:asciiTheme="minorEastAsia" w:eastAsiaTheme="minorEastAsia" w:hAnsiTheme="minorEastAsia"/>
          <w:sz w:val="24"/>
        </w:rPr>
      </w:pPr>
      <w:r>
        <w:rPr>
          <w:rFonts w:asciiTheme="minorEastAsia" w:eastAsiaTheme="minorEastAsia" w:hAnsiTheme="minorEastAsia"/>
        </w:rPr>
        <w:br w:type="page"/>
      </w:r>
      <w:bookmarkStart w:id="216" w:name="_Toc497235049"/>
      <w:r>
        <w:rPr>
          <w:rFonts w:asciiTheme="minorEastAsia" w:eastAsiaTheme="minorEastAsia" w:hAnsiTheme="minorEastAsia"/>
          <w:sz w:val="24"/>
        </w:rPr>
        <w:lastRenderedPageBreak/>
        <w:t>5-4本项目的特定资格要求</w:t>
      </w:r>
    </w:p>
    <w:p w14:paraId="4016EAAB" w14:textId="1085C538" w:rsidR="0094438D" w:rsidRDefault="0094438D" w:rsidP="0094438D">
      <w:pPr>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（1）01包、0</w:t>
      </w:r>
      <w:r>
        <w:rPr>
          <w:rFonts w:asciiTheme="minorEastAsia" w:eastAsiaTheme="minorEastAsia" w:hAnsiTheme="minorEastAsia" w:cs="宋体"/>
          <w:bCs/>
          <w:sz w:val="24"/>
        </w:rPr>
        <w:t>8</w:t>
      </w:r>
      <w:r>
        <w:rPr>
          <w:rFonts w:asciiTheme="minorEastAsia" w:eastAsiaTheme="minorEastAsia" w:hAnsiTheme="minorEastAsia" w:cs="宋体" w:hint="eastAsia"/>
          <w:bCs/>
          <w:sz w:val="24"/>
        </w:rPr>
        <w:t>包、0</w:t>
      </w:r>
      <w:r>
        <w:rPr>
          <w:rFonts w:asciiTheme="minorEastAsia" w:eastAsiaTheme="minorEastAsia" w:hAnsiTheme="minorEastAsia" w:cs="宋体"/>
          <w:bCs/>
          <w:sz w:val="24"/>
        </w:rPr>
        <w:t>9</w:t>
      </w:r>
      <w:r>
        <w:rPr>
          <w:rFonts w:asciiTheme="minorEastAsia" w:eastAsiaTheme="minorEastAsia" w:hAnsiTheme="minorEastAsia" w:cs="宋体" w:hint="eastAsia"/>
          <w:bCs/>
          <w:sz w:val="24"/>
        </w:rPr>
        <w:t>包的申请人需承诺：办理有效的食品经营许可证后开始营业，未取得食品经营许可证前不营业，食品经营许可证办理时间计算在租期内。提供承诺函并加盖公章。</w:t>
      </w:r>
    </w:p>
    <w:p w14:paraId="4A356E79" w14:textId="129855A4" w:rsidR="0094438D" w:rsidRDefault="0094438D" w:rsidP="0094438D">
      <w:pPr>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（2）</w:t>
      </w:r>
      <w:r>
        <w:rPr>
          <w:rFonts w:asciiTheme="minorEastAsia" w:eastAsiaTheme="minorEastAsia" w:hAnsiTheme="minorEastAsia" w:cs="宋体"/>
          <w:bCs/>
          <w:sz w:val="24"/>
        </w:rPr>
        <w:t>02</w:t>
      </w:r>
      <w:r>
        <w:rPr>
          <w:rFonts w:asciiTheme="minorEastAsia" w:eastAsiaTheme="minorEastAsia" w:hAnsiTheme="minorEastAsia" w:cs="宋体" w:hint="eastAsia"/>
          <w:bCs/>
          <w:sz w:val="24"/>
        </w:rPr>
        <w:t>包的申请人需提供有效的图书经营许可证复印件并加盖公章；</w:t>
      </w:r>
    </w:p>
    <w:p w14:paraId="399BE08F" w14:textId="66E4C3BD" w:rsidR="0094438D" w:rsidRDefault="0094438D" w:rsidP="0094438D">
      <w:pPr>
        <w:widowControl/>
        <w:spacing w:line="360" w:lineRule="auto"/>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（3）1</w:t>
      </w:r>
      <w:r>
        <w:rPr>
          <w:rFonts w:asciiTheme="minorEastAsia" w:eastAsiaTheme="minorEastAsia" w:hAnsiTheme="minorEastAsia" w:cs="宋体"/>
          <w:bCs/>
          <w:sz w:val="24"/>
        </w:rPr>
        <w:t>1</w:t>
      </w:r>
      <w:r>
        <w:rPr>
          <w:rFonts w:asciiTheme="minorEastAsia" w:eastAsiaTheme="minorEastAsia" w:hAnsiTheme="minorEastAsia" w:cs="宋体" w:hint="eastAsia"/>
          <w:bCs/>
          <w:sz w:val="24"/>
        </w:rPr>
        <w:t>包的申请人必须是国内知名品牌加盟店、连锁店，且必须提供加盟或连锁的授权书或许可证复印件并加盖公章；需承诺：办理有效的食品经营许可证后开始营业，未取得食品经营许可证前不营业，食品经营许可证办理时间计算在租期内。提供承诺函并加盖公章。</w:t>
      </w:r>
    </w:p>
    <w:p w14:paraId="0270E661" w14:textId="77777777" w:rsidR="0094438D" w:rsidRDefault="0094438D" w:rsidP="0094438D">
      <w:pPr>
        <w:pStyle w:val="20"/>
      </w:pPr>
      <w:r>
        <w:br w:type="page"/>
      </w:r>
    </w:p>
    <w:p w14:paraId="122F83CD" w14:textId="77777777" w:rsidR="0063292B" w:rsidRDefault="0063292B" w:rsidP="0094438D">
      <w:pPr>
        <w:widowControl/>
        <w:jc w:val="left"/>
        <w:rPr>
          <w:rFonts w:asciiTheme="minorEastAsia" w:eastAsiaTheme="minorEastAsia" w:hAnsiTheme="minorEastAsia"/>
        </w:rPr>
      </w:pPr>
    </w:p>
    <w:p w14:paraId="2C02AD8F" w14:textId="77777777" w:rsidR="0063292B" w:rsidRDefault="00F371A1">
      <w:pPr>
        <w:pStyle w:val="31"/>
        <w:rPr>
          <w:rFonts w:asciiTheme="minorEastAsia" w:eastAsiaTheme="minorEastAsia" w:hAnsiTheme="minorEastAsia"/>
          <w:szCs w:val="24"/>
        </w:rPr>
      </w:pPr>
      <w:bookmarkStart w:id="217" w:name="_Toc137654758"/>
      <w:bookmarkStart w:id="218" w:name="_Toc119570671"/>
      <w:bookmarkStart w:id="219" w:name="_Toc514926466"/>
      <w:bookmarkStart w:id="220" w:name="_Toc514926461"/>
      <w:r>
        <w:rPr>
          <w:rFonts w:asciiTheme="minorEastAsia" w:eastAsiaTheme="minorEastAsia" w:hAnsiTheme="minorEastAsia"/>
          <w:szCs w:val="24"/>
        </w:rPr>
        <w:t>6</w:t>
      </w:r>
      <w:r>
        <w:rPr>
          <w:rFonts w:asciiTheme="minorEastAsia" w:eastAsiaTheme="minorEastAsia" w:hAnsiTheme="minorEastAsia" w:hint="eastAsia"/>
          <w:szCs w:val="24"/>
        </w:rPr>
        <w:t>．</w:t>
      </w:r>
      <w:r>
        <w:rPr>
          <w:rFonts w:asciiTheme="minorEastAsia" w:eastAsiaTheme="minorEastAsia" w:hAnsiTheme="minorEastAsia"/>
          <w:szCs w:val="24"/>
        </w:rPr>
        <w:t>响应保证金</w:t>
      </w:r>
      <w:bookmarkEnd w:id="217"/>
      <w:bookmarkEnd w:id="218"/>
    </w:p>
    <w:p w14:paraId="7DC91818" w14:textId="77777777" w:rsidR="0063292B" w:rsidRDefault="00F371A1">
      <w:pPr>
        <w:spacing w:line="360" w:lineRule="auto"/>
        <w:jc w:val="center"/>
        <w:rPr>
          <w:rFonts w:asciiTheme="minorEastAsia" w:eastAsiaTheme="minorEastAsia" w:hAnsiTheme="minorEastAsia"/>
          <w:b/>
        </w:rPr>
      </w:pPr>
      <w:r>
        <w:rPr>
          <w:rFonts w:asciiTheme="minorEastAsia" w:eastAsiaTheme="minorEastAsia" w:hAnsiTheme="minorEastAsia"/>
        </w:rPr>
        <w:t>（凭据复印件加盖公章）</w:t>
      </w:r>
      <w:bookmarkEnd w:id="219"/>
    </w:p>
    <w:p w14:paraId="26AE460F" w14:textId="77777777" w:rsidR="0063292B" w:rsidRDefault="00F371A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此响应保证金或其交纳凭据</w:t>
      </w:r>
      <w:r>
        <w:rPr>
          <w:rFonts w:asciiTheme="minorEastAsia" w:eastAsiaTheme="minorEastAsia" w:hAnsiTheme="minorEastAsia"/>
          <w:sz w:val="24"/>
        </w:rPr>
        <w:t>/</w:t>
      </w:r>
      <w:r>
        <w:rPr>
          <w:rFonts w:asciiTheme="minorEastAsia" w:eastAsiaTheme="minorEastAsia" w:hAnsiTheme="minorEastAsia" w:hint="eastAsia"/>
          <w:sz w:val="24"/>
        </w:rPr>
        <w:t>证明还应</w:t>
      </w:r>
      <w:proofErr w:type="gramStart"/>
      <w:r>
        <w:rPr>
          <w:rFonts w:asciiTheme="minorEastAsia" w:eastAsiaTheme="minorEastAsia" w:hAnsiTheme="minorEastAsia" w:hint="eastAsia"/>
          <w:sz w:val="24"/>
        </w:rPr>
        <w:t>按</w:t>
      </w:r>
      <w:r>
        <w:rPr>
          <w:rFonts w:asciiTheme="minorEastAsia" w:eastAsiaTheme="minorEastAsia" w:hAnsiTheme="minorEastAsia"/>
          <w:sz w:val="24"/>
        </w:rPr>
        <w:t>供应</w:t>
      </w:r>
      <w:proofErr w:type="gramEnd"/>
      <w:r>
        <w:rPr>
          <w:rFonts w:asciiTheme="minorEastAsia" w:eastAsiaTheme="minorEastAsia" w:hAnsiTheme="minorEastAsia"/>
          <w:sz w:val="24"/>
        </w:rPr>
        <w:t>商须知的规定密封标记并单独递交一份</w:t>
      </w:r>
      <w:r>
        <w:rPr>
          <w:rFonts w:asciiTheme="minorEastAsia" w:eastAsiaTheme="minorEastAsia" w:hAnsiTheme="minorEastAsia" w:hint="eastAsia"/>
          <w:sz w:val="24"/>
        </w:rPr>
        <w:t>复印件。</w:t>
      </w:r>
    </w:p>
    <w:p w14:paraId="06C27250" w14:textId="77777777" w:rsidR="0063292B" w:rsidRDefault="0063292B">
      <w:pPr>
        <w:spacing w:line="360" w:lineRule="auto"/>
        <w:ind w:firstLineChars="1400" w:firstLine="2940"/>
        <w:rPr>
          <w:rFonts w:asciiTheme="minorEastAsia" w:eastAsiaTheme="minorEastAsia" w:hAnsiTheme="minorEastAsia"/>
        </w:rPr>
      </w:pPr>
    </w:p>
    <w:p w14:paraId="6CA817C3" w14:textId="77777777" w:rsidR="0063292B" w:rsidRDefault="0063292B">
      <w:pPr>
        <w:spacing w:line="360" w:lineRule="auto"/>
        <w:ind w:firstLineChars="1400" w:firstLine="2940"/>
        <w:rPr>
          <w:rFonts w:asciiTheme="minorEastAsia" w:eastAsiaTheme="minorEastAsia" w:hAnsiTheme="minorEastAsia"/>
        </w:rPr>
      </w:pPr>
    </w:p>
    <w:p w14:paraId="07A49698" w14:textId="77777777" w:rsidR="0063292B" w:rsidRDefault="0063292B">
      <w:pPr>
        <w:spacing w:line="360" w:lineRule="auto"/>
        <w:ind w:firstLineChars="1400" w:firstLine="2940"/>
        <w:rPr>
          <w:rFonts w:asciiTheme="minorEastAsia" w:eastAsiaTheme="minorEastAsia" w:hAnsiTheme="minorEastAsia"/>
        </w:rPr>
      </w:pPr>
    </w:p>
    <w:p w14:paraId="5031F758" w14:textId="77777777" w:rsidR="0063292B" w:rsidRDefault="0063292B">
      <w:pPr>
        <w:spacing w:line="360" w:lineRule="auto"/>
        <w:ind w:firstLineChars="1400" w:firstLine="2940"/>
        <w:rPr>
          <w:rFonts w:asciiTheme="minorEastAsia" w:eastAsiaTheme="minorEastAsia" w:hAnsiTheme="minorEastAsia"/>
        </w:rPr>
      </w:pPr>
    </w:p>
    <w:p w14:paraId="27EAD8AA" w14:textId="77777777" w:rsidR="0063292B" w:rsidRDefault="0063292B">
      <w:pPr>
        <w:spacing w:line="360" w:lineRule="auto"/>
        <w:ind w:firstLineChars="1400" w:firstLine="2940"/>
        <w:rPr>
          <w:rFonts w:asciiTheme="minorEastAsia" w:eastAsiaTheme="minorEastAsia" w:hAnsiTheme="minorEastAsia"/>
        </w:rPr>
      </w:pPr>
    </w:p>
    <w:p w14:paraId="7786C899" w14:textId="77777777" w:rsidR="0063292B" w:rsidRDefault="0063292B">
      <w:pPr>
        <w:spacing w:line="360" w:lineRule="auto"/>
        <w:ind w:firstLineChars="1400" w:firstLine="2940"/>
        <w:rPr>
          <w:rFonts w:asciiTheme="minorEastAsia" w:eastAsiaTheme="minorEastAsia" w:hAnsiTheme="minorEastAsia"/>
        </w:rPr>
      </w:pPr>
    </w:p>
    <w:p w14:paraId="08CA836E" w14:textId="77777777" w:rsidR="0063292B" w:rsidRDefault="0063292B">
      <w:pPr>
        <w:spacing w:line="360" w:lineRule="auto"/>
        <w:ind w:firstLineChars="1400" w:firstLine="2940"/>
        <w:rPr>
          <w:rFonts w:asciiTheme="minorEastAsia" w:eastAsiaTheme="minorEastAsia" w:hAnsiTheme="minorEastAsia"/>
        </w:rPr>
      </w:pPr>
    </w:p>
    <w:p w14:paraId="5C20D186" w14:textId="77777777" w:rsidR="0063292B" w:rsidRDefault="0063292B">
      <w:pPr>
        <w:spacing w:line="360" w:lineRule="auto"/>
        <w:ind w:firstLineChars="1400" w:firstLine="2940"/>
        <w:rPr>
          <w:rFonts w:asciiTheme="minorEastAsia" w:eastAsiaTheme="minorEastAsia" w:hAnsiTheme="minorEastAsia"/>
        </w:rPr>
      </w:pPr>
    </w:p>
    <w:p w14:paraId="7212F537" w14:textId="77777777" w:rsidR="0063292B" w:rsidRDefault="0063292B">
      <w:pPr>
        <w:spacing w:line="360" w:lineRule="auto"/>
        <w:ind w:firstLineChars="1400" w:firstLine="2940"/>
        <w:rPr>
          <w:rFonts w:asciiTheme="minorEastAsia" w:eastAsiaTheme="minorEastAsia" w:hAnsiTheme="minorEastAsia"/>
        </w:rPr>
      </w:pPr>
    </w:p>
    <w:p w14:paraId="5C5642A1" w14:textId="77777777" w:rsidR="0063292B" w:rsidRDefault="0063292B">
      <w:pPr>
        <w:spacing w:line="360" w:lineRule="auto"/>
        <w:ind w:firstLineChars="1400" w:firstLine="2940"/>
        <w:rPr>
          <w:rFonts w:asciiTheme="minorEastAsia" w:eastAsiaTheme="minorEastAsia" w:hAnsiTheme="minorEastAsia"/>
        </w:rPr>
      </w:pPr>
    </w:p>
    <w:p w14:paraId="7446F9DE" w14:textId="77777777" w:rsidR="0063292B" w:rsidRDefault="0063292B">
      <w:pPr>
        <w:spacing w:line="360" w:lineRule="auto"/>
        <w:ind w:firstLineChars="1400" w:firstLine="2940"/>
        <w:rPr>
          <w:rFonts w:asciiTheme="minorEastAsia" w:eastAsiaTheme="minorEastAsia" w:hAnsiTheme="minorEastAsia"/>
        </w:rPr>
      </w:pPr>
    </w:p>
    <w:p w14:paraId="61ECC29E" w14:textId="77777777" w:rsidR="0063292B" w:rsidRDefault="0063292B">
      <w:pPr>
        <w:spacing w:line="360" w:lineRule="auto"/>
        <w:ind w:firstLineChars="1400" w:firstLine="2940"/>
        <w:rPr>
          <w:rFonts w:asciiTheme="minorEastAsia" w:eastAsiaTheme="minorEastAsia" w:hAnsiTheme="minorEastAsia"/>
        </w:rPr>
      </w:pPr>
    </w:p>
    <w:p w14:paraId="52F302BC" w14:textId="77777777" w:rsidR="0063292B" w:rsidRDefault="0063292B">
      <w:pPr>
        <w:spacing w:line="360" w:lineRule="auto"/>
        <w:ind w:firstLineChars="1400" w:firstLine="2940"/>
        <w:rPr>
          <w:rFonts w:asciiTheme="minorEastAsia" w:eastAsiaTheme="minorEastAsia" w:hAnsiTheme="minorEastAsia"/>
        </w:rPr>
      </w:pPr>
    </w:p>
    <w:p w14:paraId="4FBCD03F" w14:textId="77777777" w:rsidR="0063292B" w:rsidRDefault="0063292B">
      <w:pPr>
        <w:spacing w:line="360" w:lineRule="auto"/>
        <w:ind w:firstLineChars="1400" w:firstLine="2940"/>
        <w:rPr>
          <w:rFonts w:asciiTheme="minorEastAsia" w:eastAsiaTheme="minorEastAsia" w:hAnsiTheme="minorEastAsia"/>
        </w:rPr>
      </w:pPr>
    </w:p>
    <w:p w14:paraId="198DD496" w14:textId="77777777" w:rsidR="0063292B" w:rsidRDefault="0063292B">
      <w:pPr>
        <w:spacing w:line="360" w:lineRule="auto"/>
        <w:ind w:firstLineChars="1400" w:firstLine="2940"/>
        <w:rPr>
          <w:rFonts w:asciiTheme="minorEastAsia" w:eastAsiaTheme="minorEastAsia" w:hAnsiTheme="minorEastAsia"/>
        </w:rPr>
      </w:pPr>
    </w:p>
    <w:p w14:paraId="71212DD8" w14:textId="77777777" w:rsidR="0063292B" w:rsidRDefault="0063292B">
      <w:pPr>
        <w:spacing w:line="360" w:lineRule="auto"/>
        <w:ind w:firstLineChars="1400" w:firstLine="2940"/>
        <w:rPr>
          <w:rFonts w:asciiTheme="minorEastAsia" w:eastAsiaTheme="minorEastAsia" w:hAnsiTheme="minorEastAsia"/>
        </w:rPr>
      </w:pPr>
    </w:p>
    <w:p w14:paraId="20E8AFE1" w14:textId="77777777" w:rsidR="0063292B" w:rsidRDefault="0063292B">
      <w:pPr>
        <w:spacing w:line="360" w:lineRule="auto"/>
        <w:ind w:firstLineChars="1400" w:firstLine="2940"/>
        <w:rPr>
          <w:rFonts w:asciiTheme="minorEastAsia" w:eastAsiaTheme="minorEastAsia" w:hAnsiTheme="minorEastAsia"/>
        </w:rPr>
      </w:pPr>
    </w:p>
    <w:p w14:paraId="19B020AF" w14:textId="77777777" w:rsidR="0063292B" w:rsidRDefault="0063292B">
      <w:pPr>
        <w:spacing w:line="360" w:lineRule="auto"/>
        <w:ind w:firstLineChars="1400" w:firstLine="2940"/>
        <w:rPr>
          <w:rFonts w:asciiTheme="minorEastAsia" w:eastAsiaTheme="minorEastAsia" w:hAnsiTheme="minorEastAsia"/>
        </w:rPr>
      </w:pPr>
    </w:p>
    <w:p w14:paraId="14E29A2A" w14:textId="77777777" w:rsidR="0063292B" w:rsidRDefault="0063292B">
      <w:pPr>
        <w:spacing w:line="360" w:lineRule="auto"/>
        <w:ind w:firstLineChars="1400" w:firstLine="2940"/>
        <w:rPr>
          <w:rFonts w:asciiTheme="minorEastAsia" w:eastAsiaTheme="minorEastAsia" w:hAnsiTheme="minorEastAsia"/>
        </w:rPr>
      </w:pPr>
    </w:p>
    <w:p w14:paraId="544106C3" w14:textId="77777777" w:rsidR="0063292B" w:rsidRDefault="0063292B">
      <w:pPr>
        <w:spacing w:line="360" w:lineRule="auto"/>
        <w:ind w:firstLineChars="1400" w:firstLine="2940"/>
        <w:rPr>
          <w:rFonts w:asciiTheme="minorEastAsia" w:eastAsiaTheme="minorEastAsia" w:hAnsiTheme="minorEastAsia"/>
        </w:rPr>
      </w:pPr>
    </w:p>
    <w:p w14:paraId="5DAD47F2" w14:textId="77777777" w:rsidR="0063292B" w:rsidRDefault="0063292B">
      <w:pPr>
        <w:spacing w:line="360" w:lineRule="auto"/>
        <w:ind w:firstLineChars="1400" w:firstLine="2940"/>
        <w:rPr>
          <w:rFonts w:asciiTheme="minorEastAsia" w:eastAsiaTheme="minorEastAsia" w:hAnsiTheme="minorEastAsia"/>
        </w:rPr>
      </w:pPr>
    </w:p>
    <w:p w14:paraId="5BADF856" w14:textId="77777777" w:rsidR="0063292B" w:rsidRDefault="0063292B">
      <w:pPr>
        <w:spacing w:line="360" w:lineRule="auto"/>
        <w:rPr>
          <w:rFonts w:asciiTheme="minorEastAsia" w:eastAsiaTheme="minorEastAsia" w:hAnsiTheme="minorEastAsia"/>
        </w:rPr>
        <w:sectPr w:rsidR="0063292B">
          <w:pgSz w:w="11907" w:h="16840"/>
          <w:pgMar w:top="1440" w:right="1800" w:bottom="1440" w:left="1800" w:header="851" w:footer="992" w:gutter="0"/>
          <w:cols w:space="720"/>
          <w:docGrid w:linePitch="326"/>
        </w:sectPr>
      </w:pPr>
    </w:p>
    <w:p w14:paraId="3C1CEAE3" w14:textId="77777777" w:rsidR="0063292B" w:rsidRDefault="00F371A1">
      <w:pPr>
        <w:pStyle w:val="31"/>
        <w:rPr>
          <w:rFonts w:asciiTheme="minorEastAsia" w:eastAsiaTheme="minorEastAsia" w:hAnsiTheme="minorEastAsia"/>
          <w:szCs w:val="24"/>
        </w:rPr>
      </w:pPr>
      <w:bookmarkStart w:id="221" w:name="_Toc137654759"/>
      <w:bookmarkStart w:id="222" w:name="_Toc119570672"/>
      <w:bookmarkStart w:id="223" w:name="_Toc514926467"/>
      <w:bookmarkStart w:id="224" w:name="_Toc497235052"/>
      <w:r>
        <w:rPr>
          <w:rFonts w:asciiTheme="minorEastAsia" w:eastAsiaTheme="minorEastAsia" w:hAnsiTheme="minorEastAsia" w:hint="eastAsia"/>
          <w:szCs w:val="24"/>
        </w:rPr>
        <w:lastRenderedPageBreak/>
        <w:t>7．</w:t>
      </w:r>
      <w:r>
        <w:rPr>
          <w:rFonts w:asciiTheme="minorEastAsia" w:eastAsiaTheme="minorEastAsia" w:hAnsiTheme="minorEastAsia"/>
          <w:szCs w:val="24"/>
        </w:rPr>
        <w:t>成交服务费承诺书</w:t>
      </w:r>
      <w:r>
        <w:rPr>
          <w:rFonts w:asciiTheme="minorEastAsia" w:eastAsiaTheme="minorEastAsia" w:hAnsiTheme="minorEastAsia" w:hint="eastAsia"/>
          <w:szCs w:val="24"/>
        </w:rPr>
        <w:t>（格式）</w:t>
      </w:r>
      <w:bookmarkEnd w:id="221"/>
      <w:bookmarkEnd w:id="222"/>
    </w:p>
    <w:p w14:paraId="3C6BD2AB" w14:textId="77777777" w:rsidR="0063292B" w:rsidRDefault="0063292B">
      <w:pPr>
        <w:spacing w:line="360" w:lineRule="auto"/>
        <w:rPr>
          <w:rFonts w:asciiTheme="minorEastAsia" w:eastAsiaTheme="minorEastAsia" w:hAnsiTheme="minorEastAsia"/>
        </w:rPr>
      </w:pPr>
    </w:p>
    <w:p w14:paraId="0F7DB98C" w14:textId="77777777" w:rsidR="0063292B" w:rsidRDefault="00F371A1">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致 北京国际工程咨询有限公司：</w:t>
      </w:r>
    </w:p>
    <w:p w14:paraId="6543F803" w14:textId="77777777" w:rsidR="0063292B" w:rsidRDefault="00F371A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我们在贵公司组织的</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项目中若获成交（招租文件编号：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），我们保证在领取成交通知书时按招租文件的规定，以支票、电汇或现金，向贵公司一次性支付应该交纳的成交服务费用。</w:t>
      </w:r>
    </w:p>
    <w:p w14:paraId="7B8E8837" w14:textId="77777777" w:rsidR="0063292B" w:rsidRDefault="0063292B">
      <w:pPr>
        <w:spacing w:line="360" w:lineRule="auto"/>
        <w:rPr>
          <w:rFonts w:asciiTheme="minorEastAsia" w:eastAsiaTheme="minorEastAsia" w:hAnsiTheme="minorEastAsia"/>
          <w:sz w:val="24"/>
        </w:rPr>
      </w:pPr>
    </w:p>
    <w:p w14:paraId="260CB339" w14:textId="77777777" w:rsidR="0063292B" w:rsidRDefault="0063292B">
      <w:pPr>
        <w:spacing w:line="360" w:lineRule="auto"/>
        <w:rPr>
          <w:rFonts w:asciiTheme="minorEastAsia" w:eastAsiaTheme="minorEastAsia" w:hAnsiTheme="minorEastAsia"/>
          <w:sz w:val="24"/>
        </w:rPr>
      </w:pPr>
    </w:p>
    <w:p w14:paraId="50445451" w14:textId="77777777" w:rsidR="0063292B" w:rsidRDefault="0063292B">
      <w:pPr>
        <w:spacing w:line="360" w:lineRule="auto"/>
        <w:rPr>
          <w:rFonts w:asciiTheme="minorEastAsia" w:eastAsiaTheme="minorEastAsia" w:hAnsiTheme="minorEastAsia"/>
          <w:sz w:val="24"/>
        </w:rPr>
      </w:pPr>
    </w:p>
    <w:p w14:paraId="6863939F" w14:textId="77777777" w:rsidR="0063292B" w:rsidRDefault="0063292B">
      <w:pPr>
        <w:spacing w:line="360" w:lineRule="auto"/>
        <w:rPr>
          <w:rFonts w:asciiTheme="minorEastAsia" w:eastAsiaTheme="minorEastAsia" w:hAnsiTheme="minorEastAsia"/>
          <w:sz w:val="24"/>
        </w:rPr>
      </w:pPr>
    </w:p>
    <w:p w14:paraId="4F231FB1" w14:textId="77777777" w:rsidR="0063292B" w:rsidRDefault="00F371A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特此承诺</w:t>
      </w:r>
    </w:p>
    <w:p w14:paraId="1183967B" w14:textId="77777777" w:rsidR="0063292B" w:rsidRDefault="0063292B">
      <w:pPr>
        <w:spacing w:line="360" w:lineRule="auto"/>
        <w:rPr>
          <w:rFonts w:asciiTheme="minorEastAsia" w:eastAsiaTheme="minorEastAsia" w:hAnsiTheme="minorEastAsia"/>
          <w:sz w:val="24"/>
        </w:rPr>
      </w:pPr>
    </w:p>
    <w:p w14:paraId="0030A39C" w14:textId="77777777" w:rsidR="0063292B" w:rsidRDefault="0063292B">
      <w:pPr>
        <w:spacing w:line="360" w:lineRule="auto"/>
        <w:rPr>
          <w:rFonts w:asciiTheme="minorEastAsia" w:eastAsiaTheme="minorEastAsia" w:hAnsiTheme="minorEastAsia"/>
          <w:sz w:val="24"/>
        </w:rPr>
      </w:pPr>
    </w:p>
    <w:p w14:paraId="6501509E" w14:textId="77777777" w:rsidR="0063292B" w:rsidRDefault="0063292B">
      <w:pPr>
        <w:spacing w:line="360" w:lineRule="auto"/>
        <w:rPr>
          <w:rFonts w:asciiTheme="minorEastAsia" w:eastAsiaTheme="minorEastAsia" w:hAnsiTheme="minorEastAsia"/>
          <w:sz w:val="24"/>
        </w:rPr>
      </w:pPr>
    </w:p>
    <w:p w14:paraId="7E7E9909" w14:textId="77777777" w:rsidR="0063292B" w:rsidRDefault="0063292B">
      <w:pPr>
        <w:spacing w:line="360" w:lineRule="auto"/>
        <w:rPr>
          <w:rFonts w:asciiTheme="minorEastAsia" w:eastAsiaTheme="minorEastAsia" w:hAnsiTheme="minorEastAsia"/>
          <w:sz w:val="24"/>
        </w:rPr>
      </w:pPr>
    </w:p>
    <w:p w14:paraId="59C1DC1D"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供应商名称：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（供应商盖章）</w:t>
      </w:r>
    </w:p>
    <w:p w14:paraId="7D262976"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地址：</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3C118768"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电话：</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传真：</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07847E38"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邮编：</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00EAF13B"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供应商授权代表签字：</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0351177" w14:textId="77777777" w:rsidR="0063292B" w:rsidRDefault="00F371A1">
      <w:pPr>
        <w:spacing w:line="360" w:lineRule="auto"/>
        <w:rPr>
          <w:rFonts w:asciiTheme="minorEastAsia" w:eastAsiaTheme="minorEastAsia" w:hAnsiTheme="minorEastAsia"/>
          <w:sz w:val="24"/>
          <w:u w:val="single"/>
        </w:rPr>
      </w:pPr>
      <w:r>
        <w:rPr>
          <w:rFonts w:asciiTheme="minorEastAsia" w:eastAsiaTheme="minorEastAsia" w:hAnsiTheme="minorEastAsia"/>
          <w:sz w:val="24"/>
        </w:rPr>
        <w:tab/>
      </w:r>
      <w:r>
        <w:rPr>
          <w:rFonts w:asciiTheme="minorEastAsia" w:eastAsiaTheme="minorEastAsia" w:hAnsiTheme="minorEastAsia" w:hint="eastAsia"/>
          <w:sz w:val="24"/>
        </w:rPr>
        <w:t>承诺日期：</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1EEBE271" w14:textId="77777777" w:rsidR="0063292B" w:rsidRDefault="0063292B">
      <w:pPr>
        <w:spacing w:line="360" w:lineRule="auto"/>
        <w:rPr>
          <w:rFonts w:asciiTheme="minorEastAsia" w:eastAsiaTheme="minorEastAsia" w:hAnsiTheme="minorEastAsia"/>
        </w:rPr>
      </w:pPr>
    </w:p>
    <w:p w14:paraId="5A5AD0AE" w14:textId="77777777" w:rsidR="0063292B" w:rsidRDefault="0063292B">
      <w:pPr>
        <w:spacing w:line="360" w:lineRule="auto"/>
        <w:rPr>
          <w:rFonts w:asciiTheme="minorEastAsia" w:eastAsiaTheme="minorEastAsia" w:hAnsiTheme="minorEastAsia"/>
        </w:rPr>
      </w:pPr>
    </w:p>
    <w:p w14:paraId="690495ED" w14:textId="77777777" w:rsidR="0063292B" w:rsidRDefault="0063292B">
      <w:pPr>
        <w:tabs>
          <w:tab w:val="left" w:pos="5580"/>
        </w:tabs>
        <w:spacing w:before="360" w:line="360" w:lineRule="auto"/>
        <w:rPr>
          <w:rFonts w:asciiTheme="minorEastAsia" w:eastAsiaTheme="minorEastAsia" w:hAnsiTheme="minorEastAsia"/>
          <w:bCs/>
        </w:rPr>
      </w:pPr>
    </w:p>
    <w:p w14:paraId="6FF88275" w14:textId="77777777" w:rsidR="0063292B" w:rsidRDefault="0063292B">
      <w:pPr>
        <w:tabs>
          <w:tab w:val="left" w:pos="5580"/>
        </w:tabs>
        <w:spacing w:before="360" w:line="360" w:lineRule="auto"/>
        <w:rPr>
          <w:rFonts w:asciiTheme="minorEastAsia" w:eastAsiaTheme="minorEastAsia" w:hAnsiTheme="minorEastAsia"/>
          <w:bCs/>
        </w:rPr>
      </w:pPr>
    </w:p>
    <w:p w14:paraId="2BB1A8C8" w14:textId="77777777" w:rsidR="0063292B" w:rsidRDefault="00F371A1">
      <w:pPr>
        <w:pStyle w:val="31"/>
        <w:rPr>
          <w:rFonts w:asciiTheme="minorEastAsia" w:eastAsiaTheme="minorEastAsia" w:hAnsiTheme="minorEastAsia"/>
          <w:szCs w:val="24"/>
        </w:rPr>
      </w:pPr>
      <w:r>
        <w:rPr>
          <w:rFonts w:asciiTheme="minorEastAsia" w:eastAsiaTheme="minorEastAsia" w:hAnsiTheme="minorEastAsia"/>
          <w:szCs w:val="24"/>
        </w:rPr>
        <w:br w:type="page"/>
      </w:r>
      <w:bookmarkStart w:id="225" w:name="_Toc21670"/>
      <w:bookmarkStart w:id="226" w:name="_Toc19479"/>
      <w:bookmarkStart w:id="227" w:name="_Toc496291405"/>
      <w:bookmarkEnd w:id="223"/>
      <w:bookmarkEnd w:id="224"/>
      <w:bookmarkEnd w:id="225"/>
      <w:bookmarkEnd w:id="226"/>
      <w:bookmarkEnd w:id="227"/>
    </w:p>
    <w:p w14:paraId="59A4D83F" w14:textId="77777777" w:rsidR="0063292B" w:rsidRDefault="00F371A1">
      <w:pPr>
        <w:pStyle w:val="31"/>
        <w:rPr>
          <w:rFonts w:asciiTheme="minorEastAsia" w:eastAsiaTheme="minorEastAsia" w:hAnsiTheme="minorEastAsia"/>
          <w:szCs w:val="24"/>
        </w:rPr>
      </w:pPr>
      <w:bookmarkStart w:id="228" w:name="_Toc137654760"/>
      <w:bookmarkStart w:id="229" w:name="_Toc119570673"/>
      <w:r>
        <w:rPr>
          <w:rFonts w:asciiTheme="minorEastAsia" w:eastAsiaTheme="minorEastAsia" w:hAnsiTheme="minorEastAsia"/>
          <w:szCs w:val="24"/>
        </w:rPr>
        <w:lastRenderedPageBreak/>
        <w:t>8</w:t>
      </w:r>
      <w:r>
        <w:rPr>
          <w:rFonts w:asciiTheme="minorEastAsia" w:eastAsiaTheme="minorEastAsia" w:hAnsiTheme="minorEastAsia" w:hint="eastAsia"/>
          <w:szCs w:val="24"/>
        </w:rPr>
        <w:t>．</w:t>
      </w:r>
      <w:r>
        <w:rPr>
          <w:rFonts w:asciiTheme="minorEastAsia" w:eastAsiaTheme="minorEastAsia" w:hAnsiTheme="minorEastAsia"/>
          <w:szCs w:val="24"/>
        </w:rPr>
        <w:t>业绩案例一览表</w:t>
      </w:r>
      <w:bookmarkEnd w:id="216"/>
      <w:bookmarkEnd w:id="220"/>
      <w:r>
        <w:rPr>
          <w:rFonts w:asciiTheme="minorEastAsia" w:eastAsiaTheme="minorEastAsia" w:hAnsiTheme="minorEastAsia" w:hint="eastAsia"/>
          <w:szCs w:val="24"/>
        </w:rPr>
        <w:t>（格式）</w:t>
      </w:r>
      <w:bookmarkEnd w:id="228"/>
      <w:bookmarkEnd w:id="229"/>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038"/>
      </w:tblGrid>
      <w:tr w:rsidR="0063292B" w14:paraId="66764A8A" w14:textId="77777777">
        <w:trPr>
          <w:trHeight w:val="611"/>
          <w:jc w:val="center"/>
        </w:trPr>
        <w:tc>
          <w:tcPr>
            <w:tcW w:w="852" w:type="dxa"/>
            <w:vAlign w:val="center"/>
          </w:tcPr>
          <w:p w14:paraId="2408CFB1" w14:textId="77777777" w:rsidR="0063292B" w:rsidRDefault="00F371A1">
            <w:pPr>
              <w:spacing w:line="360" w:lineRule="auto"/>
              <w:rPr>
                <w:rFonts w:asciiTheme="minorEastAsia" w:eastAsiaTheme="minorEastAsia" w:hAnsiTheme="minorEastAsia"/>
                <w:b/>
              </w:rPr>
            </w:pPr>
            <w:r>
              <w:rPr>
                <w:rFonts w:asciiTheme="minorEastAsia" w:eastAsiaTheme="minorEastAsia" w:hAnsiTheme="minorEastAsia" w:hint="eastAsia"/>
                <w:b/>
              </w:rPr>
              <w:t>序号</w:t>
            </w:r>
          </w:p>
        </w:tc>
        <w:tc>
          <w:tcPr>
            <w:tcW w:w="1411" w:type="dxa"/>
            <w:vAlign w:val="center"/>
          </w:tcPr>
          <w:p w14:paraId="011474DF" w14:textId="77777777" w:rsidR="0063292B" w:rsidRDefault="00F371A1">
            <w:pPr>
              <w:spacing w:line="360" w:lineRule="auto"/>
              <w:rPr>
                <w:rFonts w:asciiTheme="minorEastAsia" w:eastAsiaTheme="minorEastAsia" w:hAnsiTheme="minorEastAsia"/>
                <w:b/>
              </w:rPr>
            </w:pPr>
            <w:r>
              <w:rPr>
                <w:rFonts w:asciiTheme="minorEastAsia" w:eastAsiaTheme="minorEastAsia" w:hAnsiTheme="minorEastAsia" w:hint="eastAsia"/>
                <w:b/>
              </w:rPr>
              <w:t>项目名称</w:t>
            </w:r>
          </w:p>
        </w:tc>
        <w:tc>
          <w:tcPr>
            <w:tcW w:w="1260" w:type="dxa"/>
            <w:vAlign w:val="center"/>
          </w:tcPr>
          <w:p w14:paraId="08D45200" w14:textId="77777777" w:rsidR="0063292B" w:rsidRDefault="00F371A1">
            <w:pPr>
              <w:spacing w:line="360" w:lineRule="auto"/>
              <w:rPr>
                <w:rFonts w:asciiTheme="minorEastAsia" w:eastAsiaTheme="minorEastAsia" w:hAnsiTheme="minorEastAsia"/>
                <w:b/>
              </w:rPr>
            </w:pPr>
            <w:r>
              <w:rPr>
                <w:rFonts w:asciiTheme="minorEastAsia" w:eastAsiaTheme="minorEastAsia" w:hAnsiTheme="minorEastAsia" w:hint="eastAsia"/>
                <w:b/>
              </w:rPr>
              <w:t>用户名称</w:t>
            </w:r>
          </w:p>
        </w:tc>
        <w:tc>
          <w:tcPr>
            <w:tcW w:w="1260" w:type="dxa"/>
            <w:vAlign w:val="center"/>
          </w:tcPr>
          <w:p w14:paraId="545A8C50" w14:textId="77777777" w:rsidR="0063292B" w:rsidRDefault="00F371A1">
            <w:pPr>
              <w:spacing w:line="360" w:lineRule="auto"/>
              <w:rPr>
                <w:rFonts w:asciiTheme="minorEastAsia" w:eastAsiaTheme="minorEastAsia" w:hAnsiTheme="minorEastAsia"/>
                <w:b/>
              </w:rPr>
            </w:pPr>
            <w:r>
              <w:rPr>
                <w:rFonts w:asciiTheme="minorEastAsia" w:eastAsiaTheme="minorEastAsia" w:hAnsiTheme="minorEastAsia" w:hint="eastAsia"/>
                <w:b/>
              </w:rPr>
              <w:t>合同金额</w:t>
            </w:r>
          </w:p>
        </w:tc>
        <w:tc>
          <w:tcPr>
            <w:tcW w:w="1440" w:type="dxa"/>
            <w:vAlign w:val="center"/>
          </w:tcPr>
          <w:p w14:paraId="30C5B4E3" w14:textId="77777777" w:rsidR="0063292B" w:rsidRDefault="00F371A1">
            <w:pPr>
              <w:spacing w:line="360" w:lineRule="auto"/>
              <w:rPr>
                <w:rFonts w:asciiTheme="minorEastAsia" w:eastAsiaTheme="minorEastAsia" w:hAnsiTheme="minorEastAsia"/>
                <w:b/>
              </w:rPr>
            </w:pPr>
            <w:r>
              <w:rPr>
                <w:rFonts w:asciiTheme="minorEastAsia" w:eastAsiaTheme="minorEastAsia" w:hAnsiTheme="minorEastAsia" w:hint="eastAsia"/>
                <w:b/>
              </w:rPr>
              <w:t>用户联系人及联系方式</w:t>
            </w:r>
          </w:p>
        </w:tc>
        <w:tc>
          <w:tcPr>
            <w:tcW w:w="1778" w:type="dxa"/>
            <w:vAlign w:val="center"/>
          </w:tcPr>
          <w:p w14:paraId="2BB94620" w14:textId="77777777" w:rsidR="0063292B" w:rsidRDefault="00F371A1">
            <w:pPr>
              <w:spacing w:line="360" w:lineRule="auto"/>
              <w:rPr>
                <w:rFonts w:asciiTheme="minorEastAsia" w:eastAsiaTheme="minorEastAsia" w:hAnsiTheme="minorEastAsia"/>
                <w:b/>
              </w:rPr>
            </w:pPr>
            <w:r>
              <w:rPr>
                <w:rFonts w:asciiTheme="minorEastAsia" w:eastAsiaTheme="minorEastAsia" w:hAnsiTheme="minorEastAsia" w:hint="eastAsia"/>
                <w:b/>
              </w:rPr>
              <w:t>合同签订日期</w:t>
            </w:r>
          </w:p>
        </w:tc>
        <w:tc>
          <w:tcPr>
            <w:tcW w:w="1038" w:type="dxa"/>
            <w:vAlign w:val="center"/>
          </w:tcPr>
          <w:p w14:paraId="7DC41569" w14:textId="77777777" w:rsidR="0063292B" w:rsidRDefault="00F371A1">
            <w:pPr>
              <w:spacing w:line="360" w:lineRule="auto"/>
              <w:rPr>
                <w:rFonts w:asciiTheme="minorEastAsia" w:eastAsiaTheme="minorEastAsia" w:hAnsiTheme="minorEastAsia"/>
                <w:b/>
              </w:rPr>
            </w:pPr>
            <w:r>
              <w:rPr>
                <w:rFonts w:asciiTheme="minorEastAsia" w:eastAsiaTheme="minorEastAsia" w:hAnsiTheme="minorEastAsia" w:hint="eastAsia"/>
                <w:b/>
              </w:rPr>
              <w:t>备注</w:t>
            </w:r>
          </w:p>
        </w:tc>
      </w:tr>
      <w:tr w:rsidR="0063292B" w14:paraId="1BBB1983" w14:textId="77777777">
        <w:trPr>
          <w:trHeight w:val="591"/>
          <w:jc w:val="center"/>
        </w:trPr>
        <w:tc>
          <w:tcPr>
            <w:tcW w:w="852" w:type="dxa"/>
            <w:vAlign w:val="center"/>
          </w:tcPr>
          <w:p w14:paraId="63167176" w14:textId="77777777" w:rsidR="0063292B" w:rsidRDefault="0063292B">
            <w:pPr>
              <w:spacing w:line="360" w:lineRule="auto"/>
              <w:jc w:val="center"/>
              <w:rPr>
                <w:rFonts w:asciiTheme="minorEastAsia" w:eastAsiaTheme="minorEastAsia" w:hAnsiTheme="minorEastAsia"/>
              </w:rPr>
            </w:pPr>
          </w:p>
        </w:tc>
        <w:tc>
          <w:tcPr>
            <w:tcW w:w="1411" w:type="dxa"/>
            <w:vAlign w:val="center"/>
          </w:tcPr>
          <w:p w14:paraId="6F0BBA32" w14:textId="77777777" w:rsidR="0063292B" w:rsidRDefault="0063292B">
            <w:pPr>
              <w:spacing w:line="360" w:lineRule="auto"/>
              <w:rPr>
                <w:rFonts w:asciiTheme="minorEastAsia" w:eastAsiaTheme="minorEastAsia" w:hAnsiTheme="minorEastAsia"/>
              </w:rPr>
            </w:pPr>
          </w:p>
        </w:tc>
        <w:tc>
          <w:tcPr>
            <w:tcW w:w="1260" w:type="dxa"/>
            <w:vAlign w:val="center"/>
          </w:tcPr>
          <w:p w14:paraId="2FF2F372" w14:textId="77777777" w:rsidR="0063292B" w:rsidRDefault="0063292B">
            <w:pPr>
              <w:spacing w:line="360" w:lineRule="auto"/>
              <w:rPr>
                <w:rFonts w:asciiTheme="minorEastAsia" w:eastAsiaTheme="minorEastAsia" w:hAnsiTheme="minorEastAsia"/>
              </w:rPr>
            </w:pPr>
          </w:p>
        </w:tc>
        <w:tc>
          <w:tcPr>
            <w:tcW w:w="1260" w:type="dxa"/>
            <w:vAlign w:val="center"/>
          </w:tcPr>
          <w:p w14:paraId="167229D1" w14:textId="77777777" w:rsidR="0063292B" w:rsidRDefault="0063292B">
            <w:pPr>
              <w:spacing w:line="360" w:lineRule="auto"/>
              <w:rPr>
                <w:rFonts w:asciiTheme="minorEastAsia" w:eastAsiaTheme="minorEastAsia" w:hAnsiTheme="minorEastAsia"/>
              </w:rPr>
            </w:pPr>
          </w:p>
        </w:tc>
        <w:tc>
          <w:tcPr>
            <w:tcW w:w="1440" w:type="dxa"/>
            <w:vAlign w:val="center"/>
          </w:tcPr>
          <w:p w14:paraId="34BB02C1" w14:textId="77777777" w:rsidR="0063292B" w:rsidRDefault="0063292B">
            <w:pPr>
              <w:spacing w:line="360" w:lineRule="auto"/>
              <w:rPr>
                <w:rFonts w:asciiTheme="minorEastAsia" w:eastAsiaTheme="minorEastAsia" w:hAnsiTheme="minorEastAsia"/>
              </w:rPr>
            </w:pPr>
          </w:p>
        </w:tc>
        <w:tc>
          <w:tcPr>
            <w:tcW w:w="1778" w:type="dxa"/>
            <w:vAlign w:val="center"/>
          </w:tcPr>
          <w:p w14:paraId="05657910" w14:textId="77777777" w:rsidR="0063292B" w:rsidRDefault="0063292B">
            <w:pPr>
              <w:spacing w:line="360" w:lineRule="auto"/>
              <w:rPr>
                <w:rFonts w:asciiTheme="minorEastAsia" w:eastAsiaTheme="minorEastAsia" w:hAnsiTheme="minorEastAsia"/>
              </w:rPr>
            </w:pPr>
          </w:p>
        </w:tc>
        <w:tc>
          <w:tcPr>
            <w:tcW w:w="1038" w:type="dxa"/>
            <w:vAlign w:val="center"/>
          </w:tcPr>
          <w:p w14:paraId="20E21136" w14:textId="77777777" w:rsidR="0063292B" w:rsidRDefault="0063292B">
            <w:pPr>
              <w:spacing w:line="360" w:lineRule="auto"/>
              <w:rPr>
                <w:rFonts w:asciiTheme="minorEastAsia" w:eastAsiaTheme="minorEastAsia" w:hAnsiTheme="minorEastAsia"/>
              </w:rPr>
            </w:pPr>
          </w:p>
        </w:tc>
      </w:tr>
      <w:tr w:rsidR="0063292B" w14:paraId="028BA843" w14:textId="77777777">
        <w:trPr>
          <w:trHeight w:val="768"/>
          <w:jc w:val="center"/>
        </w:trPr>
        <w:tc>
          <w:tcPr>
            <w:tcW w:w="852" w:type="dxa"/>
            <w:vAlign w:val="center"/>
          </w:tcPr>
          <w:p w14:paraId="73CE88B5" w14:textId="77777777" w:rsidR="0063292B" w:rsidRDefault="0063292B">
            <w:pPr>
              <w:spacing w:line="360" w:lineRule="auto"/>
              <w:jc w:val="center"/>
              <w:rPr>
                <w:rFonts w:asciiTheme="minorEastAsia" w:eastAsiaTheme="minorEastAsia" w:hAnsiTheme="minorEastAsia"/>
              </w:rPr>
            </w:pPr>
          </w:p>
        </w:tc>
        <w:tc>
          <w:tcPr>
            <w:tcW w:w="1411" w:type="dxa"/>
            <w:vAlign w:val="center"/>
          </w:tcPr>
          <w:p w14:paraId="555F8AF4" w14:textId="77777777" w:rsidR="0063292B" w:rsidRDefault="0063292B">
            <w:pPr>
              <w:spacing w:line="360" w:lineRule="auto"/>
              <w:rPr>
                <w:rFonts w:asciiTheme="minorEastAsia" w:eastAsiaTheme="minorEastAsia" w:hAnsiTheme="minorEastAsia"/>
              </w:rPr>
            </w:pPr>
          </w:p>
        </w:tc>
        <w:tc>
          <w:tcPr>
            <w:tcW w:w="1260" w:type="dxa"/>
            <w:vAlign w:val="center"/>
          </w:tcPr>
          <w:p w14:paraId="4D628E94" w14:textId="77777777" w:rsidR="0063292B" w:rsidRDefault="0063292B">
            <w:pPr>
              <w:spacing w:line="360" w:lineRule="auto"/>
              <w:rPr>
                <w:rFonts w:asciiTheme="minorEastAsia" w:eastAsiaTheme="minorEastAsia" w:hAnsiTheme="minorEastAsia"/>
              </w:rPr>
            </w:pPr>
          </w:p>
        </w:tc>
        <w:tc>
          <w:tcPr>
            <w:tcW w:w="1260" w:type="dxa"/>
            <w:vAlign w:val="center"/>
          </w:tcPr>
          <w:p w14:paraId="590498BC" w14:textId="77777777" w:rsidR="0063292B" w:rsidRDefault="0063292B">
            <w:pPr>
              <w:spacing w:line="360" w:lineRule="auto"/>
              <w:rPr>
                <w:rFonts w:asciiTheme="minorEastAsia" w:eastAsiaTheme="minorEastAsia" w:hAnsiTheme="minorEastAsia"/>
              </w:rPr>
            </w:pPr>
          </w:p>
        </w:tc>
        <w:tc>
          <w:tcPr>
            <w:tcW w:w="1440" w:type="dxa"/>
            <w:vAlign w:val="center"/>
          </w:tcPr>
          <w:p w14:paraId="20643D64" w14:textId="77777777" w:rsidR="0063292B" w:rsidRDefault="0063292B">
            <w:pPr>
              <w:spacing w:line="360" w:lineRule="auto"/>
              <w:rPr>
                <w:rFonts w:asciiTheme="minorEastAsia" w:eastAsiaTheme="minorEastAsia" w:hAnsiTheme="minorEastAsia"/>
              </w:rPr>
            </w:pPr>
          </w:p>
        </w:tc>
        <w:tc>
          <w:tcPr>
            <w:tcW w:w="1778" w:type="dxa"/>
            <w:vAlign w:val="center"/>
          </w:tcPr>
          <w:p w14:paraId="4093D7AE" w14:textId="77777777" w:rsidR="0063292B" w:rsidRDefault="0063292B">
            <w:pPr>
              <w:spacing w:line="360" w:lineRule="auto"/>
              <w:rPr>
                <w:rFonts w:asciiTheme="minorEastAsia" w:eastAsiaTheme="minorEastAsia" w:hAnsiTheme="minorEastAsia"/>
              </w:rPr>
            </w:pPr>
          </w:p>
        </w:tc>
        <w:tc>
          <w:tcPr>
            <w:tcW w:w="1038" w:type="dxa"/>
            <w:vAlign w:val="center"/>
          </w:tcPr>
          <w:p w14:paraId="02C60A74" w14:textId="77777777" w:rsidR="0063292B" w:rsidRDefault="0063292B">
            <w:pPr>
              <w:spacing w:line="360" w:lineRule="auto"/>
              <w:rPr>
                <w:rFonts w:asciiTheme="minorEastAsia" w:eastAsiaTheme="minorEastAsia" w:hAnsiTheme="minorEastAsia"/>
              </w:rPr>
            </w:pPr>
          </w:p>
        </w:tc>
      </w:tr>
      <w:tr w:rsidR="0063292B" w14:paraId="54FE8119" w14:textId="77777777">
        <w:trPr>
          <w:trHeight w:val="934"/>
          <w:jc w:val="center"/>
        </w:trPr>
        <w:tc>
          <w:tcPr>
            <w:tcW w:w="852" w:type="dxa"/>
            <w:vAlign w:val="center"/>
          </w:tcPr>
          <w:p w14:paraId="42C2B496" w14:textId="77777777" w:rsidR="0063292B" w:rsidRDefault="0063292B">
            <w:pPr>
              <w:spacing w:line="360" w:lineRule="auto"/>
              <w:jc w:val="center"/>
              <w:rPr>
                <w:rFonts w:asciiTheme="minorEastAsia" w:eastAsiaTheme="minorEastAsia" w:hAnsiTheme="minorEastAsia"/>
              </w:rPr>
            </w:pPr>
          </w:p>
        </w:tc>
        <w:tc>
          <w:tcPr>
            <w:tcW w:w="1411" w:type="dxa"/>
            <w:vAlign w:val="center"/>
          </w:tcPr>
          <w:p w14:paraId="4296A957" w14:textId="77777777" w:rsidR="0063292B" w:rsidRDefault="0063292B">
            <w:pPr>
              <w:spacing w:line="360" w:lineRule="auto"/>
              <w:rPr>
                <w:rFonts w:asciiTheme="minorEastAsia" w:eastAsiaTheme="minorEastAsia" w:hAnsiTheme="minorEastAsia"/>
              </w:rPr>
            </w:pPr>
          </w:p>
        </w:tc>
        <w:tc>
          <w:tcPr>
            <w:tcW w:w="1260" w:type="dxa"/>
            <w:vAlign w:val="center"/>
          </w:tcPr>
          <w:p w14:paraId="28EB5269" w14:textId="77777777" w:rsidR="0063292B" w:rsidRDefault="0063292B">
            <w:pPr>
              <w:spacing w:line="360" w:lineRule="auto"/>
              <w:rPr>
                <w:rFonts w:asciiTheme="minorEastAsia" w:eastAsiaTheme="minorEastAsia" w:hAnsiTheme="minorEastAsia"/>
              </w:rPr>
            </w:pPr>
          </w:p>
        </w:tc>
        <w:tc>
          <w:tcPr>
            <w:tcW w:w="1260" w:type="dxa"/>
            <w:vAlign w:val="center"/>
          </w:tcPr>
          <w:p w14:paraId="66C55DE2" w14:textId="77777777" w:rsidR="0063292B" w:rsidRDefault="0063292B">
            <w:pPr>
              <w:spacing w:line="360" w:lineRule="auto"/>
              <w:rPr>
                <w:rFonts w:asciiTheme="minorEastAsia" w:eastAsiaTheme="minorEastAsia" w:hAnsiTheme="minorEastAsia"/>
              </w:rPr>
            </w:pPr>
          </w:p>
        </w:tc>
        <w:tc>
          <w:tcPr>
            <w:tcW w:w="1440" w:type="dxa"/>
            <w:vAlign w:val="center"/>
          </w:tcPr>
          <w:p w14:paraId="3CAF9BD7" w14:textId="77777777" w:rsidR="0063292B" w:rsidRDefault="0063292B">
            <w:pPr>
              <w:spacing w:line="360" w:lineRule="auto"/>
              <w:rPr>
                <w:rFonts w:asciiTheme="minorEastAsia" w:eastAsiaTheme="minorEastAsia" w:hAnsiTheme="minorEastAsia"/>
              </w:rPr>
            </w:pPr>
          </w:p>
        </w:tc>
        <w:tc>
          <w:tcPr>
            <w:tcW w:w="1778" w:type="dxa"/>
            <w:vAlign w:val="center"/>
          </w:tcPr>
          <w:p w14:paraId="37FA60CC" w14:textId="77777777" w:rsidR="0063292B" w:rsidRDefault="0063292B">
            <w:pPr>
              <w:spacing w:line="360" w:lineRule="auto"/>
              <w:rPr>
                <w:rFonts w:asciiTheme="minorEastAsia" w:eastAsiaTheme="minorEastAsia" w:hAnsiTheme="minorEastAsia"/>
              </w:rPr>
            </w:pPr>
          </w:p>
        </w:tc>
        <w:tc>
          <w:tcPr>
            <w:tcW w:w="1038" w:type="dxa"/>
            <w:vAlign w:val="center"/>
          </w:tcPr>
          <w:p w14:paraId="1B6035D9" w14:textId="77777777" w:rsidR="0063292B" w:rsidRDefault="0063292B">
            <w:pPr>
              <w:spacing w:line="360" w:lineRule="auto"/>
              <w:rPr>
                <w:rFonts w:asciiTheme="minorEastAsia" w:eastAsiaTheme="minorEastAsia" w:hAnsiTheme="minorEastAsia"/>
              </w:rPr>
            </w:pPr>
          </w:p>
        </w:tc>
      </w:tr>
      <w:tr w:rsidR="0063292B" w14:paraId="3BA41215" w14:textId="77777777">
        <w:trPr>
          <w:trHeight w:val="918"/>
          <w:jc w:val="center"/>
        </w:trPr>
        <w:tc>
          <w:tcPr>
            <w:tcW w:w="852" w:type="dxa"/>
            <w:vAlign w:val="center"/>
          </w:tcPr>
          <w:p w14:paraId="42AB8FEC" w14:textId="77777777" w:rsidR="0063292B" w:rsidRDefault="0063292B">
            <w:pPr>
              <w:spacing w:line="360" w:lineRule="auto"/>
              <w:jc w:val="center"/>
              <w:rPr>
                <w:rFonts w:asciiTheme="minorEastAsia" w:eastAsiaTheme="minorEastAsia" w:hAnsiTheme="minorEastAsia"/>
              </w:rPr>
            </w:pPr>
          </w:p>
        </w:tc>
        <w:tc>
          <w:tcPr>
            <w:tcW w:w="1411" w:type="dxa"/>
            <w:vAlign w:val="center"/>
          </w:tcPr>
          <w:p w14:paraId="4ABD2388" w14:textId="77777777" w:rsidR="0063292B" w:rsidRDefault="0063292B">
            <w:pPr>
              <w:spacing w:line="360" w:lineRule="auto"/>
              <w:rPr>
                <w:rFonts w:asciiTheme="minorEastAsia" w:eastAsiaTheme="minorEastAsia" w:hAnsiTheme="minorEastAsia"/>
              </w:rPr>
            </w:pPr>
          </w:p>
        </w:tc>
        <w:tc>
          <w:tcPr>
            <w:tcW w:w="1260" w:type="dxa"/>
            <w:vAlign w:val="center"/>
          </w:tcPr>
          <w:p w14:paraId="5508E73B" w14:textId="77777777" w:rsidR="0063292B" w:rsidRDefault="0063292B">
            <w:pPr>
              <w:spacing w:line="360" w:lineRule="auto"/>
              <w:rPr>
                <w:rFonts w:asciiTheme="minorEastAsia" w:eastAsiaTheme="minorEastAsia" w:hAnsiTheme="minorEastAsia"/>
              </w:rPr>
            </w:pPr>
          </w:p>
        </w:tc>
        <w:tc>
          <w:tcPr>
            <w:tcW w:w="1260" w:type="dxa"/>
            <w:vAlign w:val="center"/>
          </w:tcPr>
          <w:p w14:paraId="519B9F92" w14:textId="77777777" w:rsidR="0063292B" w:rsidRDefault="0063292B">
            <w:pPr>
              <w:spacing w:line="360" w:lineRule="auto"/>
              <w:rPr>
                <w:rFonts w:asciiTheme="minorEastAsia" w:eastAsiaTheme="minorEastAsia" w:hAnsiTheme="minorEastAsia"/>
              </w:rPr>
            </w:pPr>
          </w:p>
        </w:tc>
        <w:tc>
          <w:tcPr>
            <w:tcW w:w="1440" w:type="dxa"/>
            <w:vAlign w:val="center"/>
          </w:tcPr>
          <w:p w14:paraId="5A457569" w14:textId="77777777" w:rsidR="0063292B" w:rsidRDefault="0063292B">
            <w:pPr>
              <w:spacing w:line="360" w:lineRule="auto"/>
              <w:rPr>
                <w:rFonts w:asciiTheme="minorEastAsia" w:eastAsiaTheme="minorEastAsia" w:hAnsiTheme="minorEastAsia"/>
              </w:rPr>
            </w:pPr>
          </w:p>
        </w:tc>
        <w:tc>
          <w:tcPr>
            <w:tcW w:w="1778" w:type="dxa"/>
            <w:vAlign w:val="center"/>
          </w:tcPr>
          <w:p w14:paraId="35B62106" w14:textId="77777777" w:rsidR="0063292B" w:rsidRDefault="0063292B">
            <w:pPr>
              <w:spacing w:line="360" w:lineRule="auto"/>
              <w:rPr>
                <w:rFonts w:asciiTheme="minorEastAsia" w:eastAsiaTheme="minorEastAsia" w:hAnsiTheme="minorEastAsia"/>
              </w:rPr>
            </w:pPr>
          </w:p>
        </w:tc>
        <w:tc>
          <w:tcPr>
            <w:tcW w:w="1038" w:type="dxa"/>
            <w:vAlign w:val="center"/>
          </w:tcPr>
          <w:p w14:paraId="271DC1E4" w14:textId="77777777" w:rsidR="0063292B" w:rsidRDefault="0063292B">
            <w:pPr>
              <w:spacing w:line="360" w:lineRule="auto"/>
              <w:rPr>
                <w:rFonts w:asciiTheme="minorEastAsia" w:eastAsiaTheme="minorEastAsia" w:hAnsiTheme="minorEastAsia"/>
              </w:rPr>
            </w:pPr>
          </w:p>
        </w:tc>
      </w:tr>
      <w:tr w:rsidR="0063292B" w14:paraId="0AA48306" w14:textId="77777777">
        <w:trPr>
          <w:trHeight w:val="918"/>
          <w:jc w:val="center"/>
        </w:trPr>
        <w:tc>
          <w:tcPr>
            <w:tcW w:w="852" w:type="dxa"/>
            <w:vAlign w:val="center"/>
          </w:tcPr>
          <w:p w14:paraId="205689B2" w14:textId="77777777" w:rsidR="0063292B" w:rsidRDefault="0063292B">
            <w:pPr>
              <w:spacing w:line="360" w:lineRule="auto"/>
              <w:jc w:val="center"/>
              <w:rPr>
                <w:rFonts w:asciiTheme="minorEastAsia" w:eastAsiaTheme="minorEastAsia" w:hAnsiTheme="minorEastAsia"/>
              </w:rPr>
            </w:pPr>
          </w:p>
        </w:tc>
        <w:tc>
          <w:tcPr>
            <w:tcW w:w="1411" w:type="dxa"/>
            <w:vAlign w:val="center"/>
          </w:tcPr>
          <w:p w14:paraId="32ED31E1" w14:textId="77777777" w:rsidR="0063292B" w:rsidRDefault="0063292B">
            <w:pPr>
              <w:spacing w:line="360" w:lineRule="auto"/>
              <w:rPr>
                <w:rFonts w:asciiTheme="minorEastAsia" w:eastAsiaTheme="minorEastAsia" w:hAnsiTheme="minorEastAsia"/>
              </w:rPr>
            </w:pPr>
          </w:p>
        </w:tc>
        <w:tc>
          <w:tcPr>
            <w:tcW w:w="1260" w:type="dxa"/>
            <w:vAlign w:val="center"/>
          </w:tcPr>
          <w:p w14:paraId="509F51C4" w14:textId="77777777" w:rsidR="0063292B" w:rsidRDefault="0063292B">
            <w:pPr>
              <w:spacing w:line="360" w:lineRule="auto"/>
              <w:rPr>
                <w:rFonts w:asciiTheme="minorEastAsia" w:eastAsiaTheme="minorEastAsia" w:hAnsiTheme="minorEastAsia"/>
              </w:rPr>
            </w:pPr>
          </w:p>
        </w:tc>
        <w:tc>
          <w:tcPr>
            <w:tcW w:w="1260" w:type="dxa"/>
            <w:vAlign w:val="center"/>
          </w:tcPr>
          <w:p w14:paraId="0B109B8E" w14:textId="77777777" w:rsidR="0063292B" w:rsidRDefault="0063292B">
            <w:pPr>
              <w:spacing w:line="360" w:lineRule="auto"/>
              <w:rPr>
                <w:rFonts w:asciiTheme="minorEastAsia" w:eastAsiaTheme="minorEastAsia" w:hAnsiTheme="minorEastAsia"/>
              </w:rPr>
            </w:pPr>
          </w:p>
        </w:tc>
        <w:tc>
          <w:tcPr>
            <w:tcW w:w="1440" w:type="dxa"/>
            <w:vAlign w:val="center"/>
          </w:tcPr>
          <w:p w14:paraId="172C57C7" w14:textId="77777777" w:rsidR="0063292B" w:rsidRDefault="0063292B">
            <w:pPr>
              <w:spacing w:line="360" w:lineRule="auto"/>
              <w:rPr>
                <w:rFonts w:asciiTheme="minorEastAsia" w:eastAsiaTheme="minorEastAsia" w:hAnsiTheme="minorEastAsia"/>
              </w:rPr>
            </w:pPr>
          </w:p>
        </w:tc>
        <w:tc>
          <w:tcPr>
            <w:tcW w:w="1778" w:type="dxa"/>
            <w:vAlign w:val="center"/>
          </w:tcPr>
          <w:p w14:paraId="1B3021D2" w14:textId="77777777" w:rsidR="0063292B" w:rsidRDefault="0063292B">
            <w:pPr>
              <w:spacing w:line="360" w:lineRule="auto"/>
              <w:rPr>
                <w:rFonts w:asciiTheme="minorEastAsia" w:eastAsiaTheme="minorEastAsia" w:hAnsiTheme="minorEastAsia"/>
              </w:rPr>
            </w:pPr>
          </w:p>
        </w:tc>
        <w:tc>
          <w:tcPr>
            <w:tcW w:w="1038" w:type="dxa"/>
            <w:vAlign w:val="center"/>
          </w:tcPr>
          <w:p w14:paraId="208E356E" w14:textId="77777777" w:rsidR="0063292B" w:rsidRDefault="0063292B">
            <w:pPr>
              <w:spacing w:line="360" w:lineRule="auto"/>
              <w:rPr>
                <w:rFonts w:asciiTheme="minorEastAsia" w:eastAsiaTheme="minorEastAsia" w:hAnsiTheme="minorEastAsia"/>
              </w:rPr>
            </w:pPr>
          </w:p>
        </w:tc>
      </w:tr>
      <w:tr w:rsidR="0063292B" w14:paraId="1F457899" w14:textId="77777777">
        <w:trPr>
          <w:trHeight w:val="918"/>
          <w:jc w:val="center"/>
        </w:trPr>
        <w:tc>
          <w:tcPr>
            <w:tcW w:w="852" w:type="dxa"/>
            <w:vAlign w:val="center"/>
          </w:tcPr>
          <w:p w14:paraId="64432A49" w14:textId="77777777" w:rsidR="0063292B" w:rsidRDefault="0063292B">
            <w:pPr>
              <w:spacing w:line="360" w:lineRule="auto"/>
              <w:rPr>
                <w:rFonts w:asciiTheme="minorEastAsia" w:eastAsiaTheme="minorEastAsia" w:hAnsiTheme="minorEastAsia"/>
              </w:rPr>
            </w:pPr>
          </w:p>
        </w:tc>
        <w:tc>
          <w:tcPr>
            <w:tcW w:w="1411" w:type="dxa"/>
            <w:vAlign w:val="center"/>
          </w:tcPr>
          <w:p w14:paraId="7FBA19B1" w14:textId="77777777" w:rsidR="0063292B" w:rsidRDefault="0063292B">
            <w:pPr>
              <w:spacing w:line="360" w:lineRule="auto"/>
              <w:rPr>
                <w:rFonts w:asciiTheme="minorEastAsia" w:eastAsiaTheme="minorEastAsia" w:hAnsiTheme="minorEastAsia"/>
              </w:rPr>
            </w:pPr>
          </w:p>
        </w:tc>
        <w:tc>
          <w:tcPr>
            <w:tcW w:w="1260" w:type="dxa"/>
            <w:vAlign w:val="center"/>
          </w:tcPr>
          <w:p w14:paraId="2178A013" w14:textId="77777777" w:rsidR="0063292B" w:rsidRDefault="0063292B">
            <w:pPr>
              <w:spacing w:line="360" w:lineRule="auto"/>
              <w:rPr>
                <w:rFonts w:asciiTheme="minorEastAsia" w:eastAsiaTheme="minorEastAsia" w:hAnsiTheme="minorEastAsia"/>
              </w:rPr>
            </w:pPr>
          </w:p>
        </w:tc>
        <w:tc>
          <w:tcPr>
            <w:tcW w:w="1260" w:type="dxa"/>
            <w:vAlign w:val="center"/>
          </w:tcPr>
          <w:p w14:paraId="2BA1CDA6" w14:textId="77777777" w:rsidR="0063292B" w:rsidRDefault="0063292B">
            <w:pPr>
              <w:spacing w:line="360" w:lineRule="auto"/>
              <w:rPr>
                <w:rFonts w:asciiTheme="minorEastAsia" w:eastAsiaTheme="minorEastAsia" w:hAnsiTheme="minorEastAsia"/>
              </w:rPr>
            </w:pPr>
          </w:p>
        </w:tc>
        <w:tc>
          <w:tcPr>
            <w:tcW w:w="1440" w:type="dxa"/>
            <w:vAlign w:val="center"/>
          </w:tcPr>
          <w:p w14:paraId="795B1D7C" w14:textId="77777777" w:rsidR="0063292B" w:rsidRDefault="0063292B">
            <w:pPr>
              <w:spacing w:line="360" w:lineRule="auto"/>
              <w:rPr>
                <w:rFonts w:asciiTheme="minorEastAsia" w:eastAsiaTheme="minorEastAsia" w:hAnsiTheme="minorEastAsia"/>
              </w:rPr>
            </w:pPr>
          </w:p>
        </w:tc>
        <w:tc>
          <w:tcPr>
            <w:tcW w:w="1778" w:type="dxa"/>
            <w:vAlign w:val="center"/>
          </w:tcPr>
          <w:p w14:paraId="3787297D" w14:textId="77777777" w:rsidR="0063292B" w:rsidRDefault="0063292B">
            <w:pPr>
              <w:spacing w:line="360" w:lineRule="auto"/>
              <w:rPr>
                <w:rFonts w:asciiTheme="minorEastAsia" w:eastAsiaTheme="minorEastAsia" w:hAnsiTheme="minorEastAsia"/>
              </w:rPr>
            </w:pPr>
          </w:p>
        </w:tc>
        <w:tc>
          <w:tcPr>
            <w:tcW w:w="1038" w:type="dxa"/>
            <w:vAlign w:val="center"/>
          </w:tcPr>
          <w:p w14:paraId="574F7B99" w14:textId="77777777" w:rsidR="0063292B" w:rsidRDefault="0063292B">
            <w:pPr>
              <w:spacing w:line="360" w:lineRule="auto"/>
              <w:rPr>
                <w:rFonts w:asciiTheme="minorEastAsia" w:eastAsiaTheme="minorEastAsia" w:hAnsiTheme="minorEastAsia"/>
              </w:rPr>
            </w:pPr>
          </w:p>
        </w:tc>
      </w:tr>
    </w:tbl>
    <w:p w14:paraId="47303B28" w14:textId="77777777" w:rsidR="0063292B" w:rsidRDefault="00F371A1">
      <w:pPr>
        <w:tabs>
          <w:tab w:val="left" w:pos="5580"/>
        </w:tabs>
        <w:spacing w:before="120" w:line="360" w:lineRule="auto"/>
        <w:rPr>
          <w:rFonts w:asciiTheme="minorEastAsia" w:eastAsiaTheme="minorEastAsia" w:hAnsiTheme="minorEastAsia"/>
        </w:rPr>
      </w:pPr>
      <w:r>
        <w:rPr>
          <w:rFonts w:asciiTheme="minorEastAsia" w:eastAsiaTheme="minorEastAsia" w:hAnsiTheme="minorEastAsia" w:hint="eastAsia"/>
        </w:rPr>
        <w:t>供应商名称（盖章）：</w:t>
      </w:r>
    </w:p>
    <w:p w14:paraId="205A4281" w14:textId="77777777" w:rsidR="0063292B" w:rsidRDefault="00F371A1">
      <w:pPr>
        <w:tabs>
          <w:tab w:val="left" w:pos="5580"/>
        </w:tabs>
        <w:spacing w:before="120" w:line="360" w:lineRule="auto"/>
        <w:rPr>
          <w:rFonts w:asciiTheme="minorEastAsia" w:eastAsiaTheme="minorEastAsia" w:hAnsiTheme="minorEastAsia"/>
        </w:rPr>
      </w:pPr>
      <w:r>
        <w:rPr>
          <w:rFonts w:asciiTheme="minorEastAsia" w:eastAsiaTheme="minorEastAsia" w:hAnsiTheme="minorEastAsia" w:hint="eastAsia"/>
        </w:rPr>
        <w:t>供应商授权代表（签字）：</w:t>
      </w:r>
    </w:p>
    <w:p w14:paraId="41B60197" w14:textId="77777777" w:rsidR="0063292B" w:rsidRDefault="00F371A1">
      <w:pPr>
        <w:tabs>
          <w:tab w:val="left" w:pos="5580"/>
        </w:tabs>
        <w:spacing w:before="120" w:line="360" w:lineRule="auto"/>
        <w:rPr>
          <w:rFonts w:asciiTheme="minorEastAsia" w:eastAsiaTheme="minorEastAsia" w:hAnsiTheme="minorEastAsia"/>
          <w:bCs/>
          <w:u w:val="single"/>
        </w:rPr>
      </w:pPr>
      <w:r>
        <w:rPr>
          <w:rFonts w:asciiTheme="minorEastAsia" w:eastAsiaTheme="minorEastAsia" w:hAnsiTheme="minorEastAsia" w:hint="eastAsia"/>
          <w:bCs/>
        </w:rPr>
        <w:t>注：应提供合同复印件（具体要求详见评分标准）。</w:t>
      </w:r>
      <w:r>
        <w:rPr>
          <w:rFonts w:asciiTheme="minorEastAsia" w:eastAsiaTheme="minorEastAsia" w:hAnsiTheme="minorEastAsia"/>
          <w:bCs/>
        </w:rPr>
        <w:t>提供的复印件</w:t>
      </w:r>
      <w:r>
        <w:rPr>
          <w:rFonts w:asciiTheme="minorEastAsia" w:eastAsiaTheme="minorEastAsia" w:hAnsiTheme="minorEastAsia" w:hint="eastAsia"/>
          <w:bCs/>
        </w:rPr>
        <w:t>不符合要求的</w:t>
      </w:r>
      <w:r>
        <w:rPr>
          <w:rFonts w:asciiTheme="minorEastAsia" w:eastAsiaTheme="minorEastAsia" w:hAnsiTheme="minorEastAsia"/>
          <w:bCs/>
        </w:rPr>
        <w:t>，在评审时不予考虑。</w:t>
      </w:r>
      <w:r>
        <w:rPr>
          <w:rFonts w:asciiTheme="minorEastAsia" w:eastAsiaTheme="minorEastAsia" w:hAnsiTheme="minorEastAsia" w:hint="eastAsia"/>
          <w:bCs/>
        </w:rPr>
        <w:t>评委保留对上述资料原件审核的权力。</w:t>
      </w:r>
    </w:p>
    <w:p w14:paraId="7E67D691" w14:textId="77777777" w:rsidR="0063292B" w:rsidRDefault="0063292B">
      <w:pPr>
        <w:tabs>
          <w:tab w:val="left" w:pos="5580"/>
        </w:tabs>
        <w:spacing w:before="360" w:line="360" w:lineRule="auto"/>
        <w:ind w:leftChars="428" w:left="1214" w:hangingChars="150" w:hanging="315"/>
        <w:rPr>
          <w:rFonts w:asciiTheme="minorEastAsia" w:eastAsiaTheme="minorEastAsia" w:hAnsiTheme="minorEastAsia"/>
        </w:rPr>
      </w:pPr>
    </w:p>
    <w:p w14:paraId="709F7B46" w14:textId="77777777" w:rsidR="0063292B" w:rsidRDefault="0063292B">
      <w:pPr>
        <w:tabs>
          <w:tab w:val="left" w:pos="5580"/>
        </w:tabs>
        <w:spacing w:before="360" w:line="360" w:lineRule="auto"/>
        <w:ind w:leftChars="428" w:left="1214" w:hangingChars="150" w:hanging="315"/>
        <w:rPr>
          <w:rFonts w:asciiTheme="minorEastAsia" w:eastAsiaTheme="minorEastAsia" w:hAnsiTheme="minorEastAsia"/>
        </w:rPr>
      </w:pPr>
    </w:p>
    <w:p w14:paraId="31491D59" w14:textId="77777777" w:rsidR="0063292B" w:rsidRDefault="0063292B">
      <w:pPr>
        <w:tabs>
          <w:tab w:val="left" w:pos="5580"/>
        </w:tabs>
        <w:spacing w:before="360" w:line="360" w:lineRule="auto"/>
        <w:ind w:leftChars="428" w:left="1214" w:hangingChars="150" w:hanging="315"/>
        <w:rPr>
          <w:rFonts w:asciiTheme="minorEastAsia" w:eastAsiaTheme="minorEastAsia" w:hAnsiTheme="minorEastAsia"/>
        </w:rPr>
      </w:pPr>
    </w:p>
    <w:p w14:paraId="5CF7AEFB" w14:textId="77777777" w:rsidR="0063292B" w:rsidRDefault="0063292B">
      <w:pPr>
        <w:tabs>
          <w:tab w:val="left" w:pos="5580"/>
        </w:tabs>
        <w:spacing w:before="360" w:line="360" w:lineRule="auto"/>
        <w:ind w:leftChars="428" w:left="1214" w:hangingChars="150" w:hanging="315"/>
        <w:rPr>
          <w:rFonts w:asciiTheme="minorEastAsia" w:eastAsiaTheme="minorEastAsia" w:hAnsiTheme="minorEastAsia"/>
        </w:rPr>
      </w:pPr>
    </w:p>
    <w:p w14:paraId="2500B03F" w14:textId="77777777" w:rsidR="0063292B" w:rsidRDefault="0063292B">
      <w:pPr>
        <w:tabs>
          <w:tab w:val="left" w:pos="5580"/>
        </w:tabs>
        <w:spacing w:before="360" w:line="360" w:lineRule="auto"/>
        <w:ind w:leftChars="428" w:left="1214" w:hangingChars="150" w:hanging="315"/>
        <w:rPr>
          <w:rFonts w:asciiTheme="minorEastAsia" w:eastAsiaTheme="minorEastAsia" w:hAnsiTheme="minorEastAsia"/>
        </w:rPr>
      </w:pPr>
    </w:p>
    <w:bookmarkEnd w:id="198"/>
    <w:p w14:paraId="39280940" w14:textId="77777777" w:rsidR="0063292B" w:rsidRDefault="0063292B">
      <w:pPr>
        <w:tabs>
          <w:tab w:val="left" w:pos="5580"/>
        </w:tabs>
        <w:spacing w:before="360" w:line="360" w:lineRule="auto"/>
        <w:ind w:leftChars="428" w:left="1214" w:hangingChars="150" w:hanging="315"/>
        <w:rPr>
          <w:rFonts w:asciiTheme="minorEastAsia" w:eastAsiaTheme="minorEastAsia" w:hAnsiTheme="minorEastAsia"/>
        </w:rPr>
        <w:sectPr w:rsidR="0063292B">
          <w:footerReference w:type="even" r:id="rId20"/>
          <w:footerReference w:type="default" r:id="rId21"/>
          <w:footerReference w:type="first" r:id="rId22"/>
          <w:pgSz w:w="11907" w:h="16840"/>
          <w:pgMar w:top="1089" w:right="1418" w:bottom="1400" w:left="1418" w:header="851" w:footer="992" w:gutter="0"/>
          <w:cols w:space="720"/>
          <w:docGrid w:linePitch="312"/>
        </w:sectPr>
      </w:pPr>
    </w:p>
    <w:p w14:paraId="4FF7BEEE" w14:textId="77777777" w:rsidR="0063292B" w:rsidRDefault="00F371A1">
      <w:pPr>
        <w:pStyle w:val="31"/>
        <w:rPr>
          <w:rFonts w:asciiTheme="minorEastAsia" w:eastAsiaTheme="minorEastAsia" w:hAnsiTheme="minorEastAsia"/>
          <w:szCs w:val="24"/>
        </w:rPr>
      </w:pPr>
      <w:bookmarkStart w:id="230" w:name="_Toc137654761"/>
      <w:bookmarkStart w:id="231" w:name="_Toc119570674"/>
      <w:r>
        <w:rPr>
          <w:rFonts w:asciiTheme="minorEastAsia" w:eastAsiaTheme="minorEastAsia" w:hAnsiTheme="minorEastAsia"/>
          <w:szCs w:val="24"/>
        </w:rPr>
        <w:lastRenderedPageBreak/>
        <w:t>9</w:t>
      </w:r>
      <w:r>
        <w:rPr>
          <w:rFonts w:asciiTheme="minorEastAsia" w:eastAsiaTheme="minorEastAsia" w:hAnsiTheme="minorEastAsia" w:hint="eastAsia"/>
          <w:szCs w:val="24"/>
        </w:rPr>
        <w:t>．</w:t>
      </w:r>
      <w:r>
        <w:rPr>
          <w:rFonts w:asciiTheme="minorEastAsia" w:eastAsiaTheme="minorEastAsia" w:hAnsiTheme="minorEastAsia"/>
          <w:szCs w:val="24"/>
        </w:rPr>
        <w:t>拟用于本项目人员资格和经历情况</w:t>
      </w:r>
      <w:bookmarkEnd w:id="230"/>
      <w:bookmarkEnd w:id="231"/>
    </w:p>
    <w:p w14:paraId="6E6492C4" w14:textId="77777777" w:rsidR="0063292B" w:rsidRDefault="00F371A1">
      <w:pPr>
        <w:spacing w:line="360" w:lineRule="auto"/>
        <w:rPr>
          <w:rFonts w:asciiTheme="minorEastAsia" w:eastAsiaTheme="minorEastAsia" w:hAnsiTheme="minorEastAsia"/>
          <w:b/>
          <w:bCs/>
          <w:sz w:val="24"/>
        </w:rPr>
      </w:pPr>
      <w:bookmarkStart w:id="232" w:name="_Toc182205200"/>
      <w:bookmarkStart w:id="233" w:name="_Toc178491536"/>
      <w:bookmarkStart w:id="234" w:name="_Toc486089925"/>
      <w:bookmarkStart w:id="235" w:name="_Toc176882565"/>
      <w:bookmarkStart w:id="236" w:name="_Toc201995954"/>
      <w:bookmarkStart w:id="237" w:name="_Toc177817357"/>
      <w:bookmarkStart w:id="238" w:name="_Toc177189258"/>
      <w:bookmarkStart w:id="239" w:name="_Toc194888465"/>
      <w:bookmarkStart w:id="240" w:name="_Toc182802852"/>
      <w:bookmarkStart w:id="241" w:name="_Toc182802968"/>
      <w:bookmarkStart w:id="242" w:name="_Toc181504489"/>
      <w:bookmarkStart w:id="243" w:name="_Toc181864913"/>
      <w:bookmarkStart w:id="244" w:name="_Toc182802768"/>
      <w:bookmarkStart w:id="245" w:name="_Toc53722878"/>
      <w:bookmarkStart w:id="246" w:name="_Toc202069432"/>
      <w:bookmarkStart w:id="247" w:name="_Toc70687213"/>
      <w:bookmarkStart w:id="248" w:name="_Toc205612644"/>
      <w:bookmarkStart w:id="249" w:name="_Toc182205343"/>
      <w:bookmarkStart w:id="250" w:name="_Toc194883191"/>
      <w:bookmarkStart w:id="251" w:name="_Toc205612715"/>
      <w:bookmarkStart w:id="252" w:name="_Toc177995496"/>
      <w:bookmarkStart w:id="253" w:name="_Toc449646782"/>
      <w:r>
        <w:rPr>
          <w:rFonts w:asciiTheme="minorEastAsia" w:eastAsiaTheme="minorEastAsia" w:hAnsiTheme="minorEastAsia" w:hint="eastAsia"/>
          <w:b/>
          <w:bCs/>
          <w:sz w:val="24"/>
        </w:rPr>
        <w:t>1</w:t>
      </w:r>
      <w:r>
        <w:rPr>
          <w:rFonts w:asciiTheme="minorEastAsia" w:eastAsiaTheme="minorEastAsia" w:hAnsiTheme="minorEastAsia"/>
          <w:b/>
          <w:bCs/>
          <w:sz w:val="24"/>
        </w:rPr>
        <w:t>1.1本项目</w:t>
      </w:r>
      <w:r>
        <w:rPr>
          <w:rFonts w:asciiTheme="minorEastAsia" w:eastAsiaTheme="minorEastAsia" w:hAnsiTheme="minorEastAsia" w:hint="eastAsia"/>
          <w:b/>
          <w:bCs/>
          <w:sz w:val="24"/>
        </w:rPr>
        <w:t>服务</w:t>
      </w:r>
      <w:r>
        <w:rPr>
          <w:rFonts w:asciiTheme="minorEastAsia" w:eastAsiaTheme="minorEastAsia" w:hAnsiTheme="minorEastAsia"/>
          <w:b/>
          <w:bCs/>
          <w:sz w:val="24"/>
        </w:rPr>
        <w:t>团队人员名单</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1395"/>
        <w:gridCol w:w="2571"/>
      </w:tblGrid>
      <w:tr w:rsidR="0063292B" w14:paraId="54AEE003" w14:textId="77777777">
        <w:trPr>
          <w:trHeight w:val="580"/>
          <w:jc w:val="center"/>
        </w:trPr>
        <w:tc>
          <w:tcPr>
            <w:tcW w:w="1679" w:type="dxa"/>
            <w:vAlign w:val="center"/>
          </w:tcPr>
          <w:p w14:paraId="235F4F08"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拟担任职务</w:t>
            </w:r>
            <w:r>
              <w:rPr>
                <w:rFonts w:asciiTheme="minorEastAsia" w:eastAsiaTheme="minorEastAsia" w:hAnsiTheme="minorEastAsia"/>
                <w:i/>
                <w:iCs/>
                <w:sz w:val="24"/>
              </w:rPr>
              <w:t>、</w:t>
            </w:r>
            <w:r>
              <w:rPr>
                <w:rFonts w:asciiTheme="minorEastAsia" w:eastAsiaTheme="minorEastAsia" w:hAnsiTheme="minorEastAsia"/>
                <w:sz w:val="24"/>
              </w:rPr>
              <w:t>分工</w:t>
            </w:r>
          </w:p>
        </w:tc>
        <w:tc>
          <w:tcPr>
            <w:tcW w:w="1119" w:type="dxa"/>
            <w:vAlign w:val="center"/>
          </w:tcPr>
          <w:p w14:paraId="1A67BA0E"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姓名</w:t>
            </w:r>
          </w:p>
        </w:tc>
        <w:tc>
          <w:tcPr>
            <w:tcW w:w="1131" w:type="dxa"/>
            <w:vAlign w:val="center"/>
          </w:tcPr>
          <w:p w14:paraId="18595DE4"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学历</w:t>
            </w:r>
          </w:p>
        </w:tc>
        <w:tc>
          <w:tcPr>
            <w:tcW w:w="1283" w:type="dxa"/>
            <w:vAlign w:val="center"/>
          </w:tcPr>
          <w:p w14:paraId="3773AD26"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从业年限</w:t>
            </w:r>
          </w:p>
        </w:tc>
        <w:tc>
          <w:tcPr>
            <w:tcW w:w="1395" w:type="dxa"/>
            <w:vAlign w:val="center"/>
          </w:tcPr>
          <w:p w14:paraId="6BC662EB"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从业资格</w:t>
            </w:r>
          </w:p>
        </w:tc>
        <w:tc>
          <w:tcPr>
            <w:tcW w:w="2571" w:type="dxa"/>
            <w:vAlign w:val="center"/>
          </w:tcPr>
          <w:p w14:paraId="34CDC297"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相关工作年限</w:t>
            </w:r>
          </w:p>
        </w:tc>
      </w:tr>
      <w:tr w:rsidR="0063292B" w14:paraId="37E6BF3B" w14:textId="77777777">
        <w:trPr>
          <w:trHeight w:val="580"/>
          <w:jc w:val="center"/>
        </w:trPr>
        <w:tc>
          <w:tcPr>
            <w:tcW w:w="1679" w:type="dxa"/>
            <w:vAlign w:val="center"/>
          </w:tcPr>
          <w:p w14:paraId="53D4C607" w14:textId="77777777" w:rsidR="0063292B" w:rsidRDefault="0063292B">
            <w:pPr>
              <w:spacing w:line="360" w:lineRule="auto"/>
              <w:jc w:val="center"/>
              <w:rPr>
                <w:rFonts w:asciiTheme="minorEastAsia" w:eastAsiaTheme="minorEastAsia" w:hAnsiTheme="minorEastAsia"/>
                <w:sz w:val="24"/>
              </w:rPr>
            </w:pPr>
          </w:p>
        </w:tc>
        <w:tc>
          <w:tcPr>
            <w:tcW w:w="1119" w:type="dxa"/>
            <w:vAlign w:val="center"/>
          </w:tcPr>
          <w:p w14:paraId="24BDECD0" w14:textId="77777777" w:rsidR="0063292B" w:rsidRDefault="0063292B">
            <w:pPr>
              <w:spacing w:line="360" w:lineRule="auto"/>
              <w:jc w:val="center"/>
              <w:rPr>
                <w:rFonts w:asciiTheme="minorEastAsia" w:eastAsiaTheme="minorEastAsia" w:hAnsiTheme="minorEastAsia"/>
                <w:sz w:val="24"/>
              </w:rPr>
            </w:pPr>
          </w:p>
        </w:tc>
        <w:tc>
          <w:tcPr>
            <w:tcW w:w="1131" w:type="dxa"/>
          </w:tcPr>
          <w:p w14:paraId="25329B1D" w14:textId="77777777" w:rsidR="0063292B" w:rsidRDefault="0063292B">
            <w:pPr>
              <w:spacing w:line="360" w:lineRule="auto"/>
              <w:jc w:val="center"/>
              <w:rPr>
                <w:rFonts w:asciiTheme="minorEastAsia" w:eastAsiaTheme="minorEastAsia" w:hAnsiTheme="minorEastAsia"/>
                <w:sz w:val="24"/>
              </w:rPr>
            </w:pPr>
          </w:p>
        </w:tc>
        <w:tc>
          <w:tcPr>
            <w:tcW w:w="1283" w:type="dxa"/>
            <w:vAlign w:val="center"/>
          </w:tcPr>
          <w:p w14:paraId="2175802D" w14:textId="77777777" w:rsidR="0063292B" w:rsidRDefault="0063292B">
            <w:pPr>
              <w:spacing w:line="360" w:lineRule="auto"/>
              <w:jc w:val="center"/>
              <w:rPr>
                <w:rFonts w:asciiTheme="minorEastAsia" w:eastAsiaTheme="minorEastAsia" w:hAnsiTheme="minorEastAsia"/>
                <w:sz w:val="24"/>
              </w:rPr>
            </w:pPr>
          </w:p>
        </w:tc>
        <w:tc>
          <w:tcPr>
            <w:tcW w:w="1395" w:type="dxa"/>
            <w:vAlign w:val="center"/>
          </w:tcPr>
          <w:p w14:paraId="33C3139E" w14:textId="77777777" w:rsidR="0063292B" w:rsidRDefault="0063292B">
            <w:pPr>
              <w:spacing w:line="360" w:lineRule="auto"/>
              <w:jc w:val="center"/>
              <w:rPr>
                <w:rFonts w:asciiTheme="minorEastAsia" w:eastAsiaTheme="minorEastAsia" w:hAnsiTheme="minorEastAsia"/>
                <w:sz w:val="24"/>
              </w:rPr>
            </w:pPr>
          </w:p>
        </w:tc>
        <w:tc>
          <w:tcPr>
            <w:tcW w:w="2571" w:type="dxa"/>
            <w:vAlign w:val="center"/>
          </w:tcPr>
          <w:p w14:paraId="5DD462FF" w14:textId="77777777" w:rsidR="0063292B" w:rsidRDefault="0063292B">
            <w:pPr>
              <w:spacing w:line="360" w:lineRule="auto"/>
              <w:jc w:val="center"/>
              <w:rPr>
                <w:rFonts w:asciiTheme="minorEastAsia" w:eastAsiaTheme="minorEastAsia" w:hAnsiTheme="minorEastAsia"/>
                <w:sz w:val="24"/>
              </w:rPr>
            </w:pPr>
          </w:p>
        </w:tc>
      </w:tr>
      <w:tr w:rsidR="0063292B" w14:paraId="0F00A536" w14:textId="77777777">
        <w:trPr>
          <w:trHeight w:val="580"/>
          <w:jc w:val="center"/>
        </w:trPr>
        <w:tc>
          <w:tcPr>
            <w:tcW w:w="1679" w:type="dxa"/>
            <w:vAlign w:val="center"/>
          </w:tcPr>
          <w:p w14:paraId="2A43182C" w14:textId="77777777" w:rsidR="0063292B" w:rsidRDefault="0063292B">
            <w:pPr>
              <w:spacing w:line="360" w:lineRule="auto"/>
              <w:jc w:val="center"/>
              <w:rPr>
                <w:rFonts w:asciiTheme="minorEastAsia" w:eastAsiaTheme="minorEastAsia" w:hAnsiTheme="minorEastAsia"/>
                <w:sz w:val="24"/>
              </w:rPr>
            </w:pPr>
          </w:p>
        </w:tc>
        <w:tc>
          <w:tcPr>
            <w:tcW w:w="1119" w:type="dxa"/>
            <w:vAlign w:val="center"/>
          </w:tcPr>
          <w:p w14:paraId="6B030C60" w14:textId="77777777" w:rsidR="0063292B" w:rsidRDefault="0063292B">
            <w:pPr>
              <w:spacing w:line="360" w:lineRule="auto"/>
              <w:jc w:val="center"/>
              <w:rPr>
                <w:rFonts w:asciiTheme="minorEastAsia" w:eastAsiaTheme="minorEastAsia" w:hAnsiTheme="minorEastAsia"/>
                <w:sz w:val="24"/>
              </w:rPr>
            </w:pPr>
          </w:p>
        </w:tc>
        <w:tc>
          <w:tcPr>
            <w:tcW w:w="1131" w:type="dxa"/>
          </w:tcPr>
          <w:p w14:paraId="6EFEA826" w14:textId="77777777" w:rsidR="0063292B" w:rsidRDefault="0063292B">
            <w:pPr>
              <w:spacing w:line="360" w:lineRule="auto"/>
              <w:jc w:val="center"/>
              <w:rPr>
                <w:rFonts w:asciiTheme="minorEastAsia" w:eastAsiaTheme="minorEastAsia" w:hAnsiTheme="minorEastAsia"/>
                <w:sz w:val="24"/>
              </w:rPr>
            </w:pPr>
          </w:p>
        </w:tc>
        <w:tc>
          <w:tcPr>
            <w:tcW w:w="1283" w:type="dxa"/>
            <w:vAlign w:val="center"/>
          </w:tcPr>
          <w:p w14:paraId="3A859B96" w14:textId="77777777" w:rsidR="0063292B" w:rsidRDefault="0063292B">
            <w:pPr>
              <w:spacing w:line="360" w:lineRule="auto"/>
              <w:jc w:val="center"/>
              <w:rPr>
                <w:rFonts w:asciiTheme="minorEastAsia" w:eastAsiaTheme="minorEastAsia" w:hAnsiTheme="minorEastAsia"/>
                <w:sz w:val="24"/>
              </w:rPr>
            </w:pPr>
          </w:p>
        </w:tc>
        <w:tc>
          <w:tcPr>
            <w:tcW w:w="1395" w:type="dxa"/>
            <w:vAlign w:val="center"/>
          </w:tcPr>
          <w:p w14:paraId="32AEA4FB" w14:textId="77777777" w:rsidR="0063292B" w:rsidRDefault="0063292B">
            <w:pPr>
              <w:spacing w:line="360" w:lineRule="auto"/>
              <w:jc w:val="center"/>
              <w:rPr>
                <w:rFonts w:asciiTheme="minorEastAsia" w:eastAsiaTheme="minorEastAsia" w:hAnsiTheme="minorEastAsia"/>
                <w:sz w:val="24"/>
              </w:rPr>
            </w:pPr>
          </w:p>
        </w:tc>
        <w:tc>
          <w:tcPr>
            <w:tcW w:w="2571" w:type="dxa"/>
            <w:vAlign w:val="center"/>
          </w:tcPr>
          <w:p w14:paraId="70FC02B4" w14:textId="77777777" w:rsidR="0063292B" w:rsidRDefault="0063292B">
            <w:pPr>
              <w:spacing w:line="360" w:lineRule="auto"/>
              <w:jc w:val="center"/>
              <w:rPr>
                <w:rFonts w:asciiTheme="minorEastAsia" w:eastAsiaTheme="minorEastAsia" w:hAnsiTheme="minorEastAsia"/>
                <w:sz w:val="24"/>
              </w:rPr>
            </w:pPr>
          </w:p>
        </w:tc>
      </w:tr>
      <w:tr w:rsidR="0063292B" w14:paraId="1FBDDFCC" w14:textId="77777777">
        <w:trPr>
          <w:trHeight w:val="580"/>
          <w:jc w:val="center"/>
        </w:trPr>
        <w:tc>
          <w:tcPr>
            <w:tcW w:w="1679" w:type="dxa"/>
            <w:vAlign w:val="center"/>
          </w:tcPr>
          <w:p w14:paraId="26CEB8CC" w14:textId="77777777" w:rsidR="0063292B" w:rsidRDefault="0063292B">
            <w:pPr>
              <w:spacing w:line="360" w:lineRule="auto"/>
              <w:jc w:val="center"/>
              <w:rPr>
                <w:rFonts w:asciiTheme="minorEastAsia" w:eastAsiaTheme="minorEastAsia" w:hAnsiTheme="minorEastAsia"/>
                <w:sz w:val="24"/>
              </w:rPr>
            </w:pPr>
          </w:p>
        </w:tc>
        <w:tc>
          <w:tcPr>
            <w:tcW w:w="1119" w:type="dxa"/>
            <w:vAlign w:val="center"/>
          </w:tcPr>
          <w:p w14:paraId="63943C14" w14:textId="77777777" w:rsidR="0063292B" w:rsidRDefault="0063292B">
            <w:pPr>
              <w:spacing w:line="360" w:lineRule="auto"/>
              <w:jc w:val="center"/>
              <w:rPr>
                <w:rFonts w:asciiTheme="minorEastAsia" w:eastAsiaTheme="minorEastAsia" w:hAnsiTheme="minorEastAsia"/>
                <w:sz w:val="24"/>
              </w:rPr>
            </w:pPr>
          </w:p>
        </w:tc>
        <w:tc>
          <w:tcPr>
            <w:tcW w:w="1131" w:type="dxa"/>
          </w:tcPr>
          <w:p w14:paraId="48D1C087" w14:textId="77777777" w:rsidR="0063292B" w:rsidRDefault="0063292B">
            <w:pPr>
              <w:spacing w:line="360" w:lineRule="auto"/>
              <w:jc w:val="center"/>
              <w:rPr>
                <w:rFonts w:asciiTheme="minorEastAsia" w:eastAsiaTheme="minorEastAsia" w:hAnsiTheme="minorEastAsia"/>
                <w:sz w:val="24"/>
              </w:rPr>
            </w:pPr>
          </w:p>
        </w:tc>
        <w:tc>
          <w:tcPr>
            <w:tcW w:w="1283" w:type="dxa"/>
            <w:vAlign w:val="center"/>
          </w:tcPr>
          <w:p w14:paraId="31D3DF26" w14:textId="77777777" w:rsidR="0063292B" w:rsidRDefault="0063292B">
            <w:pPr>
              <w:spacing w:line="360" w:lineRule="auto"/>
              <w:jc w:val="center"/>
              <w:rPr>
                <w:rFonts w:asciiTheme="minorEastAsia" w:eastAsiaTheme="minorEastAsia" w:hAnsiTheme="minorEastAsia"/>
                <w:sz w:val="24"/>
              </w:rPr>
            </w:pPr>
          </w:p>
        </w:tc>
        <w:tc>
          <w:tcPr>
            <w:tcW w:w="1395" w:type="dxa"/>
            <w:vAlign w:val="center"/>
          </w:tcPr>
          <w:p w14:paraId="2824820F" w14:textId="77777777" w:rsidR="0063292B" w:rsidRDefault="0063292B">
            <w:pPr>
              <w:spacing w:line="360" w:lineRule="auto"/>
              <w:jc w:val="center"/>
              <w:rPr>
                <w:rFonts w:asciiTheme="minorEastAsia" w:eastAsiaTheme="minorEastAsia" w:hAnsiTheme="minorEastAsia"/>
                <w:sz w:val="24"/>
              </w:rPr>
            </w:pPr>
          </w:p>
        </w:tc>
        <w:tc>
          <w:tcPr>
            <w:tcW w:w="2571" w:type="dxa"/>
            <w:vAlign w:val="center"/>
          </w:tcPr>
          <w:p w14:paraId="1B9E3758" w14:textId="77777777" w:rsidR="0063292B" w:rsidRDefault="0063292B">
            <w:pPr>
              <w:spacing w:line="360" w:lineRule="auto"/>
              <w:jc w:val="center"/>
              <w:rPr>
                <w:rFonts w:asciiTheme="minorEastAsia" w:eastAsiaTheme="minorEastAsia" w:hAnsiTheme="minorEastAsia"/>
                <w:sz w:val="24"/>
              </w:rPr>
            </w:pPr>
          </w:p>
        </w:tc>
      </w:tr>
      <w:tr w:rsidR="0063292B" w14:paraId="4E42C35F" w14:textId="77777777">
        <w:trPr>
          <w:trHeight w:val="580"/>
          <w:jc w:val="center"/>
        </w:trPr>
        <w:tc>
          <w:tcPr>
            <w:tcW w:w="1679" w:type="dxa"/>
            <w:vAlign w:val="center"/>
          </w:tcPr>
          <w:p w14:paraId="523F4AC2" w14:textId="77777777" w:rsidR="0063292B" w:rsidRDefault="0063292B">
            <w:pPr>
              <w:spacing w:line="360" w:lineRule="auto"/>
              <w:jc w:val="center"/>
              <w:rPr>
                <w:rFonts w:asciiTheme="minorEastAsia" w:eastAsiaTheme="minorEastAsia" w:hAnsiTheme="minorEastAsia"/>
                <w:sz w:val="24"/>
              </w:rPr>
            </w:pPr>
          </w:p>
        </w:tc>
        <w:tc>
          <w:tcPr>
            <w:tcW w:w="1119" w:type="dxa"/>
            <w:vAlign w:val="center"/>
          </w:tcPr>
          <w:p w14:paraId="6123D069" w14:textId="77777777" w:rsidR="0063292B" w:rsidRDefault="0063292B">
            <w:pPr>
              <w:spacing w:line="360" w:lineRule="auto"/>
              <w:jc w:val="center"/>
              <w:rPr>
                <w:rFonts w:asciiTheme="minorEastAsia" w:eastAsiaTheme="minorEastAsia" w:hAnsiTheme="minorEastAsia"/>
                <w:sz w:val="24"/>
              </w:rPr>
            </w:pPr>
          </w:p>
        </w:tc>
        <w:tc>
          <w:tcPr>
            <w:tcW w:w="1131" w:type="dxa"/>
          </w:tcPr>
          <w:p w14:paraId="35FF477A" w14:textId="77777777" w:rsidR="0063292B" w:rsidRDefault="0063292B">
            <w:pPr>
              <w:spacing w:line="360" w:lineRule="auto"/>
              <w:jc w:val="center"/>
              <w:rPr>
                <w:rFonts w:asciiTheme="minorEastAsia" w:eastAsiaTheme="minorEastAsia" w:hAnsiTheme="minorEastAsia"/>
                <w:sz w:val="24"/>
              </w:rPr>
            </w:pPr>
          </w:p>
        </w:tc>
        <w:tc>
          <w:tcPr>
            <w:tcW w:w="1283" w:type="dxa"/>
            <w:vAlign w:val="center"/>
          </w:tcPr>
          <w:p w14:paraId="1D65EC6A" w14:textId="77777777" w:rsidR="0063292B" w:rsidRDefault="0063292B">
            <w:pPr>
              <w:spacing w:line="360" w:lineRule="auto"/>
              <w:jc w:val="center"/>
              <w:rPr>
                <w:rFonts w:asciiTheme="minorEastAsia" w:eastAsiaTheme="minorEastAsia" w:hAnsiTheme="minorEastAsia"/>
                <w:sz w:val="24"/>
              </w:rPr>
            </w:pPr>
          </w:p>
        </w:tc>
        <w:tc>
          <w:tcPr>
            <w:tcW w:w="1395" w:type="dxa"/>
            <w:vAlign w:val="center"/>
          </w:tcPr>
          <w:p w14:paraId="6A2B50DB" w14:textId="77777777" w:rsidR="0063292B" w:rsidRDefault="0063292B">
            <w:pPr>
              <w:spacing w:line="360" w:lineRule="auto"/>
              <w:jc w:val="center"/>
              <w:rPr>
                <w:rFonts w:asciiTheme="minorEastAsia" w:eastAsiaTheme="minorEastAsia" w:hAnsiTheme="minorEastAsia"/>
                <w:sz w:val="24"/>
              </w:rPr>
            </w:pPr>
          </w:p>
        </w:tc>
        <w:tc>
          <w:tcPr>
            <w:tcW w:w="2571" w:type="dxa"/>
            <w:vAlign w:val="center"/>
          </w:tcPr>
          <w:p w14:paraId="1AC9E429" w14:textId="77777777" w:rsidR="0063292B" w:rsidRDefault="0063292B">
            <w:pPr>
              <w:spacing w:line="360" w:lineRule="auto"/>
              <w:jc w:val="center"/>
              <w:rPr>
                <w:rFonts w:asciiTheme="minorEastAsia" w:eastAsiaTheme="minorEastAsia" w:hAnsiTheme="minorEastAsia"/>
                <w:sz w:val="24"/>
              </w:rPr>
            </w:pPr>
          </w:p>
        </w:tc>
      </w:tr>
      <w:tr w:rsidR="0063292B" w14:paraId="1F75B53F" w14:textId="77777777">
        <w:trPr>
          <w:trHeight w:val="580"/>
          <w:jc w:val="center"/>
        </w:trPr>
        <w:tc>
          <w:tcPr>
            <w:tcW w:w="1679" w:type="dxa"/>
            <w:vAlign w:val="center"/>
          </w:tcPr>
          <w:p w14:paraId="724E027A" w14:textId="77777777" w:rsidR="0063292B" w:rsidRDefault="0063292B">
            <w:pPr>
              <w:spacing w:line="360" w:lineRule="auto"/>
              <w:jc w:val="center"/>
              <w:rPr>
                <w:rFonts w:asciiTheme="minorEastAsia" w:eastAsiaTheme="minorEastAsia" w:hAnsiTheme="minorEastAsia"/>
                <w:sz w:val="24"/>
              </w:rPr>
            </w:pPr>
          </w:p>
        </w:tc>
        <w:tc>
          <w:tcPr>
            <w:tcW w:w="1119" w:type="dxa"/>
            <w:vAlign w:val="center"/>
          </w:tcPr>
          <w:p w14:paraId="35C202E6" w14:textId="77777777" w:rsidR="0063292B" w:rsidRDefault="0063292B">
            <w:pPr>
              <w:spacing w:line="360" w:lineRule="auto"/>
              <w:jc w:val="center"/>
              <w:rPr>
                <w:rFonts w:asciiTheme="minorEastAsia" w:eastAsiaTheme="minorEastAsia" w:hAnsiTheme="minorEastAsia"/>
                <w:sz w:val="24"/>
              </w:rPr>
            </w:pPr>
          </w:p>
        </w:tc>
        <w:tc>
          <w:tcPr>
            <w:tcW w:w="1131" w:type="dxa"/>
          </w:tcPr>
          <w:p w14:paraId="6EF5FFB4" w14:textId="77777777" w:rsidR="0063292B" w:rsidRDefault="0063292B">
            <w:pPr>
              <w:spacing w:line="360" w:lineRule="auto"/>
              <w:jc w:val="center"/>
              <w:rPr>
                <w:rFonts w:asciiTheme="minorEastAsia" w:eastAsiaTheme="minorEastAsia" w:hAnsiTheme="minorEastAsia"/>
                <w:sz w:val="24"/>
              </w:rPr>
            </w:pPr>
          </w:p>
        </w:tc>
        <w:tc>
          <w:tcPr>
            <w:tcW w:w="1283" w:type="dxa"/>
            <w:vAlign w:val="center"/>
          </w:tcPr>
          <w:p w14:paraId="6E5F8789" w14:textId="77777777" w:rsidR="0063292B" w:rsidRDefault="0063292B">
            <w:pPr>
              <w:spacing w:line="360" w:lineRule="auto"/>
              <w:jc w:val="center"/>
              <w:rPr>
                <w:rFonts w:asciiTheme="minorEastAsia" w:eastAsiaTheme="minorEastAsia" w:hAnsiTheme="minorEastAsia"/>
                <w:sz w:val="24"/>
              </w:rPr>
            </w:pPr>
          </w:p>
        </w:tc>
        <w:tc>
          <w:tcPr>
            <w:tcW w:w="1395" w:type="dxa"/>
            <w:vAlign w:val="center"/>
          </w:tcPr>
          <w:p w14:paraId="61DF8961" w14:textId="77777777" w:rsidR="0063292B" w:rsidRDefault="0063292B">
            <w:pPr>
              <w:spacing w:line="360" w:lineRule="auto"/>
              <w:jc w:val="center"/>
              <w:rPr>
                <w:rFonts w:asciiTheme="minorEastAsia" w:eastAsiaTheme="minorEastAsia" w:hAnsiTheme="minorEastAsia"/>
                <w:sz w:val="24"/>
              </w:rPr>
            </w:pPr>
          </w:p>
        </w:tc>
        <w:tc>
          <w:tcPr>
            <w:tcW w:w="2571" w:type="dxa"/>
            <w:vAlign w:val="center"/>
          </w:tcPr>
          <w:p w14:paraId="57A63CC2" w14:textId="77777777" w:rsidR="0063292B" w:rsidRDefault="0063292B">
            <w:pPr>
              <w:spacing w:line="360" w:lineRule="auto"/>
              <w:jc w:val="center"/>
              <w:rPr>
                <w:rFonts w:asciiTheme="minorEastAsia" w:eastAsiaTheme="minorEastAsia" w:hAnsiTheme="minorEastAsia"/>
                <w:sz w:val="24"/>
              </w:rPr>
            </w:pPr>
          </w:p>
        </w:tc>
      </w:tr>
      <w:tr w:rsidR="0063292B" w14:paraId="52FAC774" w14:textId="77777777">
        <w:trPr>
          <w:trHeight w:val="580"/>
          <w:jc w:val="center"/>
        </w:trPr>
        <w:tc>
          <w:tcPr>
            <w:tcW w:w="1679" w:type="dxa"/>
            <w:vAlign w:val="center"/>
          </w:tcPr>
          <w:p w14:paraId="01B6F267" w14:textId="77777777" w:rsidR="0063292B" w:rsidRDefault="0063292B">
            <w:pPr>
              <w:spacing w:line="360" w:lineRule="auto"/>
              <w:jc w:val="center"/>
              <w:rPr>
                <w:rFonts w:asciiTheme="minorEastAsia" w:eastAsiaTheme="minorEastAsia" w:hAnsiTheme="minorEastAsia"/>
                <w:sz w:val="24"/>
              </w:rPr>
            </w:pPr>
          </w:p>
        </w:tc>
        <w:tc>
          <w:tcPr>
            <w:tcW w:w="1119" w:type="dxa"/>
            <w:vAlign w:val="center"/>
          </w:tcPr>
          <w:p w14:paraId="627E1BF4" w14:textId="77777777" w:rsidR="0063292B" w:rsidRDefault="0063292B">
            <w:pPr>
              <w:spacing w:line="360" w:lineRule="auto"/>
              <w:jc w:val="center"/>
              <w:rPr>
                <w:rFonts w:asciiTheme="minorEastAsia" w:eastAsiaTheme="minorEastAsia" w:hAnsiTheme="minorEastAsia"/>
                <w:sz w:val="24"/>
              </w:rPr>
            </w:pPr>
          </w:p>
        </w:tc>
        <w:tc>
          <w:tcPr>
            <w:tcW w:w="1131" w:type="dxa"/>
          </w:tcPr>
          <w:p w14:paraId="1B0344E0" w14:textId="77777777" w:rsidR="0063292B" w:rsidRDefault="0063292B">
            <w:pPr>
              <w:spacing w:line="360" w:lineRule="auto"/>
              <w:jc w:val="center"/>
              <w:rPr>
                <w:rFonts w:asciiTheme="minorEastAsia" w:eastAsiaTheme="minorEastAsia" w:hAnsiTheme="minorEastAsia"/>
                <w:sz w:val="24"/>
              </w:rPr>
            </w:pPr>
          </w:p>
        </w:tc>
        <w:tc>
          <w:tcPr>
            <w:tcW w:w="1283" w:type="dxa"/>
            <w:vAlign w:val="center"/>
          </w:tcPr>
          <w:p w14:paraId="6775F8B3" w14:textId="77777777" w:rsidR="0063292B" w:rsidRDefault="0063292B">
            <w:pPr>
              <w:spacing w:line="360" w:lineRule="auto"/>
              <w:jc w:val="center"/>
              <w:rPr>
                <w:rFonts w:asciiTheme="minorEastAsia" w:eastAsiaTheme="minorEastAsia" w:hAnsiTheme="minorEastAsia"/>
                <w:sz w:val="24"/>
              </w:rPr>
            </w:pPr>
          </w:p>
        </w:tc>
        <w:tc>
          <w:tcPr>
            <w:tcW w:w="1395" w:type="dxa"/>
            <w:vAlign w:val="center"/>
          </w:tcPr>
          <w:p w14:paraId="33D2D520" w14:textId="77777777" w:rsidR="0063292B" w:rsidRDefault="0063292B">
            <w:pPr>
              <w:spacing w:line="360" w:lineRule="auto"/>
              <w:jc w:val="center"/>
              <w:rPr>
                <w:rFonts w:asciiTheme="minorEastAsia" w:eastAsiaTheme="minorEastAsia" w:hAnsiTheme="minorEastAsia"/>
                <w:sz w:val="24"/>
              </w:rPr>
            </w:pPr>
          </w:p>
        </w:tc>
        <w:tc>
          <w:tcPr>
            <w:tcW w:w="2571" w:type="dxa"/>
            <w:vAlign w:val="center"/>
          </w:tcPr>
          <w:p w14:paraId="3A470E42" w14:textId="77777777" w:rsidR="0063292B" w:rsidRDefault="0063292B">
            <w:pPr>
              <w:spacing w:line="360" w:lineRule="auto"/>
              <w:jc w:val="center"/>
              <w:rPr>
                <w:rFonts w:asciiTheme="minorEastAsia" w:eastAsiaTheme="minorEastAsia" w:hAnsiTheme="minorEastAsia"/>
                <w:sz w:val="24"/>
              </w:rPr>
            </w:pPr>
          </w:p>
        </w:tc>
      </w:tr>
      <w:tr w:rsidR="0063292B" w14:paraId="1049781D" w14:textId="77777777">
        <w:trPr>
          <w:trHeight w:val="580"/>
          <w:jc w:val="center"/>
        </w:trPr>
        <w:tc>
          <w:tcPr>
            <w:tcW w:w="1679" w:type="dxa"/>
            <w:vAlign w:val="center"/>
          </w:tcPr>
          <w:p w14:paraId="79C27FEF" w14:textId="77777777" w:rsidR="0063292B" w:rsidRDefault="0063292B">
            <w:pPr>
              <w:spacing w:line="360" w:lineRule="auto"/>
              <w:jc w:val="center"/>
              <w:rPr>
                <w:rFonts w:asciiTheme="minorEastAsia" w:eastAsiaTheme="minorEastAsia" w:hAnsiTheme="minorEastAsia"/>
                <w:sz w:val="24"/>
              </w:rPr>
            </w:pPr>
          </w:p>
        </w:tc>
        <w:tc>
          <w:tcPr>
            <w:tcW w:w="1119" w:type="dxa"/>
            <w:vAlign w:val="center"/>
          </w:tcPr>
          <w:p w14:paraId="35B2E903" w14:textId="77777777" w:rsidR="0063292B" w:rsidRDefault="0063292B">
            <w:pPr>
              <w:spacing w:line="360" w:lineRule="auto"/>
              <w:jc w:val="center"/>
              <w:rPr>
                <w:rFonts w:asciiTheme="minorEastAsia" w:eastAsiaTheme="minorEastAsia" w:hAnsiTheme="minorEastAsia"/>
                <w:sz w:val="24"/>
              </w:rPr>
            </w:pPr>
          </w:p>
        </w:tc>
        <w:tc>
          <w:tcPr>
            <w:tcW w:w="1131" w:type="dxa"/>
          </w:tcPr>
          <w:p w14:paraId="2BA1F53A" w14:textId="77777777" w:rsidR="0063292B" w:rsidRDefault="0063292B">
            <w:pPr>
              <w:spacing w:line="360" w:lineRule="auto"/>
              <w:jc w:val="center"/>
              <w:rPr>
                <w:rFonts w:asciiTheme="minorEastAsia" w:eastAsiaTheme="minorEastAsia" w:hAnsiTheme="minorEastAsia"/>
                <w:sz w:val="24"/>
              </w:rPr>
            </w:pPr>
          </w:p>
        </w:tc>
        <w:tc>
          <w:tcPr>
            <w:tcW w:w="1283" w:type="dxa"/>
            <w:vAlign w:val="center"/>
          </w:tcPr>
          <w:p w14:paraId="7F498370" w14:textId="77777777" w:rsidR="0063292B" w:rsidRDefault="0063292B">
            <w:pPr>
              <w:spacing w:line="360" w:lineRule="auto"/>
              <w:jc w:val="center"/>
              <w:rPr>
                <w:rFonts w:asciiTheme="minorEastAsia" w:eastAsiaTheme="minorEastAsia" w:hAnsiTheme="minorEastAsia"/>
                <w:sz w:val="24"/>
              </w:rPr>
            </w:pPr>
          </w:p>
        </w:tc>
        <w:tc>
          <w:tcPr>
            <w:tcW w:w="1395" w:type="dxa"/>
            <w:vAlign w:val="center"/>
          </w:tcPr>
          <w:p w14:paraId="424469EE" w14:textId="77777777" w:rsidR="0063292B" w:rsidRDefault="0063292B">
            <w:pPr>
              <w:spacing w:line="360" w:lineRule="auto"/>
              <w:jc w:val="center"/>
              <w:rPr>
                <w:rFonts w:asciiTheme="minorEastAsia" w:eastAsiaTheme="minorEastAsia" w:hAnsiTheme="minorEastAsia"/>
                <w:sz w:val="24"/>
              </w:rPr>
            </w:pPr>
          </w:p>
        </w:tc>
        <w:tc>
          <w:tcPr>
            <w:tcW w:w="2571" w:type="dxa"/>
            <w:vAlign w:val="center"/>
          </w:tcPr>
          <w:p w14:paraId="55A0AE3F" w14:textId="77777777" w:rsidR="0063292B" w:rsidRDefault="0063292B">
            <w:pPr>
              <w:spacing w:line="360" w:lineRule="auto"/>
              <w:jc w:val="center"/>
              <w:rPr>
                <w:rFonts w:asciiTheme="minorEastAsia" w:eastAsiaTheme="minorEastAsia" w:hAnsiTheme="minorEastAsia"/>
                <w:sz w:val="24"/>
              </w:rPr>
            </w:pPr>
          </w:p>
        </w:tc>
      </w:tr>
      <w:tr w:rsidR="0063292B" w14:paraId="5AE8233E" w14:textId="77777777">
        <w:trPr>
          <w:trHeight w:val="580"/>
          <w:jc w:val="center"/>
        </w:trPr>
        <w:tc>
          <w:tcPr>
            <w:tcW w:w="1679" w:type="dxa"/>
            <w:vAlign w:val="center"/>
          </w:tcPr>
          <w:p w14:paraId="6D91A01D" w14:textId="77777777" w:rsidR="0063292B" w:rsidRDefault="0063292B">
            <w:pPr>
              <w:spacing w:line="360" w:lineRule="auto"/>
              <w:jc w:val="center"/>
              <w:rPr>
                <w:rFonts w:asciiTheme="minorEastAsia" w:eastAsiaTheme="minorEastAsia" w:hAnsiTheme="minorEastAsia"/>
                <w:sz w:val="24"/>
              </w:rPr>
            </w:pPr>
          </w:p>
        </w:tc>
        <w:tc>
          <w:tcPr>
            <w:tcW w:w="1119" w:type="dxa"/>
            <w:vAlign w:val="center"/>
          </w:tcPr>
          <w:p w14:paraId="06B85F7E" w14:textId="77777777" w:rsidR="0063292B" w:rsidRDefault="0063292B">
            <w:pPr>
              <w:spacing w:line="360" w:lineRule="auto"/>
              <w:jc w:val="center"/>
              <w:rPr>
                <w:rFonts w:asciiTheme="minorEastAsia" w:eastAsiaTheme="minorEastAsia" w:hAnsiTheme="minorEastAsia"/>
                <w:sz w:val="24"/>
              </w:rPr>
            </w:pPr>
          </w:p>
        </w:tc>
        <w:tc>
          <w:tcPr>
            <w:tcW w:w="1131" w:type="dxa"/>
          </w:tcPr>
          <w:p w14:paraId="6A340810" w14:textId="77777777" w:rsidR="0063292B" w:rsidRDefault="0063292B">
            <w:pPr>
              <w:spacing w:line="360" w:lineRule="auto"/>
              <w:jc w:val="center"/>
              <w:rPr>
                <w:rFonts w:asciiTheme="minorEastAsia" w:eastAsiaTheme="minorEastAsia" w:hAnsiTheme="minorEastAsia"/>
                <w:sz w:val="24"/>
              </w:rPr>
            </w:pPr>
          </w:p>
        </w:tc>
        <w:tc>
          <w:tcPr>
            <w:tcW w:w="1283" w:type="dxa"/>
            <w:vAlign w:val="center"/>
          </w:tcPr>
          <w:p w14:paraId="69263CDB" w14:textId="77777777" w:rsidR="0063292B" w:rsidRDefault="0063292B">
            <w:pPr>
              <w:spacing w:line="360" w:lineRule="auto"/>
              <w:jc w:val="center"/>
              <w:rPr>
                <w:rFonts w:asciiTheme="minorEastAsia" w:eastAsiaTheme="minorEastAsia" w:hAnsiTheme="minorEastAsia"/>
                <w:sz w:val="24"/>
              </w:rPr>
            </w:pPr>
          </w:p>
        </w:tc>
        <w:tc>
          <w:tcPr>
            <w:tcW w:w="1395" w:type="dxa"/>
            <w:vAlign w:val="center"/>
          </w:tcPr>
          <w:p w14:paraId="7AF97EBD" w14:textId="77777777" w:rsidR="0063292B" w:rsidRDefault="0063292B">
            <w:pPr>
              <w:spacing w:line="360" w:lineRule="auto"/>
              <w:jc w:val="center"/>
              <w:rPr>
                <w:rFonts w:asciiTheme="minorEastAsia" w:eastAsiaTheme="minorEastAsia" w:hAnsiTheme="minorEastAsia"/>
                <w:sz w:val="24"/>
              </w:rPr>
            </w:pPr>
          </w:p>
        </w:tc>
        <w:tc>
          <w:tcPr>
            <w:tcW w:w="2571" w:type="dxa"/>
            <w:vAlign w:val="center"/>
          </w:tcPr>
          <w:p w14:paraId="5080090D" w14:textId="77777777" w:rsidR="0063292B" w:rsidRDefault="0063292B">
            <w:pPr>
              <w:spacing w:line="360" w:lineRule="auto"/>
              <w:jc w:val="center"/>
              <w:rPr>
                <w:rFonts w:asciiTheme="minorEastAsia" w:eastAsiaTheme="minorEastAsia" w:hAnsiTheme="minorEastAsia"/>
                <w:sz w:val="24"/>
              </w:rPr>
            </w:pPr>
          </w:p>
        </w:tc>
      </w:tr>
      <w:tr w:rsidR="0063292B" w14:paraId="76D87811" w14:textId="77777777">
        <w:trPr>
          <w:trHeight w:val="580"/>
          <w:jc w:val="center"/>
        </w:trPr>
        <w:tc>
          <w:tcPr>
            <w:tcW w:w="1679" w:type="dxa"/>
            <w:vAlign w:val="center"/>
          </w:tcPr>
          <w:p w14:paraId="169CF477" w14:textId="77777777" w:rsidR="0063292B" w:rsidRDefault="0063292B">
            <w:pPr>
              <w:spacing w:line="360" w:lineRule="auto"/>
              <w:jc w:val="center"/>
              <w:rPr>
                <w:rFonts w:asciiTheme="minorEastAsia" w:eastAsiaTheme="minorEastAsia" w:hAnsiTheme="minorEastAsia"/>
                <w:sz w:val="24"/>
              </w:rPr>
            </w:pPr>
          </w:p>
        </w:tc>
        <w:tc>
          <w:tcPr>
            <w:tcW w:w="1119" w:type="dxa"/>
            <w:vAlign w:val="center"/>
          </w:tcPr>
          <w:p w14:paraId="1E5B4523" w14:textId="77777777" w:rsidR="0063292B" w:rsidRDefault="0063292B">
            <w:pPr>
              <w:spacing w:line="360" w:lineRule="auto"/>
              <w:jc w:val="center"/>
              <w:rPr>
                <w:rFonts w:asciiTheme="minorEastAsia" w:eastAsiaTheme="minorEastAsia" w:hAnsiTheme="minorEastAsia"/>
                <w:sz w:val="24"/>
              </w:rPr>
            </w:pPr>
          </w:p>
        </w:tc>
        <w:tc>
          <w:tcPr>
            <w:tcW w:w="1131" w:type="dxa"/>
          </w:tcPr>
          <w:p w14:paraId="2E780344" w14:textId="77777777" w:rsidR="0063292B" w:rsidRDefault="0063292B">
            <w:pPr>
              <w:spacing w:line="360" w:lineRule="auto"/>
              <w:jc w:val="center"/>
              <w:rPr>
                <w:rFonts w:asciiTheme="minorEastAsia" w:eastAsiaTheme="minorEastAsia" w:hAnsiTheme="minorEastAsia"/>
                <w:sz w:val="24"/>
              </w:rPr>
            </w:pPr>
          </w:p>
        </w:tc>
        <w:tc>
          <w:tcPr>
            <w:tcW w:w="1283" w:type="dxa"/>
            <w:vAlign w:val="center"/>
          </w:tcPr>
          <w:p w14:paraId="4D222058" w14:textId="77777777" w:rsidR="0063292B" w:rsidRDefault="0063292B">
            <w:pPr>
              <w:spacing w:line="360" w:lineRule="auto"/>
              <w:jc w:val="center"/>
              <w:rPr>
                <w:rFonts w:asciiTheme="minorEastAsia" w:eastAsiaTheme="minorEastAsia" w:hAnsiTheme="minorEastAsia"/>
                <w:sz w:val="24"/>
              </w:rPr>
            </w:pPr>
          </w:p>
        </w:tc>
        <w:tc>
          <w:tcPr>
            <w:tcW w:w="1395" w:type="dxa"/>
            <w:vAlign w:val="center"/>
          </w:tcPr>
          <w:p w14:paraId="313FA53D" w14:textId="77777777" w:rsidR="0063292B" w:rsidRDefault="0063292B">
            <w:pPr>
              <w:spacing w:line="360" w:lineRule="auto"/>
              <w:jc w:val="center"/>
              <w:rPr>
                <w:rFonts w:asciiTheme="minorEastAsia" w:eastAsiaTheme="minorEastAsia" w:hAnsiTheme="minorEastAsia"/>
                <w:sz w:val="24"/>
              </w:rPr>
            </w:pPr>
          </w:p>
        </w:tc>
        <w:tc>
          <w:tcPr>
            <w:tcW w:w="2571" w:type="dxa"/>
            <w:vAlign w:val="center"/>
          </w:tcPr>
          <w:p w14:paraId="71B2E3C2" w14:textId="77777777" w:rsidR="0063292B" w:rsidRDefault="0063292B">
            <w:pPr>
              <w:spacing w:line="360" w:lineRule="auto"/>
              <w:jc w:val="center"/>
              <w:rPr>
                <w:rFonts w:asciiTheme="minorEastAsia" w:eastAsiaTheme="minorEastAsia" w:hAnsiTheme="minorEastAsia"/>
                <w:sz w:val="24"/>
              </w:rPr>
            </w:pPr>
          </w:p>
        </w:tc>
      </w:tr>
    </w:tbl>
    <w:p w14:paraId="69832846"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供应商承诺：</w:t>
      </w:r>
      <w:r>
        <w:rPr>
          <w:rFonts w:asciiTheme="minorEastAsia" w:eastAsiaTheme="minorEastAsia" w:hAnsiTheme="minorEastAsia"/>
          <w:sz w:val="24"/>
        </w:rPr>
        <w:t>项目周期内</w:t>
      </w:r>
      <w:r>
        <w:rPr>
          <w:rFonts w:asciiTheme="minorEastAsia" w:eastAsiaTheme="minorEastAsia" w:hAnsiTheme="minorEastAsia" w:hint="eastAsia"/>
          <w:sz w:val="24"/>
        </w:rPr>
        <w:t>服务</w:t>
      </w:r>
      <w:r>
        <w:rPr>
          <w:rFonts w:asciiTheme="minorEastAsia" w:eastAsiaTheme="minorEastAsia" w:hAnsiTheme="minorEastAsia"/>
          <w:sz w:val="24"/>
        </w:rPr>
        <w:t>人员</w:t>
      </w:r>
      <w:r>
        <w:rPr>
          <w:rFonts w:asciiTheme="minorEastAsia" w:eastAsiaTheme="minorEastAsia" w:hAnsiTheme="minorEastAsia" w:hint="eastAsia"/>
          <w:sz w:val="24"/>
        </w:rPr>
        <w:t>保持</w:t>
      </w:r>
      <w:r>
        <w:rPr>
          <w:rFonts w:asciiTheme="minorEastAsia" w:eastAsiaTheme="minorEastAsia" w:hAnsiTheme="minorEastAsia"/>
          <w:sz w:val="24"/>
        </w:rPr>
        <w:t>稳定，项目核心人员不发生变动</w:t>
      </w:r>
      <w:r>
        <w:rPr>
          <w:rFonts w:asciiTheme="minorEastAsia" w:eastAsiaTheme="minorEastAsia" w:hAnsiTheme="minorEastAsia" w:hint="eastAsia"/>
          <w:sz w:val="24"/>
        </w:rPr>
        <w:t>。</w:t>
      </w:r>
    </w:p>
    <w:p w14:paraId="67ACE842" w14:textId="77777777" w:rsidR="0063292B" w:rsidRDefault="0063292B">
      <w:pPr>
        <w:spacing w:line="360" w:lineRule="auto"/>
        <w:rPr>
          <w:rFonts w:asciiTheme="minorEastAsia" w:eastAsiaTheme="minorEastAsia" w:hAnsiTheme="minorEastAsia"/>
          <w:sz w:val="24"/>
          <w:u w:val="single"/>
        </w:rPr>
      </w:pPr>
    </w:p>
    <w:p w14:paraId="6F571C37" w14:textId="77777777" w:rsidR="0063292B" w:rsidRDefault="00F371A1">
      <w:pPr>
        <w:autoSpaceDE w:val="0"/>
        <w:autoSpaceDN w:val="0"/>
        <w:adjustRightInd w:val="0"/>
        <w:snapToGrid w:val="0"/>
        <w:spacing w:before="25" w:after="25" w:line="360" w:lineRule="auto"/>
        <w:rPr>
          <w:rFonts w:asciiTheme="minorEastAsia" w:eastAsiaTheme="minorEastAsia" w:hAnsiTheme="minorEastAsia"/>
          <w:sz w:val="24"/>
          <w:lang w:val="zh-CN"/>
        </w:rPr>
      </w:pPr>
      <w:bookmarkStart w:id="254" w:name="_Toc287280582"/>
      <w:bookmarkStart w:id="255" w:name="_Toc287280331"/>
      <w:bookmarkStart w:id="256" w:name="_Toc177817358"/>
      <w:bookmarkStart w:id="257" w:name="_Toc178491538"/>
      <w:bookmarkStart w:id="258" w:name="_Toc201995955"/>
      <w:bookmarkStart w:id="259" w:name="_Toc176882566"/>
      <w:bookmarkStart w:id="260" w:name="_Toc181504490"/>
      <w:bookmarkStart w:id="261" w:name="_Toc194888466"/>
      <w:bookmarkStart w:id="262" w:name="_Toc182802969"/>
      <w:bookmarkStart w:id="263" w:name="_Toc202069433"/>
      <w:bookmarkStart w:id="264" w:name="_Toc182205344"/>
      <w:bookmarkStart w:id="265" w:name="_Toc70687214"/>
      <w:bookmarkStart w:id="266" w:name="_Toc182802769"/>
      <w:bookmarkStart w:id="267" w:name="_Toc177995498"/>
      <w:bookmarkStart w:id="268" w:name="_Toc181864914"/>
      <w:bookmarkStart w:id="269" w:name="_Toc205612716"/>
      <w:bookmarkStart w:id="270" w:name="_Toc182802853"/>
      <w:bookmarkStart w:id="271" w:name="_Toc53722879"/>
      <w:bookmarkStart w:id="272" w:name="_Toc205612645"/>
      <w:bookmarkStart w:id="273" w:name="_Toc182205201"/>
      <w:bookmarkStart w:id="274" w:name="_Toc194883192"/>
      <w:bookmarkStart w:id="275" w:name="_Toc177189259"/>
      <w:r>
        <w:rPr>
          <w:rFonts w:asciiTheme="minorEastAsia" w:eastAsiaTheme="minorEastAsia" w:hAnsiTheme="minorEastAsia" w:hint="eastAsia"/>
          <w:sz w:val="24"/>
        </w:rPr>
        <w:t>供应商</w:t>
      </w:r>
      <w:r>
        <w:rPr>
          <w:rFonts w:asciiTheme="minorEastAsia" w:eastAsiaTheme="minorEastAsia" w:hAnsiTheme="minorEastAsia" w:hint="eastAsia"/>
          <w:sz w:val="24"/>
          <w:lang w:val="zh-CN"/>
        </w:rPr>
        <w:t xml:space="preserve">授权代表（签字）：____________                          </w:t>
      </w:r>
    </w:p>
    <w:p w14:paraId="7BE26DED" w14:textId="77777777" w:rsidR="0063292B" w:rsidRDefault="00F371A1">
      <w:pPr>
        <w:autoSpaceDE w:val="0"/>
        <w:autoSpaceDN w:val="0"/>
        <w:adjustRightInd w:val="0"/>
        <w:snapToGrid w:val="0"/>
        <w:spacing w:before="25" w:after="25" w:line="360" w:lineRule="auto"/>
        <w:rPr>
          <w:rFonts w:asciiTheme="minorEastAsia" w:eastAsiaTheme="minorEastAsia" w:hAnsiTheme="minorEastAsia"/>
          <w:sz w:val="24"/>
          <w:lang w:val="zh-CN"/>
        </w:rPr>
      </w:pPr>
      <w:r>
        <w:rPr>
          <w:rFonts w:asciiTheme="minorEastAsia" w:eastAsiaTheme="minorEastAsia" w:hAnsiTheme="minorEastAsia" w:hint="eastAsia"/>
          <w:sz w:val="24"/>
          <w:lang w:val="zh-CN"/>
        </w:rPr>
        <w:t>供应商名称</w:t>
      </w:r>
      <w:r>
        <w:rPr>
          <w:rFonts w:asciiTheme="minorEastAsia" w:eastAsiaTheme="minorEastAsia" w:hAnsiTheme="minorEastAsia" w:hint="eastAsia"/>
          <w:sz w:val="24"/>
        </w:rPr>
        <w:t>（盖章）</w:t>
      </w:r>
      <w:r>
        <w:rPr>
          <w:rFonts w:asciiTheme="minorEastAsia" w:eastAsiaTheme="minorEastAsia" w:hAnsiTheme="minorEastAsia" w:hint="eastAsia"/>
          <w:sz w:val="24"/>
          <w:lang w:val="zh-CN"/>
        </w:rPr>
        <w:t>:    ____________</w:t>
      </w:r>
    </w:p>
    <w:p w14:paraId="38A0185B"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hint="eastAsia"/>
          <w:sz w:val="24"/>
        </w:rPr>
        <w:t>日期：</w:t>
      </w:r>
      <w:r>
        <w:rPr>
          <w:rFonts w:asciiTheme="minorEastAsia" w:eastAsiaTheme="minorEastAsia" w:hAnsiTheme="minorEastAsia"/>
          <w:sz w:val="24"/>
        </w:rPr>
        <w:t>_____</w:t>
      </w:r>
      <w:r>
        <w:rPr>
          <w:rFonts w:asciiTheme="minorEastAsia" w:eastAsiaTheme="minorEastAsia" w:hAnsiTheme="minorEastAsia" w:hint="eastAsia"/>
          <w:sz w:val="24"/>
        </w:rPr>
        <w:t>年</w:t>
      </w:r>
      <w:r>
        <w:rPr>
          <w:rFonts w:asciiTheme="minorEastAsia" w:eastAsiaTheme="minorEastAsia" w:hAnsiTheme="minorEastAsia"/>
          <w:sz w:val="24"/>
        </w:rPr>
        <w:t>______</w:t>
      </w:r>
      <w:r>
        <w:rPr>
          <w:rFonts w:asciiTheme="minorEastAsia" w:eastAsiaTheme="minorEastAsia" w:hAnsiTheme="minorEastAsia" w:hint="eastAsia"/>
          <w:sz w:val="24"/>
        </w:rPr>
        <w:t>月</w:t>
      </w:r>
      <w:r>
        <w:rPr>
          <w:rFonts w:asciiTheme="minorEastAsia" w:eastAsiaTheme="minorEastAsia" w:hAnsiTheme="minorEastAsia"/>
          <w:sz w:val="24"/>
        </w:rPr>
        <w:t>______</w:t>
      </w:r>
      <w:r>
        <w:rPr>
          <w:rFonts w:asciiTheme="minorEastAsia" w:eastAsiaTheme="minorEastAsia" w:hAnsiTheme="minorEastAsia" w:hint="eastAsia"/>
          <w:sz w:val="24"/>
        </w:rPr>
        <w:t>日</w:t>
      </w:r>
    </w:p>
    <w:p w14:paraId="70D32D41" w14:textId="77777777" w:rsidR="0063292B" w:rsidRDefault="00F371A1">
      <w:pPr>
        <w:spacing w:line="360" w:lineRule="auto"/>
        <w:rPr>
          <w:rFonts w:asciiTheme="minorEastAsia" w:eastAsiaTheme="minorEastAsia" w:hAnsiTheme="minorEastAsia"/>
          <w:b/>
          <w:bCs/>
          <w:sz w:val="24"/>
        </w:rPr>
      </w:pPr>
      <w:r>
        <w:rPr>
          <w:rFonts w:asciiTheme="minorEastAsia" w:eastAsiaTheme="minorEastAsia" w:hAnsiTheme="minorEastAsia"/>
          <w:sz w:val="24"/>
          <w:u w:val="single"/>
        </w:rPr>
        <w:br w:type="page"/>
      </w:r>
      <w:bookmarkStart w:id="276" w:name="_Toc486089926"/>
      <w:bookmarkStart w:id="277" w:name="_Toc449646783"/>
      <w:r>
        <w:rPr>
          <w:rFonts w:asciiTheme="minorEastAsia" w:eastAsiaTheme="minorEastAsia" w:hAnsiTheme="minorEastAsia" w:hint="eastAsia"/>
          <w:b/>
          <w:bCs/>
          <w:sz w:val="24"/>
        </w:rPr>
        <w:lastRenderedPageBreak/>
        <w:t>1</w:t>
      </w:r>
      <w:r>
        <w:rPr>
          <w:rFonts w:asciiTheme="minorEastAsia" w:eastAsiaTheme="minorEastAsia" w:hAnsiTheme="minorEastAsia"/>
          <w:b/>
          <w:bCs/>
          <w:sz w:val="24"/>
        </w:rPr>
        <w:t>1.2本项目团队主要人员简历表</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63292B" w14:paraId="2FF86F7D" w14:textId="77777777">
        <w:trPr>
          <w:trHeight w:val="522"/>
          <w:jc w:val="center"/>
        </w:trPr>
        <w:tc>
          <w:tcPr>
            <w:tcW w:w="1566" w:type="dxa"/>
            <w:vAlign w:val="center"/>
          </w:tcPr>
          <w:p w14:paraId="707BFA6A" w14:textId="77777777" w:rsidR="0063292B" w:rsidRDefault="00F371A1">
            <w:pPr>
              <w:spacing w:line="360" w:lineRule="auto"/>
              <w:jc w:val="center"/>
              <w:rPr>
                <w:rFonts w:asciiTheme="minorEastAsia" w:eastAsiaTheme="minorEastAsia" w:hAnsiTheme="minorEastAsia"/>
                <w:caps/>
                <w:sz w:val="24"/>
              </w:rPr>
            </w:pPr>
            <w:r>
              <w:rPr>
                <w:rFonts w:asciiTheme="minorEastAsia" w:eastAsiaTheme="minorEastAsia" w:hAnsiTheme="minorEastAsia"/>
                <w:caps/>
                <w:sz w:val="24"/>
              </w:rPr>
              <w:t>姓名</w:t>
            </w:r>
          </w:p>
        </w:tc>
        <w:tc>
          <w:tcPr>
            <w:tcW w:w="1240" w:type="dxa"/>
            <w:vAlign w:val="center"/>
          </w:tcPr>
          <w:p w14:paraId="5F42B29C" w14:textId="77777777" w:rsidR="0063292B" w:rsidRDefault="0063292B">
            <w:pPr>
              <w:spacing w:line="360" w:lineRule="auto"/>
              <w:jc w:val="center"/>
              <w:rPr>
                <w:rFonts w:asciiTheme="minorEastAsia" w:eastAsiaTheme="minorEastAsia" w:hAnsiTheme="minorEastAsia"/>
                <w:caps/>
                <w:sz w:val="24"/>
              </w:rPr>
            </w:pPr>
          </w:p>
        </w:tc>
        <w:tc>
          <w:tcPr>
            <w:tcW w:w="1639" w:type="dxa"/>
            <w:gridSpan w:val="2"/>
            <w:vAlign w:val="center"/>
          </w:tcPr>
          <w:p w14:paraId="1CCAFF7D" w14:textId="77777777" w:rsidR="0063292B" w:rsidRDefault="00F371A1">
            <w:pPr>
              <w:spacing w:line="360" w:lineRule="auto"/>
              <w:jc w:val="center"/>
              <w:rPr>
                <w:rFonts w:asciiTheme="minorEastAsia" w:eastAsiaTheme="minorEastAsia" w:hAnsiTheme="minorEastAsia"/>
                <w:caps/>
                <w:sz w:val="24"/>
              </w:rPr>
            </w:pPr>
            <w:r>
              <w:rPr>
                <w:rFonts w:asciiTheme="minorEastAsia" w:eastAsiaTheme="minorEastAsia" w:hAnsiTheme="minorEastAsia"/>
                <w:caps/>
                <w:sz w:val="24"/>
              </w:rPr>
              <w:t>年龄</w:t>
            </w:r>
          </w:p>
        </w:tc>
        <w:tc>
          <w:tcPr>
            <w:tcW w:w="1453" w:type="dxa"/>
            <w:vAlign w:val="center"/>
          </w:tcPr>
          <w:p w14:paraId="32B818B5" w14:textId="77777777" w:rsidR="0063292B" w:rsidRDefault="0063292B">
            <w:pPr>
              <w:spacing w:line="360" w:lineRule="auto"/>
              <w:jc w:val="center"/>
              <w:rPr>
                <w:rFonts w:asciiTheme="minorEastAsia" w:eastAsiaTheme="minorEastAsia" w:hAnsiTheme="minorEastAsia"/>
                <w:caps/>
                <w:sz w:val="24"/>
              </w:rPr>
            </w:pPr>
          </w:p>
        </w:tc>
        <w:tc>
          <w:tcPr>
            <w:tcW w:w="2104" w:type="dxa"/>
            <w:gridSpan w:val="2"/>
            <w:vAlign w:val="center"/>
          </w:tcPr>
          <w:p w14:paraId="5B98975E" w14:textId="77777777" w:rsidR="0063292B" w:rsidRDefault="00F371A1">
            <w:pPr>
              <w:spacing w:line="360" w:lineRule="auto"/>
              <w:jc w:val="center"/>
              <w:rPr>
                <w:rFonts w:asciiTheme="minorEastAsia" w:eastAsiaTheme="minorEastAsia" w:hAnsiTheme="minorEastAsia"/>
                <w:caps/>
                <w:sz w:val="24"/>
              </w:rPr>
            </w:pPr>
            <w:r>
              <w:rPr>
                <w:rFonts w:asciiTheme="minorEastAsia" w:eastAsiaTheme="minorEastAsia" w:hAnsiTheme="minorEastAsia"/>
                <w:caps/>
                <w:sz w:val="24"/>
              </w:rPr>
              <w:t>身份证号码</w:t>
            </w:r>
          </w:p>
        </w:tc>
        <w:tc>
          <w:tcPr>
            <w:tcW w:w="932" w:type="dxa"/>
            <w:gridSpan w:val="2"/>
            <w:vAlign w:val="center"/>
          </w:tcPr>
          <w:p w14:paraId="07F3D329" w14:textId="77777777" w:rsidR="0063292B" w:rsidRDefault="0063292B">
            <w:pPr>
              <w:spacing w:line="360" w:lineRule="auto"/>
              <w:jc w:val="center"/>
              <w:rPr>
                <w:rFonts w:asciiTheme="minorEastAsia" w:eastAsiaTheme="minorEastAsia" w:hAnsiTheme="minorEastAsia"/>
                <w:caps/>
                <w:sz w:val="24"/>
              </w:rPr>
            </w:pPr>
          </w:p>
        </w:tc>
      </w:tr>
      <w:tr w:rsidR="0063292B" w14:paraId="00D63BCB" w14:textId="77777777">
        <w:trPr>
          <w:trHeight w:val="444"/>
          <w:jc w:val="center"/>
        </w:trPr>
        <w:tc>
          <w:tcPr>
            <w:tcW w:w="1566" w:type="dxa"/>
            <w:vAlign w:val="center"/>
          </w:tcPr>
          <w:p w14:paraId="68D9CC99"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毕业学校</w:t>
            </w:r>
          </w:p>
        </w:tc>
        <w:tc>
          <w:tcPr>
            <w:tcW w:w="4332" w:type="dxa"/>
            <w:gridSpan w:val="4"/>
            <w:vAlign w:val="center"/>
          </w:tcPr>
          <w:p w14:paraId="068B00A6" w14:textId="77777777" w:rsidR="0063292B" w:rsidRDefault="0063292B">
            <w:pPr>
              <w:spacing w:line="360" w:lineRule="auto"/>
              <w:jc w:val="center"/>
              <w:rPr>
                <w:rFonts w:asciiTheme="minorEastAsia" w:eastAsiaTheme="minorEastAsia" w:hAnsiTheme="minorEastAsia"/>
                <w:sz w:val="24"/>
              </w:rPr>
            </w:pPr>
          </w:p>
        </w:tc>
        <w:tc>
          <w:tcPr>
            <w:tcW w:w="2104" w:type="dxa"/>
            <w:gridSpan w:val="2"/>
            <w:vAlign w:val="center"/>
          </w:tcPr>
          <w:p w14:paraId="1DA48579"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专业</w:t>
            </w:r>
          </w:p>
        </w:tc>
        <w:tc>
          <w:tcPr>
            <w:tcW w:w="932" w:type="dxa"/>
            <w:gridSpan w:val="2"/>
            <w:vAlign w:val="center"/>
          </w:tcPr>
          <w:p w14:paraId="4BA12A07" w14:textId="77777777" w:rsidR="0063292B" w:rsidRDefault="0063292B">
            <w:pPr>
              <w:spacing w:line="360" w:lineRule="auto"/>
              <w:jc w:val="center"/>
              <w:rPr>
                <w:rFonts w:asciiTheme="minorEastAsia" w:eastAsiaTheme="minorEastAsia" w:hAnsiTheme="minorEastAsia"/>
                <w:sz w:val="24"/>
              </w:rPr>
            </w:pPr>
          </w:p>
        </w:tc>
      </w:tr>
      <w:tr w:rsidR="0063292B" w14:paraId="4BF465FC" w14:textId="77777777">
        <w:trPr>
          <w:trHeight w:val="450"/>
          <w:jc w:val="center"/>
        </w:trPr>
        <w:tc>
          <w:tcPr>
            <w:tcW w:w="1566" w:type="dxa"/>
            <w:vAlign w:val="center"/>
          </w:tcPr>
          <w:p w14:paraId="35C087C7"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学历</w:t>
            </w:r>
          </w:p>
        </w:tc>
        <w:tc>
          <w:tcPr>
            <w:tcW w:w="1240" w:type="dxa"/>
            <w:vAlign w:val="center"/>
          </w:tcPr>
          <w:p w14:paraId="3625BD81" w14:textId="77777777" w:rsidR="0063292B" w:rsidRDefault="0063292B">
            <w:pPr>
              <w:spacing w:line="360" w:lineRule="auto"/>
              <w:jc w:val="center"/>
              <w:rPr>
                <w:rFonts w:asciiTheme="minorEastAsia" w:eastAsiaTheme="minorEastAsia" w:hAnsiTheme="minorEastAsia"/>
                <w:sz w:val="24"/>
              </w:rPr>
            </w:pPr>
          </w:p>
        </w:tc>
        <w:tc>
          <w:tcPr>
            <w:tcW w:w="1639" w:type="dxa"/>
            <w:gridSpan w:val="2"/>
            <w:vAlign w:val="center"/>
          </w:tcPr>
          <w:p w14:paraId="60E3C57E"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职称</w:t>
            </w:r>
          </w:p>
        </w:tc>
        <w:tc>
          <w:tcPr>
            <w:tcW w:w="1453" w:type="dxa"/>
            <w:vAlign w:val="center"/>
          </w:tcPr>
          <w:p w14:paraId="1D1C657E" w14:textId="77777777" w:rsidR="0063292B" w:rsidRDefault="0063292B">
            <w:pPr>
              <w:spacing w:line="360" w:lineRule="auto"/>
              <w:jc w:val="center"/>
              <w:rPr>
                <w:rFonts w:asciiTheme="minorEastAsia" w:eastAsiaTheme="minorEastAsia" w:hAnsiTheme="minorEastAsia"/>
                <w:sz w:val="24"/>
              </w:rPr>
            </w:pPr>
          </w:p>
        </w:tc>
        <w:tc>
          <w:tcPr>
            <w:tcW w:w="2104" w:type="dxa"/>
            <w:gridSpan w:val="2"/>
            <w:vAlign w:val="center"/>
          </w:tcPr>
          <w:p w14:paraId="656E49C5"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职务</w:t>
            </w:r>
          </w:p>
        </w:tc>
        <w:tc>
          <w:tcPr>
            <w:tcW w:w="932" w:type="dxa"/>
            <w:gridSpan w:val="2"/>
            <w:vAlign w:val="center"/>
          </w:tcPr>
          <w:p w14:paraId="5310F0D8" w14:textId="77777777" w:rsidR="0063292B" w:rsidRDefault="0063292B">
            <w:pPr>
              <w:spacing w:line="360" w:lineRule="auto"/>
              <w:jc w:val="center"/>
              <w:rPr>
                <w:rFonts w:asciiTheme="minorEastAsia" w:eastAsiaTheme="minorEastAsia" w:hAnsiTheme="minorEastAsia"/>
                <w:sz w:val="24"/>
              </w:rPr>
            </w:pPr>
          </w:p>
        </w:tc>
      </w:tr>
      <w:tr w:rsidR="0063292B" w14:paraId="381A23B2" w14:textId="77777777">
        <w:trPr>
          <w:jc w:val="center"/>
        </w:trPr>
        <w:tc>
          <w:tcPr>
            <w:tcW w:w="1566" w:type="dxa"/>
            <w:vAlign w:val="center"/>
          </w:tcPr>
          <w:p w14:paraId="79F95460"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现所在机构或部门</w:t>
            </w:r>
          </w:p>
        </w:tc>
        <w:tc>
          <w:tcPr>
            <w:tcW w:w="4332" w:type="dxa"/>
            <w:gridSpan w:val="4"/>
            <w:vAlign w:val="center"/>
          </w:tcPr>
          <w:p w14:paraId="6D26F34A" w14:textId="77777777" w:rsidR="0063292B" w:rsidRDefault="0063292B">
            <w:pPr>
              <w:spacing w:line="360" w:lineRule="auto"/>
              <w:jc w:val="center"/>
              <w:rPr>
                <w:rFonts w:asciiTheme="minorEastAsia" w:eastAsiaTheme="minorEastAsia" w:hAnsiTheme="minorEastAsia"/>
                <w:sz w:val="24"/>
              </w:rPr>
            </w:pPr>
          </w:p>
        </w:tc>
        <w:tc>
          <w:tcPr>
            <w:tcW w:w="2104" w:type="dxa"/>
            <w:gridSpan w:val="2"/>
            <w:vAlign w:val="center"/>
          </w:tcPr>
          <w:p w14:paraId="0A504703"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相关工作年限</w:t>
            </w:r>
          </w:p>
        </w:tc>
        <w:tc>
          <w:tcPr>
            <w:tcW w:w="932" w:type="dxa"/>
            <w:gridSpan w:val="2"/>
            <w:vAlign w:val="center"/>
          </w:tcPr>
          <w:p w14:paraId="44C0EB92" w14:textId="77777777" w:rsidR="0063292B" w:rsidRDefault="0063292B">
            <w:pPr>
              <w:spacing w:line="360" w:lineRule="auto"/>
              <w:jc w:val="center"/>
              <w:rPr>
                <w:rFonts w:asciiTheme="minorEastAsia" w:eastAsiaTheme="minorEastAsia" w:hAnsiTheme="minorEastAsia"/>
                <w:sz w:val="24"/>
              </w:rPr>
            </w:pPr>
          </w:p>
        </w:tc>
      </w:tr>
      <w:tr w:rsidR="0063292B" w14:paraId="63678F8E" w14:textId="77777777">
        <w:trPr>
          <w:trHeight w:val="450"/>
          <w:jc w:val="center"/>
        </w:trPr>
        <w:tc>
          <w:tcPr>
            <w:tcW w:w="2822" w:type="dxa"/>
            <w:gridSpan w:val="3"/>
            <w:vAlign w:val="center"/>
          </w:tcPr>
          <w:p w14:paraId="5DD82D78"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拟在本项目担任中职务</w:t>
            </w:r>
          </w:p>
        </w:tc>
        <w:tc>
          <w:tcPr>
            <w:tcW w:w="6112" w:type="dxa"/>
            <w:gridSpan w:val="6"/>
            <w:vAlign w:val="center"/>
          </w:tcPr>
          <w:p w14:paraId="49552B36" w14:textId="77777777" w:rsidR="0063292B" w:rsidRDefault="0063292B">
            <w:pPr>
              <w:spacing w:line="360" w:lineRule="auto"/>
              <w:jc w:val="center"/>
              <w:rPr>
                <w:rFonts w:asciiTheme="minorEastAsia" w:eastAsiaTheme="minorEastAsia" w:hAnsiTheme="minorEastAsia"/>
                <w:sz w:val="24"/>
              </w:rPr>
            </w:pPr>
          </w:p>
        </w:tc>
      </w:tr>
      <w:tr w:rsidR="0063292B" w14:paraId="14E9B374" w14:textId="77777777">
        <w:trPr>
          <w:trHeight w:val="1246"/>
          <w:jc w:val="center"/>
        </w:trPr>
        <w:tc>
          <w:tcPr>
            <w:tcW w:w="1566" w:type="dxa"/>
            <w:vAlign w:val="center"/>
          </w:tcPr>
          <w:p w14:paraId="16FB2BBB"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主要经历</w:t>
            </w:r>
          </w:p>
        </w:tc>
        <w:tc>
          <w:tcPr>
            <w:tcW w:w="7368" w:type="dxa"/>
            <w:gridSpan w:val="8"/>
            <w:vAlign w:val="center"/>
          </w:tcPr>
          <w:p w14:paraId="3CC9630D" w14:textId="77777777" w:rsidR="0063292B" w:rsidRDefault="0063292B">
            <w:pPr>
              <w:spacing w:line="360" w:lineRule="auto"/>
              <w:jc w:val="center"/>
              <w:rPr>
                <w:rFonts w:asciiTheme="minorEastAsia" w:eastAsiaTheme="minorEastAsia" w:hAnsiTheme="minorEastAsia"/>
                <w:sz w:val="24"/>
              </w:rPr>
            </w:pPr>
          </w:p>
        </w:tc>
      </w:tr>
      <w:tr w:rsidR="0063292B" w14:paraId="0598BDF5" w14:textId="77777777">
        <w:trPr>
          <w:trHeight w:val="444"/>
          <w:jc w:val="center"/>
        </w:trPr>
        <w:tc>
          <w:tcPr>
            <w:tcW w:w="1566" w:type="dxa"/>
            <w:vAlign w:val="center"/>
          </w:tcPr>
          <w:p w14:paraId="649638CA"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日期</w:t>
            </w:r>
          </w:p>
        </w:tc>
        <w:tc>
          <w:tcPr>
            <w:tcW w:w="2879" w:type="dxa"/>
            <w:gridSpan w:val="3"/>
            <w:vAlign w:val="center"/>
          </w:tcPr>
          <w:p w14:paraId="720D7A71"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参加过的相关项目名称/成果情况</w:t>
            </w:r>
          </w:p>
        </w:tc>
        <w:tc>
          <w:tcPr>
            <w:tcW w:w="2505" w:type="dxa"/>
            <w:gridSpan w:val="2"/>
            <w:vAlign w:val="center"/>
          </w:tcPr>
          <w:p w14:paraId="0A1F31D2"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担任何职</w:t>
            </w:r>
          </w:p>
          <w:p w14:paraId="69C70700"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（负责人/参加者）</w:t>
            </w:r>
          </w:p>
        </w:tc>
        <w:tc>
          <w:tcPr>
            <w:tcW w:w="1108" w:type="dxa"/>
            <w:gridSpan w:val="2"/>
            <w:vAlign w:val="center"/>
          </w:tcPr>
          <w:p w14:paraId="1364704E"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是否已完成</w:t>
            </w:r>
          </w:p>
        </w:tc>
        <w:tc>
          <w:tcPr>
            <w:tcW w:w="876" w:type="dxa"/>
            <w:vAlign w:val="center"/>
          </w:tcPr>
          <w:p w14:paraId="0F3529FE" w14:textId="77777777" w:rsidR="0063292B" w:rsidRDefault="00F371A1">
            <w:pPr>
              <w:spacing w:line="360" w:lineRule="auto"/>
              <w:jc w:val="center"/>
              <w:rPr>
                <w:rFonts w:asciiTheme="minorEastAsia" w:eastAsiaTheme="minorEastAsia" w:hAnsiTheme="minorEastAsia"/>
                <w:sz w:val="24"/>
              </w:rPr>
            </w:pPr>
            <w:r>
              <w:rPr>
                <w:rFonts w:asciiTheme="minorEastAsia" w:eastAsiaTheme="minorEastAsia" w:hAnsiTheme="minorEastAsia"/>
                <w:sz w:val="24"/>
              </w:rPr>
              <w:t>备注</w:t>
            </w:r>
          </w:p>
        </w:tc>
      </w:tr>
      <w:tr w:rsidR="0063292B" w14:paraId="6AD13877" w14:textId="77777777">
        <w:trPr>
          <w:trHeight w:val="450"/>
          <w:jc w:val="center"/>
        </w:trPr>
        <w:tc>
          <w:tcPr>
            <w:tcW w:w="1566" w:type="dxa"/>
            <w:vAlign w:val="center"/>
          </w:tcPr>
          <w:p w14:paraId="4FBC1AD2" w14:textId="77777777" w:rsidR="0063292B" w:rsidRDefault="0063292B">
            <w:pPr>
              <w:spacing w:line="360" w:lineRule="auto"/>
              <w:jc w:val="center"/>
              <w:rPr>
                <w:rFonts w:asciiTheme="minorEastAsia" w:eastAsiaTheme="minorEastAsia" w:hAnsiTheme="minorEastAsia"/>
                <w:sz w:val="24"/>
              </w:rPr>
            </w:pPr>
          </w:p>
        </w:tc>
        <w:tc>
          <w:tcPr>
            <w:tcW w:w="2879" w:type="dxa"/>
            <w:gridSpan w:val="3"/>
            <w:vAlign w:val="center"/>
          </w:tcPr>
          <w:p w14:paraId="7E5DDAAE" w14:textId="77777777" w:rsidR="0063292B" w:rsidRDefault="0063292B">
            <w:pPr>
              <w:spacing w:line="360" w:lineRule="auto"/>
              <w:jc w:val="center"/>
              <w:rPr>
                <w:rFonts w:asciiTheme="minorEastAsia" w:eastAsiaTheme="minorEastAsia" w:hAnsiTheme="minorEastAsia"/>
                <w:sz w:val="24"/>
              </w:rPr>
            </w:pPr>
          </w:p>
        </w:tc>
        <w:tc>
          <w:tcPr>
            <w:tcW w:w="2505" w:type="dxa"/>
            <w:gridSpan w:val="2"/>
            <w:vAlign w:val="center"/>
          </w:tcPr>
          <w:p w14:paraId="719B30BB" w14:textId="77777777" w:rsidR="0063292B" w:rsidRDefault="0063292B">
            <w:pPr>
              <w:spacing w:line="360" w:lineRule="auto"/>
              <w:jc w:val="center"/>
              <w:rPr>
                <w:rFonts w:asciiTheme="minorEastAsia" w:eastAsiaTheme="minorEastAsia" w:hAnsiTheme="minorEastAsia"/>
                <w:sz w:val="24"/>
              </w:rPr>
            </w:pPr>
          </w:p>
        </w:tc>
        <w:tc>
          <w:tcPr>
            <w:tcW w:w="1108" w:type="dxa"/>
            <w:gridSpan w:val="2"/>
            <w:vAlign w:val="center"/>
          </w:tcPr>
          <w:p w14:paraId="69A968F2" w14:textId="77777777" w:rsidR="0063292B" w:rsidRDefault="0063292B">
            <w:pPr>
              <w:spacing w:line="360" w:lineRule="auto"/>
              <w:jc w:val="center"/>
              <w:rPr>
                <w:rFonts w:asciiTheme="minorEastAsia" w:eastAsiaTheme="minorEastAsia" w:hAnsiTheme="minorEastAsia"/>
                <w:sz w:val="24"/>
              </w:rPr>
            </w:pPr>
          </w:p>
        </w:tc>
        <w:tc>
          <w:tcPr>
            <w:tcW w:w="876" w:type="dxa"/>
            <w:vAlign w:val="center"/>
          </w:tcPr>
          <w:p w14:paraId="232C053A" w14:textId="77777777" w:rsidR="0063292B" w:rsidRDefault="0063292B">
            <w:pPr>
              <w:spacing w:line="360" w:lineRule="auto"/>
              <w:jc w:val="center"/>
              <w:rPr>
                <w:rFonts w:asciiTheme="minorEastAsia" w:eastAsiaTheme="minorEastAsia" w:hAnsiTheme="minorEastAsia"/>
                <w:sz w:val="24"/>
              </w:rPr>
            </w:pPr>
          </w:p>
        </w:tc>
      </w:tr>
      <w:tr w:rsidR="0063292B" w14:paraId="41957083" w14:textId="77777777">
        <w:trPr>
          <w:trHeight w:val="456"/>
          <w:jc w:val="center"/>
        </w:trPr>
        <w:tc>
          <w:tcPr>
            <w:tcW w:w="1566" w:type="dxa"/>
            <w:vAlign w:val="center"/>
          </w:tcPr>
          <w:p w14:paraId="7770287C" w14:textId="77777777" w:rsidR="0063292B" w:rsidRDefault="0063292B">
            <w:pPr>
              <w:spacing w:line="360" w:lineRule="auto"/>
              <w:jc w:val="center"/>
              <w:rPr>
                <w:rFonts w:asciiTheme="minorEastAsia" w:eastAsiaTheme="minorEastAsia" w:hAnsiTheme="minorEastAsia"/>
                <w:sz w:val="24"/>
              </w:rPr>
            </w:pPr>
          </w:p>
        </w:tc>
        <w:tc>
          <w:tcPr>
            <w:tcW w:w="2879" w:type="dxa"/>
            <w:gridSpan w:val="3"/>
            <w:vAlign w:val="center"/>
          </w:tcPr>
          <w:p w14:paraId="24CE159C" w14:textId="77777777" w:rsidR="0063292B" w:rsidRDefault="0063292B">
            <w:pPr>
              <w:spacing w:line="360" w:lineRule="auto"/>
              <w:jc w:val="center"/>
              <w:rPr>
                <w:rFonts w:asciiTheme="minorEastAsia" w:eastAsiaTheme="minorEastAsia" w:hAnsiTheme="minorEastAsia"/>
                <w:sz w:val="24"/>
              </w:rPr>
            </w:pPr>
          </w:p>
        </w:tc>
        <w:tc>
          <w:tcPr>
            <w:tcW w:w="2505" w:type="dxa"/>
            <w:gridSpan w:val="2"/>
            <w:vAlign w:val="center"/>
          </w:tcPr>
          <w:p w14:paraId="111FBF31" w14:textId="77777777" w:rsidR="0063292B" w:rsidRDefault="0063292B">
            <w:pPr>
              <w:spacing w:line="360" w:lineRule="auto"/>
              <w:jc w:val="center"/>
              <w:rPr>
                <w:rFonts w:asciiTheme="minorEastAsia" w:eastAsiaTheme="minorEastAsia" w:hAnsiTheme="minorEastAsia"/>
                <w:sz w:val="24"/>
              </w:rPr>
            </w:pPr>
          </w:p>
        </w:tc>
        <w:tc>
          <w:tcPr>
            <w:tcW w:w="1108" w:type="dxa"/>
            <w:gridSpan w:val="2"/>
            <w:vAlign w:val="center"/>
          </w:tcPr>
          <w:p w14:paraId="09F67327" w14:textId="77777777" w:rsidR="0063292B" w:rsidRDefault="0063292B">
            <w:pPr>
              <w:spacing w:line="360" w:lineRule="auto"/>
              <w:jc w:val="center"/>
              <w:rPr>
                <w:rFonts w:asciiTheme="minorEastAsia" w:eastAsiaTheme="minorEastAsia" w:hAnsiTheme="minorEastAsia"/>
                <w:sz w:val="24"/>
              </w:rPr>
            </w:pPr>
          </w:p>
        </w:tc>
        <w:tc>
          <w:tcPr>
            <w:tcW w:w="876" w:type="dxa"/>
            <w:vAlign w:val="center"/>
          </w:tcPr>
          <w:p w14:paraId="4EAC430F" w14:textId="77777777" w:rsidR="0063292B" w:rsidRDefault="0063292B">
            <w:pPr>
              <w:spacing w:line="360" w:lineRule="auto"/>
              <w:jc w:val="center"/>
              <w:rPr>
                <w:rFonts w:asciiTheme="minorEastAsia" w:eastAsiaTheme="minorEastAsia" w:hAnsiTheme="minorEastAsia"/>
                <w:sz w:val="24"/>
              </w:rPr>
            </w:pPr>
          </w:p>
        </w:tc>
      </w:tr>
      <w:tr w:rsidR="0063292B" w14:paraId="3E5D1FC1" w14:textId="77777777">
        <w:trPr>
          <w:trHeight w:val="435"/>
          <w:jc w:val="center"/>
        </w:trPr>
        <w:tc>
          <w:tcPr>
            <w:tcW w:w="1566" w:type="dxa"/>
            <w:vAlign w:val="center"/>
          </w:tcPr>
          <w:p w14:paraId="1D0A382B" w14:textId="77777777" w:rsidR="0063292B" w:rsidRDefault="0063292B">
            <w:pPr>
              <w:spacing w:line="360" w:lineRule="auto"/>
              <w:jc w:val="center"/>
              <w:rPr>
                <w:rFonts w:asciiTheme="minorEastAsia" w:eastAsiaTheme="minorEastAsia" w:hAnsiTheme="minorEastAsia"/>
                <w:sz w:val="24"/>
              </w:rPr>
            </w:pPr>
          </w:p>
        </w:tc>
        <w:tc>
          <w:tcPr>
            <w:tcW w:w="2879" w:type="dxa"/>
            <w:gridSpan w:val="3"/>
            <w:vAlign w:val="center"/>
          </w:tcPr>
          <w:p w14:paraId="2C1996A6" w14:textId="77777777" w:rsidR="0063292B" w:rsidRDefault="0063292B">
            <w:pPr>
              <w:spacing w:line="360" w:lineRule="auto"/>
              <w:jc w:val="center"/>
              <w:rPr>
                <w:rFonts w:asciiTheme="minorEastAsia" w:eastAsiaTheme="minorEastAsia" w:hAnsiTheme="minorEastAsia"/>
                <w:sz w:val="24"/>
              </w:rPr>
            </w:pPr>
          </w:p>
        </w:tc>
        <w:tc>
          <w:tcPr>
            <w:tcW w:w="2505" w:type="dxa"/>
            <w:gridSpan w:val="2"/>
            <w:vAlign w:val="center"/>
          </w:tcPr>
          <w:p w14:paraId="6CB52DA7" w14:textId="77777777" w:rsidR="0063292B" w:rsidRDefault="0063292B">
            <w:pPr>
              <w:spacing w:line="360" w:lineRule="auto"/>
              <w:jc w:val="center"/>
              <w:rPr>
                <w:rFonts w:asciiTheme="minorEastAsia" w:eastAsiaTheme="minorEastAsia" w:hAnsiTheme="minorEastAsia"/>
                <w:sz w:val="24"/>
              </w:rPr>
            </w:pPr>
          </w:p>
        </w:tc>
        <w:tc>
          <w:tcPr>
            <w:tcW w:w="1108" w:type="dxa"/>
            <w:gridSpan w:val="2"/>
            <w:vAlign w:val="center"/>
          </w:tcPr>
          <w:p w14:paraId="7DA54737" w14:textId="77777777" w:rsidR="0063292B" w:rsidRDefault="0063292B">
            <w:pPr>
              <w:spacing w:line="360" w:lineRule="auto"/>
              <w:jc w:val="center"/>
              <w:rPr>
                <w:rFonts w:asciiTheme="minorEastAsia" w:eastAsiaTheme="minorEastAsia" w:hAnsiTheme="minorEastAsia"/>
                <w:sz w:val="24"/>
              </w:rPr>
            </w:pPr>
          </w:p>
        </w:tc>
        <w:tc>
          <w:tcPr>
            <w:tcW w:w="876" w:type="dxa"/>
            <w:vAlign w:val="center"/>
          </w:tcPr>
          <w:p w14:paraId="48AA0A62" w14:textId="77777777" w:rsidR="0063292B" w:rsidRDefault="0063292B">
            <w:pPr>
              <w:spacing w:line="360" w:lineRule="auto"/>
              <w:jc w:val="center"/>
              <w:rPr>
                <w:rFonts w:asciiTheme="minorEastAsia" w:eastAsiaTheme="minorEastAsia" w:hAnsiTheme="minorEastAsia"/>
                <w:sz w:val="24"/>
              </w:rPr>
            </w:pPr>
          </w:p>
        </w:tc>
      </w:tr>
      <w:tr w:rsidR="0063292B" w14:paraId="15058A25" w14:textId="77777777">
        <w:trPr>
          <w:trHeight w:val="468"/>
          <w:jc w:val="center"/>
        </w:trPr>
        <w:tc>
          <w:tcPr>
            <w:tcW w:w="1566" w:type="dxa"/>
            <w:vAlign w:val="center"/>
          </w:tcPr>
          <w:p w14:paraId="1597F3E6" w14:textId="77777777" w:rsidR="0063292B" w:rsidRDefault="0063292B">
            <w:pPr>
              <w:spacing w:line="360" w:lineRule="auto"/>
              <w:jc w:val="center"/>
              <w:rPr>
                <w:rFonts w:asciiTheme="minorEastAsia" w:eastAsiaTheme="minorEastAsia" w:hAnsiTheme="minorEastAsia"/>
                <w:sz w:val="24"/>
              </w:rPr>
            </w:pPr>
          </w:p>
        </w:tc>
        <w:tc>
          <w:tcPr>
            <w:tcW w:w="2879" w:type="dxa"/>
            <w:gridSpan w:val="3"/>
            <w:vAlign w:val="center"/>
          </w:tcPr>
          <w:p w14:paraId="01748EA8" w14:textId="77777777" w:rsidR="0063292B" w:rsidRDefault="0063292B">
            <w:pPr>
              <w:spacing w:line="360" w:lineRule="auto"/>
              <w:jc w:val="center"/>
              <w:rPr>
                <w:rFonts w:asciiTheme="minorEastAsia" w:eastAsiaTheme="minorEastAsia" w:hAnsiTheme="minorEastAsia"/>
                <w:sz w:val="24"/>
              </w:rPr>
            </w:pPr>
          </w:p>
        </w:tc>
        <w:tc>
          <w:tcPr>
            <w:tcW w:w="2505" w:type="dxa"/>
            <w:gridSpan w:val="2"/>
            <w:vAlign w:val="center"/>
          </w:tcPr>
          <w:p w14:paraId="6F917D2C" w14:textId="77777777" w:rsidR="0063292B" w:rsidRDefault="0063292B">
            <w:pPr>
              <w:spacing w:line="360" w:lineRule="auto"/>
              <w:jc w:val="center"/>
              <w:rPr>
                <w:rFonts w:asciiTheme="minorEastAsia" w:eastAsiaTheme="minorEastAsia" w:hAnsiTheme="minorEastAsia"/>
                <w:sz w:val="24"/>
              </w:rPr>
            </w:pPr>
          </w:p>
        </w:tc>
        <w:tc>
          <w:tcPr>
            <w:tcW w:w="1108" w:type="dxa"/>
            <w:gridSpan w:val="2"/>
            <w:vAlign w:val="center"/>
          </w:tcPr>
          <w:p w14:paraId="3B7BFF64" w14:textId="77777777" w:rsidR="0063292B" w:rsidRDefault="0063292B">
            <w:pPr>
              <w:spacing w:line="360" w:lineRule="auto"/>
              <w:jc w:val="center"/>
              <w:rPr>
                <w:rFonts w:asciiTheme="minorEastAsia" w:eastAsiaTheme="minorEastAsia" w:hAnsiTheme="minorEastAsia"/>
                <w:sz w:val="24"/>
              </w:rPr>
            </w:pPr>
          </w:p>
        </w:tc>
        <w:tc>
          <w:tcPr>
            <w:tcW w:w="876" w:type="dxa"/>
            <w:vAlign w:val="center"/>
          </w:tcPr>
          <w:p w14:paraId="1F016ED4" w14:textId="77777777" w:rsidR="0063292B" w:rsidRDefault="0063292B">
            <w:pPr>
              <w:spacing w:line="360" w:lineRule="auto"/>
              <w:jc w:val="center"/>
              <w:rPr>
                <w:rFonts w:asciiTheme="minorEastAsia" w:eastAsiaTheme="minorEastAsia" w:hAnsiTheme="minorEastAsia"/>
                <w:sz w:val="24"/>
              </w:rPr>
            </w:pPr>
          </w:p>
        </w:tc>
      </w:tr>
      <w:tr w:rsidR="0063292B" w14:paraId="5B802B8B" w14:textId="77777777">
        <w:trPr>
          <w:trHeight w:val="460"/>
          <w:jc w:val="center"/>
        </w:trPr>
        <w:tc>
          <w:tcPr>
            <w:tcW w:w="1566" w:type="dxa"/>
            <w:vAlign w:val="center"/>
          </w:tcPr>
          <w:p w14:paraId="109159BA" w14:textId="77777777" w:rsidR="0063292B" w:rsidRDefault="0063292B">
            <w:pPr>
              <w:spacing w:line="360" w:lineRule="auto"/>
              <w:jc w:val="center"/>
              <w:rPr>
                <w:rFonts w:asciiTheme="minorEastAsia" w:eastAsiaTheme="minorEastAsia" w:hAnsiTheme="minorEastAsia"/>
                <w:sz w:val="24"/>
              </w:rPr>
            </w:pPr>
          </w:p>
        </w:tc>
        <w:tc>
          <w:tcPr>
            <w:tcW w:w="2879" w:type="dxa"/>
            <w:gridSpan w:val="3"/>
            <w:vAlign w:val="center"/>
          </w:tcPr>
          <w:p w14:paraId="332BF576" w14:textId="77777777" w:rsidR="0063292B" w:rsidRDefault="0063292B">
            <w:pPr>
              <w:spacing w:line="360" w:lineRule="auto"/>
              <w:jc w:val="center"/>
              <w:rPr>
                <w:rFonts w:asciiTheme="minorEastAsia" w:eastAsiaTheme="minorEastAsia" w:hAnsiTheme="minorEastAsia"/>
                <w:sz w:val="24"/>
              </w:rPr>
            </w:pPr>
          </w:p>
        </w:tc>
        <w:tc>
          <w:tcPr>
            <w:tcW w:w="2505" w:type="dxa"/>
            <w:gridSpan w:val="2"/>
            <w:vAlign w:val="center"/>
          </w:tcPr>
          <w:p w14:paraId="38746EE2" w14:textId="77777777" w:rsidR="0063292B" w:rsidRDefault="0063292B">
            <w:pPr>
              <w:spacing w:line="360" w:lineRule="auto"/>
              <w:jc w:val="center"/>
              <w:rPr>
                <w:rFonts w:asciiTheme="minorEastAsia" w:eastAsiaTheme="minorEastAsia" w:hAnsiTheme="minorEastAsia"/>
                <w:sz w:val="24"/>
              </w:rPr>
            </w:pPr>
          </w:p>
        </w:tc>
        <w:tc>
          <w:tcPr>
            <w:tcW w:w="1108" w:type="dxa"/>
            <w:gridSpan w:val="2"/>
            <w:vAlign w:val="center"/>
          </w:tcPr>
          <w:p w14:paraId="65CEA4B9" w14:textId="77777777" w:rsidR="0063292B" w:rsidRDefault="0063292B">
            <w:pPr>
              <w:spacing w:line="360" w:lineRule="auto"/>
              <w:jc w:val="center"/>
              <w:rPr>
                <w:rFonts w:asciiTheme="minorEastAsia" w:eastAsiaTheme="minorEastAsia" w:hAnsiTheme="minorEastAsia"/>
                <w:sz w:val="24"/>
              </w:rPr>
            </w:pPr>
          </w:p>
        </w:tc>
        <w:tc>
          <w:tcPr>
            <w:tcW w:w="876" w:type="dxa"/>
            <w:vAlign w:val="center"/>
          </w:tcPr>
          <w:p w14:paraId="43923821" w14:textId="77777777" w:rsidR="0063292B" w:rsidRDefault="0063292B">
            <w:pPr>
              <w:spacing w:line="360" w:lineRule="auto"/>
              <w:jc w:val="center"/>
              <w:rPr>
                <w:rFonts w:asciiTheme="minorEastAsia" w:eastAsiaTheme="minorEastAsia" w:hAnsiTheme="minorEastAsia"/>
                <w:sz w:val="24"/>
              </w:rPr>
            </w:pPr>
          </w:p>
        </w:tc>
      </w:tr>
      <w:tr w:rsidR="0063292B" w14:paraId="4AF017DC" w14:textId="77777777">
        <w:trPr>
          <w:trHeight w:val="438"/>
          <w:jc w:val="center"/>
        </w:trPr>
        <w:tc>
          <w:tcPr>
            <w:tcW w:w="1566" w:type="dxa"/>
            <w:vAlign w:val="center"/>
          </w:tcPr>
          <w:p w14:paraId="5F13605E" w14:textId="77777777" w:rsidR="0063292B" w:rsidRDefault="0063292B">
            <w:pPr>
              <w:spacing w:line="360" w:lineRule="auto"/>
              <w:jc w:val="center"/>
              <w:rPr>
                <w:rFonts w:asciiTheme="minorEastAsia" w:eastAsiaTheme="minorEastAsia" w:hAnsiTheme="minorEastAsia"/>
                <w:sz w:val="24"/>
              </w:rPr>
            </w:pPr>
          </w:p>
        </w:tc>
        <w:tc>
          <w:tcPr>
            <w:tcW w:w="2879" w:type="dxa"/>
            <w:gridSpan w:val="3"/>
            <w:vAlign w:val="center"/>
          </w:tcPr>
          <w:p w14:paraId="0564CD12" w14:textId="77777777" w:rsidR="0063292B" w:rsidRDefault="0063292B">
            <w:pPr>
              <w:spacing w:line="360" w:lineRule="auto"/>
              <w:jc w:val="center"/>
              <w:rPr>
                <w:rFonts w:asciiTheme="minorEastAsia" w:eastAsiaTheme="minorEastAsia" w:hAnsiTheme="minorEastAsia"/>
                <w:sz w:val="24"/>
              </w:rPr>
            </w:pPr>
          </w:p>
        </w:tc>
        <w:tc>
          <w:tcPr>
            <w:tcW w:w="2505" w:type="dxa"/>
            <w:gridSpan w:val="2"/>
            <w:vAlign w:val="center"/>
          </w:tcPr>
          <w:p w14:paraId="071BD3A1" w14:textId="77777777" w:rsidR="0063292B" w:rsidRDefault="0063292B">
            <w:pPr>
              <w:spacing w:line="360" w:lineRule="auto"/>
              <w:jc w:val="center"/>
              <w:rPr>
                <w:rFonts w:asciiTheme="minorEastAsia" w:eastAsiaTheme="minorEastAsia" w:hAnsiTheme="minorEastAsia"/>
                <w:sz w:val="24"/>
              </w:rPr>
            </w:pPr>
          </w:p>
        </w:tc>
        <w:tc>
          <w:tcPr>
            <w:tcW w:w="1108" w:type="dxa"/>
            <w:gridSpan w:val="2"/>
            <w:vAlign w:val="center"/>
          </w:tcPr>
          <w:p w14:paraId="519281C8" w14:textId="77777777" w:rsidR="0063292B" w:rsidRDefault="0063292B">
            <w:pPr>
              <w:spacing w:line="360" w:lineRule="auto"/>
              <w:jc w:val="center"/>
              <w:rPr>
                <w:rFonts w:asciiTheme="minorEastAsia" w:eastAsiaTheme="minorEastAsia" w:hAnsiTheme="minorEastAsia"/>
                <w:sz w:val="24"/>
              </w:rPr>
            </w:pPr>
          </w:p>
        </w:tc>
        <w:tc>
          <w:tcPr>
            <w:tcW w:w="876" w:type="dxa"/>
            <w:vAlign w:val="center"/>
          </w:tcPr>
          <w:p w14:paraId="7C89BBA1" w14:textId="77777777" w:rsidR="0063292B" w:rsidRDefault="0063292B">
            <w:pPr>
              <w:spacing w:line="360" w:lineRule="auto"/>
              <w:jc w:val="center"/>
              <w:rPr>
                <w:rFonts w:asciiTheme="minorEastAsia" w:eastAsiaTheme="minorEastAsia" w:hAnsiTheme="minorEastAsia"/>
                <w:sz w:val="24"/>
              </w:rPr>
            </w:pPr>
          </w:p>
        </w:tc>
      </w:tr>
      <w:tr w:rsidR="0063292B" w14:paraId="2B6D9184" w14:textId="77777777">
        <w:trPr>
          <w:trHeight w:val="401"/>
          <w:jc w:val="center"/>
        </w:trPr>
        <w:tc>
          <w:tcPr>
            <w:tcW w:w="1566" w:type="dxa"/>
            <w:vAlign w:val="center"/>
          </w:tcPr>
          <w:p w14:paraId="77D01CDF" w14:textId="77777777" w:rsidR="0063292B" w:rsidRDefault="0063292B">
            <w:pPr>
              <w:spacing w:line="360" w:lineRule="auto"/>
              <w:jc w:val="center"/>
              <w:rPr>
                <w:rFonts w:asciiTheme="minorEastAsia" w:eastAsiaTheme="minorEastAsia" w:hAnsiTheme="minorEastAsia"/>
                <w:sz w:val="24"/>
              </w:rPr>
            </w:pPr>
          </w:p>
        </w:tc>
        <w:tc>
          <w:tcPr>
            <w:tcW w:w="2879" w:type="dxa"/>
            <w:gridSpan w:val="3"/>
            <w:vAlign w:val="center"/>
          </w:tcPr>
          <w:p w14:paraId="05F0A1EF" w14:textId="77777777" w:rsidR="0063292B" w:rsidRDefault="0063292B">
            <w:pPr>
              <w:spacing w:line="360" w:lineRule="auto"/>
              <w:jc w:val="center"/>
              <w:rPr>
                <w:rFonts w:asciiTheme="minorEastAsia" w:eastAsiaTheme="minorEastAsia" w:hAnsiTheme="minorEastAsia"/>
                <w:sz w:val="24"/>
              </w:rPr>
            </w:pPr>
          </w:p>
        </w:tc>
        <w:tc>
          <w:tcPr>
            <w:tcW w:w="2505" w:type="dxa"/>
            <w:gridSpan w:val="2"/>
            <w:vAlign w:val="center"/>
          </w:tcPr>
          <w:p w14:paraId="7B80F84E" w14:textId="77777777" w:rsidR="0063292B" w:rsidRDefault="0063292B">
            <w:pPr>
              <w:spacing w:line="360" w:lineRule="auto"/>
              <w:jc w:val="center"/>
              <w:rPr>
                <w:rFonts w:asciiTheme="minorEastAsia" w:eastAsiaTheme="minorEastAsia" w:hAnsiTheme="minorEastAsia"/>
                <w:sz w:val="24"/>
              </w:rPr>
            </w:pPr>
          </w:p>
        </w:tc>
        <w:tc>
          <w:tcPr>
            <w:tcW w:w="1108" w:type="dxa"/>
            <w:gridSpan w:val="2"/>
            <w:vAlign w:val="center"/>
          </w:tcPr>
          <w:p w14:paraId="1DC2C82B" w14:textId="77777777" w:rsidR="0063292B" w:rsidRDefault="0063292B">
            <w:pPr>
              <w:spacing w:line="360" w:lineRule="auto"/>
              <w:jc w:val="center"/>
              <w:rPr>
                <w:rFonts w:asciiTheme="minorEastAsia" w:eastAsiaTheme="minorEastAsia" w:hAnsiTheme="minorEastAsia"/>
                <w:sz w:val="24"/>
              </w:rPr>
            </w:pPr>
          </w:p>
        </w:tc>
        <w:tc>
          <w:tcPr>
            <w:tcW w:w="876" w:type="dxa"/>
            <w:vAlign w:val="center"/>
          </w:tcPr>
          <w:p w14:paraId="5485C89A" w14:textId="77777777" w:rsidR="0063292B" w:rsidRDefault="0063292B">
            <w:pPr>
              <w:spacing w:line="360" w:lineRule="auto"/>
              <w:jc w:val="center"/>
              <w:rPr>
                <w:rFonts w:asciiTheme="minorEastAsia" w:eastAsiaTheme="minorEastAsia" w:hAnsiTheme="minorEastAsia"/>
                <w:sz w:val="24"/>
              </w:rPr>
            </w:pPr>
          </w:p>
        </w:tc>
      </w:tr>
      <w:tr w:rsidR="0063292B" w14:paraId="775179D4" w14:textId="77777777">
        <w:trPr>
          <w:trHeight w:val="464"/>
          <w:jc w:val="center"/>
        </w:trPr>
        <w:tc>
          <w:tcPr>
            <w:tcW w:w="1566" w:type="dxa"/>
            <w:vAlign w:val="center"/>
          </w:tcPr>
          <w:p w14:paraId="25743911" w14:textId="77777777" w:rsidR="0063292B" w:rsidRDefault="0063292B">
            <w:pPr>
              <w:spacing w:line="360" w:lineRule="auto"/>
              <w:jc w:val="center"/>
              <w:rPr>
                <w:rFonts w:asciiTheme="minorEastAsia" w:eastAsiaTheme="minorEastAsia" w:hAnsiTheme="minorEastAsia"/>
                <w:sz w:val="24"/>
              </w:rPr>
            </w:pPr>
          </w:p>
        </w:tc>
        <w:tc>
          <w:tcPr>
            <w:tcW w:w="2879" w:type="dxa"/>
            <w:gridSpan w:val="3"/>
            <w:vAlign w:val="center"/>
          </w:tcPr>
          <w:p w14:paraId="76BDF8EB" w14:textId="77777777" w:rsidR="0063292B" w:rsidRDefault="0063292B">
            <w:pPr>
              <w:spacing w:line="360" w:lineRule="auto"/>
              <w:jc w:val="center"/>
              <w:rPr>
                <w:rFonts w:asciiTheme="minorEastAsia" w:eastAsiaTheme="minorEastAsia" w:hAnsiTheme="minorEastAsia"/>
                <w:sz w:val="24"/>
              </w:rPr>
            </w:pPr>
          </w:p>
        </w:tc>
        <w:tc>
          <w:tcPr>
            <w:tcW w:w="2505" w:type="dxa"/>
            <w:gridSpan w:val="2"/>
            <w:vAlign w:val="center"/>
          </w:tcPr>
          <w:p w14:paraId="710354F7" w14:textId="77777777" w:rsidR="0063292B" w:rsidRDefault="0063292B">
            <w:pPr>
              <w:spacing w:line="360" w:lineRule="auto"/>
              <w:jc w:val="center"/>
              <w:rPr>
                <w:rFonts w:asciiTheme="minorEastAsia" w:eastAsiaTheme="minorEastAsia" w:hAnsiTheme="minorEastAsia"/>
                <w:sz w:val="24"/>
              </w:rPr>
            </w:pPr>
          </w:p>
        </w:tc>
        <w:tc>
          <w:tcPr>
            <w:tcW w:w="1108" w:type="dxa"/>
            <w:gridSpan w:val="2"/>
            <w:vAlign w:val="center"/>
          </w:tcPr>
          <w:p w14:paraId="27DF82D7" w14:textId="77777777" w:rsidR="0063292B" w:rsidRDefault="0063292B">
            <w:pPr>
              <w:spacing w:line="360" w:lineRule="auto"/>
              <w:jc w:val="center"/>
              <w:rPr>
                <w:rFonts w:asciiTheme="minorEastAsia" w:eastAsiaTheme="minorEastAsia" w:hAnsiTheme="minorEastAsia"/>
                <w:sz w:val="24"/>
              </w:rPr>
            </w:pPr>
          </w:p>
        </w:tc>
        <w:tc>
          <w:tcPr>
            <w:tcW w:w="876" w:type="dxa"/>
            <w:vAlign w:val="center"/>
          </w:tcPr>
          <w:p w14:paraId="44AB365D" w14:textId="77777777" w:rsidR="0063292B" w:rsidRDefault="0063292B">
            <w:pPr>
              <w:spacing w:line="360" w:lineRule="auto"/>
              <w:jc w:val="center"/>
              <w:rPr>
                <w:rFonts w:asciiTheme="minorEastAsia" w:eastAsiaTheme="minorEastAsia" w:hAnsiTheme="minorEastAsia"/>
                <w:sz w:val="24"/>
              </w:rPr>
            </w:pPr>
          </w:p>
        </w:tc>
      </w:tr>
    </w:tbl>
    <w:p w14:paraId="0BBBB760" w14:textId="77777777" w:rsidR="0063292B" w:rsidRDefault="00F371A1">
      <w:pPr>
        <w:spacing w:line="360" w:lineRule="auto"/>
        <w:rPr>
          <w:rFonts w:asciiTheme="minorEastAsia" w:eastAsiaTheme="minorEastAsia" w:hAnsiTheme="minorEastAsia"/>
          <w:sz w:val="24"/>
        </w:rPr>
      </w:pPr>
      <w:r>
        <w:rPr>
          <w:rFonts w:asciiTheme="minorEastAsia" w:eastAsiaTheme="minorEastAsia" w:hAnsiTheme="minorEastAsia"/>
          <w:sz w:val="24"/>
        </w:rPr>
        <w:t>注：“主要人员”是指实际参加本项目规定的管理、技术和服务工作的负责人员（包括但不限于</w:t>
      </w:r>
      <w:bookmarkStart w:id="278" w:name="OLE_LINK4"/>
      <w:r>
        <w:rPr>
          <w:rFonts w:asciiTheme="minorEastAsia" w:eastAsiaTheme="minorEastAsia" w:hAnsiTheme="minorEastAsia"/>
          <w:sz w:val="24"/>
        </w:rPr>
        <w:t>项目负责人</w:t>
      </w:r>
      <w:bookmarkEnd w:id="278"/>
      <w:r>
        <w:rPr>
          <w:rFonts w:asciiTheme="minorEastAsia" w:eastAsiaTheme="minorEastAsia" w:hAnsiTheme="minorEastAsia" w:hint="eastAsia"/>
          <w:sz w:val="24"/>
        </w:rPr>
        <w:t>/项目经理</w:t>
      </w:r>
      <w:r>
        <w:rPr>
          <w:rFonts w:asciiTheme="minorEastAsia" w:eastAsiaTheme="minorEastAsia" w:hAnsiTheme="minorEastAsia"/>
          <w:sz w:val="24"/>
        </w:rPr>
        <w:t>等），应附上有关从业资质证书。</w:t>
      </w:r>
    </w:p>
    <w:p w14:paraId="3B768D01" w14:textId="77777777" w:rsidR="0063292B" w:rsidRDefault="0063292B">
      <w:pPr>
        <w:pStyle w:val="a1"/>
        <w:spacing w:line="360" w:lineRule="auto"/>
        <w:ind w:firstLine="0"/>
        <w:rPr>
          <w:rFonts w:asciiTheme="minorEastAsia" w:eastAsiaTheme="minorEastAsia" w:hAnsiTheme="minorEastAsia"/>
          <w:szCs w:val="24"/>
        </w:rPr>
      </w:pPr>
    </w:p>
    <w:p w14:paraId="4E0C42DE" w14:textId="77777777" w:rsidR="0063292B" w:rsidRDefault="0063292B">
      <w:pPr>
        <w:spacing w:line="360" w:lineRule="auto"/>
        <w:rPr>
          <w:rFonts w:asciiTheme="minorEastAsia" w:eastAsiaTheme="minorEastAsia" w:hAnsiTheme="minorEastAsia"/>
          <w:sz w:val="24"/>
        </w:rPr>
        <w:sectPr w:rsidR="0063292B">
          <w:pgSz w:w="11907" w:h="16840"/>
          <w:pgMar w:top="1089" w:right="1418" w:bottom="1400" w:left="1418" w:header="851" w:footer="992" w:gutter="0"/>
          <w:cols w:space="720"/>
          <w:docGrid w:linePitch="312"/>
        </w:sectPr>
      </w:pPr>
    </w:p>
    <w:p w14:paraId="476E20E1" w14:textId="77777777" w:rsidR="0063292B" w:rsidRDefault="00F371A1">
      <w:pPr>
        <w:pStyle w:val="31"/>
        <w:rPr>
          <w:rFonts w:asciiTheme="minorEastAsia" w:eastAsiaTheme="minorEastAsia" w:hAnsiTheme="minorEastAsia"/>
          <w:szCs w:val="24"/>
        </w:rPr>
      </w:pPr>
      <w:bookmarkStart w:id="279" w:name="_Toc137654762"/>
      <w:bookmarkStart w:id="280" w:name="_Toc119570675"/>
      <w:r>
        <w:rPr>
          <w:rFonts w:asciiTheme="minorEastAsia" w:eastAsiaTheme="minorEastAsia" w:hAnsiTheme="minorEastAsia"/>
          <w:szCs w:val="24"/>
        </w:rPr>
        <w:lastRenderedPageBreak/>
        <w:t>10</w:t>
      </w:r>
      <w:r>
        <w:rPr>
          <w:rFonts w:asciiTheme="minorEastAsia" w:eastAsiaTheme="minorEastAsia" w:hAnsiTheme="minorEastAsia" w:hint="eastAsia"/>
          <w:szCs w:val="24"/>
        </w:rPr>
        <w:t>．服务方案</w:t>
      </w:r>
      <w:r>
        <w:rPr>
          <w:rFonts w:asciiTheme="minorEastAsia" w:eastAsiaTheme="minorEastAsia" w:hAnsiTheme="minorEastAsia"/>
          <w:szCs w:val="24"/>
        </w:rPr>
        <w:t>的详细说明</w:t>
      </w:r>
      <w:bookmarkEnd w:id="279"/>
      <w:bookmarkEnd w:id="280"/>
    </w:p>
    <w:p w14:paraId="66F03698" w14:textId="77777777" w:rsidR="0063292B" w:rsidRDefault="0063292B">
      <w:pPr>
        <w:pStyle w:val="af4"/>
        <w:spacing w:line="360" w:lineRule="auto"/>
        <w:rPr>
          <w:rFonts w:asciiTheme="minorEastAsia" w:eastAsiaTheme="minorEastAsia" w:hAnsiTheme="minorEastAsia"/>
          <w:b/>
          <w:bCs/>
          <w:szCs w:val="24"/>
        </w:rPr>
      </w:pPr>
    </w:p>
    <w:p w14:paraId="286B63C6" w14:textId="77777777" w:rsidR="0063292B" w:rsidRDefault="0063292B">
      <w:pPr>
        <w:pStyle w:val="af4"/>
        <w:spacing w:line="360" w:lineRule="auto"/>
        <w:rPr>
          <w:rFonts w:asciiTheme="minorEastAsia" w:eastAsiaTheme="minorEastAsia" w:hAnsiTheme="minorEastAsia"/>
          <w:b/>
          <w:bCs/>
          <w:szCs w:val="24"/>
        </w:rPr>
      </w:pPr>
    </w:p>
    <w:p w14:paraId="3ADF74C1" w14:textId="77777777" w:rsidR="0063292B" w:rsidRDefault="0063292B">
      <w:pPr>
        <w:pStyle w:val="af4"/>
        <w:spacing w:line="360" w:lineRule="auto"/>
        <w:rPr>
          <w:rFonts w:asciiTheme="minorEastAsia" w:eastAsiaTheme="minorEastAsia" w:hAnsiTheme="minorEastAsia"/>
          <w:b/>
          <w:bCs/>
          <w:szCs w:val="24"/>
        </w:rPr>
      </w:pPr>
    </w:p>
    <w:p w14:paraId="298ED114" w14:textId="77777777" w:rsidR="0063292B" w:rsidRDefault="0063292B">
      <w:pPr>
        <w:pStyle w:val="af4"/>
        <w:spacing w:line="360" w:lineRule="auto"/>
        <w:rPr>
          <w:rFonts w:asciiTheme="minorEastAsia" w:eastAsiaTheme="minorEastAsia" w:hAnsiTheme="minorEastAsia"/>
          <w:b/>
          <w:bCs/>
          <w:szCs w:val="24"/>
        </w:rPr>
      </w:pPr>
    </w:p>
    <w:p w14:paraId="66F7B23F" w14:textId="77777777" w:rsidR="0063292B" w:rsidRDefault="00F371A1">
      <w:pPr>
        <w:pStyle w:val="ab"/>
        <w:rPr>
          <w:rFonts w:asciiTheme="minorEastAsia" w:eastAsiaTheme="minorEastAsia" w:hAnsiTheme="minorEastAsia"/>
        </w:rPr>
      </w:pPr>
      <w:r>
        <w:rPr>
          <w:rFonts w:asciiTheme="minorEastAsia" w:eastAsiaTheme="minorEastAsia" w:hAnsiTheme="minorEastAsia"/>
        </w:rPr>
        <w:br w:type="page"/>
      </w:r>
    </w:p>
    <w:p w14:paraId="477E0DC0" w14:textId="77777777" w:rsidR="0063292B" w:rsidRDefault="00F371A1">
      <w:pPr>
        <w:pStyle w:val="31"/>
        <w:rPr>
          <w:rFonts w:asciiTheme="minorEastAsia" w:eastAsiaTheme="minorEastAsia" w:hAnsiTheme="minorEastAsia"/>
          <w:szCs w:val="24"/>
        </w:rPr>
      </w:pPr>
      <w:bookmarkStart w:id="281" w:name="_Toc137654763"/>
      <w:bookmarkStart w:id="282" w:name="_Toc119570677"/>
      <w:r>
        <w:rPr>
          <w:rFonts w:asciiTheme="minorEastAsia" w:eastAsiaTheme="minorEastAsia" w:hAnsiTheme="minorEastAsia"/>
          <w:szCs w:val="24"/>
        </w:rPr>
        <w:lastRenderedPageBreak/>
        <w:t xml:space="preserve">11. </w:t>
      </w:r>
      <w:r>
        <w:rPr>
          <w:rFonts w:asciiTheme="minorEastAsia" w:eastAsiaTheme="minorEastAsia" w:hAnsiTheme="minorEastAsia" w:hint="eastAsia"/>
          <w:szCs w:val="24"/>
        </w:rPr>
        <w:t>招租文件要求的和供应商认为必要的其它文件（如有）</w:t>
      </w:r>
      <w:bookmarkEnd w:id="281"/>
      <w:bookmarkEnd w:id="282"/>
    </w:p>
    <w:bookmarkEnd w:id="190"/>
    <w:bookmarkEnd w:id="191"/>
    <w:bookmarkEnd w:id="192"/>
    <w:bookmarkEnd w:id="193"/>
    <w:p w14:paraId="49E26A0C" w14:textId="77777777" w:rsidR="0063292B" w:rsidRDefault="0063292B">
      <w:pPr>
        <w:pStyle w:val="CharChar1CharCharCharCharCharChar1"/>
        <w:spacing w:line="360" w:lineRule="auto"/>
        <w:ind w:firstLine="482"/>
        <w:rPr>
          <w:rFonts w:asciiTheme="minorEastAsia" w:eastAsiaTheme="minorEastAsia" w:hAnsiTheme="minorEastAsia"/>
          <w:lang w:eastAsia="zh-CN"/>
        </w:rPr>
      </w:pPr>
    </w:p>
    <w:p w14:paraId="0E0B2C66" w14:textId="77777777" w:rsidR="0063292B" w:rsidRDefault="0063292B">
      <w:pPr>
        <w:rPr>
          <w:rFonts w:asciiTheme="minorEastAsia" w:eastAsiaTheme="minorEastAsia" w:hAnsiTheme="minorEastAsia"/>
        </w:rPr>
      </w:pPr>
    </w:p>
    <w:sectPr w:rsidR="0063292B">
      <w:footerReference w:type="even" r:id="rId23"/>
      <w:footerReference w:type="first" r:id="rId24"/>
      <w:pgSz w:w="11907" w:h="16840"/>
      <w:pgMar w:top="1440" w:right="1800" w:bottom="1440" w:left="1800" w:header="851" w:footer="851" w:gutter="0"/>
      <w:cols w:space="720"/>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5849B" w16cex:dateUtc="2023-06-27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43C0F4" w16cid:durableId="284584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3A2FA" w14:textId="77777777" w:rsidR="00435D27" w:rsidRDefault="00435D27">
      <w:r>
        <w:separator/>
      </w:r>
    </w:p>
  </w:endnote>
  <w:endnote w:type="continuationSeparator" w:id="0">
    <w:p w14:paraId="0004680C" w14:textId="77777777" w:rsidR="00435D27" w:rsidRDefault="0043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00" w:usb3="00000000" w:csb0="00000001" w:csb1="00000000"/>
  </w:font>
  <w:font w:name="Frutiger Roman">
    <w:altName w:val="Lucida Sans Unicode"/>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ˎ̥">
    <w:altName w:val="Segoe Print"/>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80"/>
    <w:family w:val="auto"/>
    <w:pitch w:val="default"/>
    <w:sig w:usb0="00000000" w:usb1="0000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幼圆">
    <w:panose1 w:val="02010509060101010101"/>
    <w:charset w:val="86"/>
    <w:family w:val="modern"/>
    <w:pitch w:val="fixed"/>
    <w:sig w:usb0="00000001" w:usb1="080E0000" w:usb2="00000010" w:usb3="00000000" w:csb0="00040000" w:csb1="00000000"/>
  </w:font>
  <w:font w:name="微软雅黑 Light">
    <w:panose1 w:val="020B0502040204020203"/>
    <w:charset w:val="86"/>
    <w:family w:val="swiss"/>
    <w:pitch w:val="variable"/>
    <w:sig w:usb0="80000287" w:usb1="2ACF0010" w:usb2="00000016" w:usb3="00000000" w:csb0="0004001F" w:csb1="00000000"/>
  </w:font>
  <w:font w:name="新宋体">
    <w:panose1 w:val="02010609030101010101"/>
    <w:charset w:val="86"/>
    <w:family w:val="modern"/>
    <w:pitch w:val="fixed"/>
    <w:sig w:usb0="00000283" w:usb1="288F0000" w:usb2="00000016" w:usb3="00000000" w:csb0="00040001" w:csb1="00000000"/>
  </w:font>
  <w:font w:name="Museo Sans For Dell 300">
    <w:altName w:val="苹方-简"/>
    <w:charset w:val="86"/>
    <w:family w:val="swiss"/>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charset w:val="00"/>
    <w:family w:val="auto"/>
    <w:pitch w:val="default"/>
    <w:sig w:usb0="00000000" w:usb1="00000000"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Arial,Bold">
    <w:altName w:val="Helvetica Neue"/>
    <w:charset w:val="00"/>
    <w:family w:val="swiss"/>
    <w:pitch w:val="default"/>
    <w:sig w:usb0="00000000" w:usb1="00000000" w:usb2="00000000" w:usb3="00000000" w:csb0="00000001" w:csb1="00000000"/>
  </w:font>
  <w:font w:name="Helvetica-Light">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苹方-简"/>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KIJGQ+Times-Bold">
    <w:altName w:val="Times"/>
    <w:charset w:val="86"/>
    <w:family w:val="swiss"/>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Yu Mincho Light">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9073C" w14:textId="77777777" w:rsidR="0063292B" w:rsidRDefault="00F371A1">
    <w:pPr>
      <w:pStyle w:val="afa"/>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separate"/>
    </w:r>
    <w:r>
      <w:rPr>
        <w:rStyle w:val="affc"/>
      </w:rPr>
      <w:t>56</w:t>
    </w:r>
    <w:r>
      <w:rPr>
        <w:rStyle w:val="affc"/>
      </w:rPr>
      <w:fldChar w:fldCharType="end"/>
    </w:r>
  </w:p>
  <w:p w14:paraId="34676675" w14:textId="77777777" w:rsidR="0063292B" w:rsidRDefault="0063292B">
    <w:pPr>
      <w:pStyle w:val="afa"/>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EDCB" w14:textId="77777777" w:rsidR="0063292B" w:rsidRDefault="0063292B">
    <w:pPr>
      <w:framePr w:wrap="around" w:vAnchor="text" w:hAnchor="margin" w:xAlign="right" w:y="1"/>
      <w:rPr>
        <w:rStyle w:val="af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50768"/>
      <w:docPartObj>
        <w:docPartGallery w:val="Page Numbers (Bottom of Page)"/>
        <w:docPartUnique/>
      </w:docPartObj>
    </w:sdtPr>
    <w:sdtEndPr>
      <w:rPr>
        <w:sz w:val="21"/>
        <w:szCs w:val="21"/>
      </w:rPr>
    </w:sdtEndPr>
    <w:sdtContent>
      <w:p w14:paraId="140D32A6" w14:textId="697F4A84" w:rsidR="0063292B" w:rsidRPr="000A4525" w:rsidRDefault="000A4525" w:rsidP="000A4525">
        <w:pPr>
          <w:pStyle w:val="afa"/>
          <w:jc w:val="center"/>
          <w:rPr>
            <w:sz w:val="21"/>
            <w:szCs w:val="21"/>
          </w:rPr>
        </w:pPr>
        <w:r w:rsidRPr="000A4525">
          <w:rPr>
            <w:sz w:val="21"/>
            <w:szCs w:val="21"/>
          </w:rPr>
          <w:fldChar w:fldCharType="begin"/>
        </w:r>
        <w:r w:rsidRPr="000A4525">
          <w:rPr>
            <w:sz w:val="21"/>
            <w:szCs w:val="21"/>
          </w:rPr>
          <w:instrText>PAGE   \* MERGEFORMAT</w:instrText>
        </w:r>
        <w:r w:rsidRPr="000A4525">
          <w:rPr>
            <w:sz w:val="21"/>
            <w:szCs w:val="21"/>
          </w:rPr>
          <w:fldChar w:fldCharType="separate"/>
        </w:r>
        <w:r w:rsidR="005D6515" w:rsidRPr="005D6515">
          <w:rPr>
            <w:noProof/>
            <w:sz w:val="21"/>
            <w:szCs w:val="21"/>
            <w:lang w:val="zh-CN"/>
          </w:rPr>
          <w:t>40</w:t>
        </w:r>
        <w:r w:rsidRPr="000A4525">
          <w:rPr>
            <w:sz w:val="21"/>
            <w:szCs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660345"/>
      <w:docPartObj>
        <w:docPartGallery w:val="Page Numbers (Bottom of Page)"/>
        <w:docPartUnique/>
      </w:docPartObj>
    </w:sdtPr>
    <w:sdtEndPr/>
    <w:sdtContent>
      <w:p w14:paraId="41FCB0B2" w14:textId="5625EEAD" w:rsidR="0094438D" w:rsidRDefault="00422A7A" w:rsidP="00422A7A">
        <w:pPr>
          <w:pStyle w:val="afa"/>
          <w:jc w:val="center"/>
        </w:pPr>
        <w:r>
          <w:fldChar w:fldCharType="begin"/>
        </w:r>
        <w:r>
          <w:instrText>PAGE   \* MERGEFORMAT</w:instrText>
        </w:r>
        <w:r>
          <w:fldChar w:fldCharType="separate"/>
        </w:r>
        <w:r w:rsidR="005D6515" w:rsidRPr="005D6515">
          <w:rPr>
            <w:noProof/>
            <w:lang w:val="zh-CN"/>
          </w:rPr>
          <w:t>42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25C3E" w14:textId="77777777" w:rsidR="0063292B" w:rsidRDefault="00F371A1">
    <w:pPr>
      <w:pStyle w:val="ab"/>
      <w:jc w:val="center"/>
      <w:rPr>
        <w:szCs w:val="18"/>
      </w:rPr>
    </w:pPr>
    <w:r>
      <w:rPr>
        <w:rFonts w:hint="eastAsia"/>
      </w:rPr>
      <w:t xml:space="preserve">                                         2                        </w:t>
    </w:r>
  </w:p>
  <w:p w14:paraId="6DBFB852" w14:textId="77777777" w:rsidR="003669D0" w:rsidRDefault="003669D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760170"/>
    </w:sdtPr>
    <w:sdtEndPr/>
    <w:sdtContent>
      <w:p w14:paraId="0114E96F" w14:textId="25E2470D" w:rsidR="0063292B" w:rsidRDefault="00F371A1">
        <w:pPr>
          <w:pStyle w:val="afa"/>
          <w:jc w:val="center"/>
        </w:pPr>
        <w:r>
          <w:fldChar w:fldCharType="begin"/>
        </w:r>
        <w:r>
          <w:instrText>PAGE   \* MERGEFORMAT</w:instrText>
        </w:r>
        <w:r>
          <w:fldChar w:fldCharType="separate"/>
        </w:r>
        <w:r w:rsidR="005D6515" w:rsidRPr="005D6515">
          <w:rPr>
            <w:noProof/>
            <w:lang w:val="zh-CN"/>
          </w:rPr>
          <w:t>94</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82477" w14:textId="77777777" w:rsidR="0063292B" w:rsidRDefault="00F371A1">
    <w:pPr>
      <w:pStyle w:val="ab"/>
      <w:framePr w:wrap="around" w:vAnchor="text" w:hAnchor="margin" w:xAlign="center" w:y="1"/>
    </w:pPr>
    <w:r>
      <w:fldChar w:fldCharType="begin"/>
    </w:r>
    <w:r>
      <w:instrText xml:space="preserve">PAGE  </w:instrText>
    </w:r>
    <w:r>
      <w:fldChar w:fldCharType="separate"/>
    </w:r>
    <w:r>
      <w:t>66</w:t>
    </w:r>
    <w:r>
      <w:fldChar w:fldCharType="end"/>
    </w:r>
  </w:p>
  <w:p w14:paraId="2C6BA866" w14:textId="77777777" w:rsidR="0063292B" w:rsidRDefault="0063292B">
    <w:pPr>
      <w:pStyle w:val="ab"/>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207155"/>
    </w:sdtPr>
    <w:sdtEndPr/>
    <w:sdtContent>
      <w:p w14:paraId="674DC889" w14:textId="7B009594" w:rsidR="0063292B" w:rsidRDefault="00F371A1">
        <w:pPr>
          <w:pStyle w:val="afa"/>
          <w:jc w:val="center"/>
        </w:pPr>
        <w:r>
          <w:fldChar w:fldCharType="begin"/>
        </w:r>
        <w:r>
          <w:instrText>PAGE   \* MERGEFORMAT</w:instrText>
        </w:r>
        <w:r>
          <w:fldChar w:fldCharType="separate"/>
        </w:r>
        <w:r w:rsidR="005D6515" w:rsidRPr="005D6515">
          <w:rPr>
            <w:noProof/>
            <w:lang w:val="zh-CN"/>
          </w:rPr>
          <w:t>100</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79DE3" w14:textId="77777777" w:rsidR="0063292B" w:rsidRDefault="0063292B">
    <w:pPr>
      <w:pStyle w:val="ab"/>
      <w:framePr w:wrap="around" w:vAnchor="text" w:hAnchor="margin" w:xAlign="right" w:y="1"/>
    </w:pPr>
  </w:p>
  <w:p w14:paraId="0820C571" w14:textId="77777777" w:rsidR="0063292B" w:rsidRDefault="0063292B">
    <w:pPr>
      <w:pStyle w:val="ab"/>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BC1FF" w14:textId="77777777" w:rsidR="0063292B" w:rsidRDefault="0063292B">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7429E" w14:textId="77777777" w:rsidR="00435D27" w:rsidRDefault="00435D27">
      <w:r>
        <w:separator/>
      </w:r>
    </w:p>
  </w:footnote>
  <w:footnote w:type="continuationSeparator" w:id="0">
    <w:p w14:paraId="3B82281A" w14:textId="77777777" w:rsidR="00435D27" w:rsidRDefault="00435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81F5C5"/>
    <w:multiLevelType w:val="singleLevel"/>
    <w:tmpl w:val="8281F5C5"/>
    <w:lvl w:ilvl="0">
      <w:start w:val="1"/>
      <w:numFmt w:val="chineseCounting"/>
      <w:suff w:val="nothing"/>
      <w:lvlText w:val="（%1）"/>
      <w:lvlJc w:val="left"/>
      <w:pPr>
        <w:ind w:left="0" w:firstLine="420"/>
      </w:pPr>
      <w:rPr>
        <w:rFonts w:hint="eastAsia"/>
      </w:rPr>
    </w:lvl>
  </w:abstractNum>
  <w:abstractNum w:abstractNumId="1" w15:restartNumberingAfterBreak="0">
    <w:nsid w:val="83C1AB4B"/>
    <w:multiLevelType w:val="singleLevel"/>
    <w:tmpl w:val="83C1AB4B"/>
    <w:lvl w:ilvl="0">
      <w:start w:val="1"/>
      <w:numFmt w:val="chineseCounting"/>
      <w:suff w:val="nothing"/>
      <w:lvlText w:val="（%1）"/>
      <w:lvlJc w:val="left"/>
      <w:pPr>
        <w:ind w:left="0" w:firstLine="397"/>
      </w:pPr>
      <w:rPr>
        <w:rFonts w:hint="eastAsia"/>
      </w:rPr>
    </w:lvl>
  </w:abstractNum>
  <w:abstractNum w:abstractNumId="2" w15:restartNumberingAfterBreak="0">
    <w:nsid w:val="90A1C559"/>
    <w:multiLevelType w:val="singleLevel"/>
    <w:tmpl w:val="90A1C559"/>
    <w:lvl w:ilvl="0">
      <w:start w:val="1"/>
      <w:numFmt w:val="chineseCounting"/>
      <w:suff w:val="nothing"/>
      <w:lvlText w:val="（%1）"/>
      <w:lvlJc w:val="left"/>
      <w:pPr>
        <w:ind w:left="0" w:firstLine="420"/>
      </w:pPr>
      <w:rPr>
        <w:rFonts w:hint="eastAsia"/>
      </w:rPr>
    </w:lvl>
  </w:abstractNum>
  <w:abstractNum w:abstractNumId="3" w15:restartNumberingAfterBreak="0">
    <w:nsid w:val="A1A31E3D"/>
    <w:multiLevelType w:val="singleLevel"/>
    <w:tmpl w:val="A1A31E3D"/>
    <w:lvl w:ilvl="0">
      <w:start w:val="1"/>
      <w:numFmt w:val="chineseCounting"/>
      <w:suff w:val="nothing"/>
      <w:lvlText w:val="（%1）"/>
      <w:lvlJc w:val="left"/>
      <w:pPr>
        <w:ind w:left="0" w:firstLine="420"/>
      </w:pPr>
      <w:rPr>
        <w:rFonts w:hint="eastAsia"/>
      </w:rPr>
    </w:lvl>
  </w:abstractNum>
  <w:abstractNum w:abstractNumId="4" w15:restartNumberingAfterBreak="0">
    <w:nsid w:val="AB031F17"/>
    <w:multiLevelType w:val="singleLevel"/>
    <w:tmpl w:val="AB031F17"/>
    <w:lvl w:ilvl="0">
      <w:start w:val="1"/>
      <w:numFmt w:val="chineseCounting"/>
      <w:suff w:val="nothing"/>
      <w:lvlText w:val="（%1）"/>
      <w:lvlJc w:val="left"/>
      <w:pPr>
        <w:ind w:left="0" w:firstLine="420"/>
      </w:pPr>
      <w:rPr>
        <w:rFonts w:hint="eastAsia"/>
      </w:rPr>
    </w:lvl>
  </w:abstractNum>
  <w:abstractNum w:abstractNumId="5" w15:restartNumberingAfterBreak="0">
    <w:nsid w:val="D5FEB72B"/>
    <w:multiLevelType w:val="singleLevel"/>
    <w:tmpl w:val="D5FEB72B"/>
    <w:lvl w:ilvl="0">
      <w:start w:val="1"/>
      <w:numFmt w:val="chineseCounting"/>
      <w:suff w:val="nothing"/>
      <w:lvlText w:val="（%1）"/>
      <w:lvlJc w:val="left"/>
      <w:pPr>
        <w:ind w:left="290" w:firstLine="420"/>
      </w:pPr>
      <w:rPr>
        <w:rFonts w:hint="eastAsia"/>
      </w:rPr>
    </w:lvl>
  </w:abstractNum>
  <w:abstractNum w:abstractNumId="6" w15:restartNumberingAfterBreak="0">
    <w:nsid w:val="DB915E2C"/>
    <w:multiLevelType w:val="singleLevel"/>
    <w:tmpl w:val="DB915E2C"/>
    <w:lvl w:ilvl="0">
      <w:start w:val="1"/>
      <w:numFmt w:val="chineseCounting"/>
      <w:suff w:val="nothing"/>
      <w:lvlText w:val="（%1）"/>
      <w:lvlJc w:val="left"/>
      <w:pPr>
        <w:ind w:left="6" w:firstLine="420"/>
      </w:pPr>
      <w:rPr>
        <w:rFonts w:hint="eastAsia"/>
      </w:rPr>
    </w:lvl>
  </w:abstractNum>
  <w:abstractNum w:abstractNumId="7" w15:restartNumberingAfterBreak="0">
    <w:nsid w:val="E4AA4FD1"/>
    <w:multiLevelType w:val="singleLevel"/>
    <w:tmpl w:val="E4AA4FD1"/>
    <w:lvl w:ilvl="0">
      <w:start w:val="1"/>
      <w:numFmt w:val="chineseCounting"/>
      <w:suff w:val="nothing"/>
      <w:lvlText w:val="（%1）"/>
      <w:lvlJc w:val="left"/>
      <w:pPr>
        <w:ind w:left="147" w:firstLine="420"/>
      </w:pPr>
      <w:rPr>
        <w:rFonts w:hint="eastAsia"/>
      </w:rPr>
    </w:lvl>
  </w:abstractNum>
  <w:abstractNum w:abstractNumId="8" w15:restartNumberingAfterBreak="0">
    <w:nsid w:val="EA99D774"/>
    <w:multiLevelType w:val="singleLevel"/>
    <w:tmpl w:val="EA99D774"/>
    <w:lvl w:ilvl="0">
      <w:start w:val="1"/>
      <w:numFmt w:val="decimal"/>
      <w:suff w:val="nothing"/>
      <w:lvlText w:val="%1．"/>
      <w:lvlJc w:val="left"/>
      <w:pPr>
        <w:ind w:left="171" w:firstLine="397"/>
      </w:pPr>
      <w:rPr>
        <w:rFonts w:hint="default"/>
      </w:rPr>
    </w:lvl>
  </w:abstractNum>
  <w:abstractNum w:abstractNumId="9" w15:restartNumberingAfterBreak="0">
    <w:nsid w:val="FEF5DF02"/>
    <w:multiLevelType w:val="singleLevel"/>
    <w:tmpl w:val="FEF5DF02"/>
    <w:lvl w:ilvl="0">
      <w:start w:val="1"/>
      <w:numFmt w:val="decimal"/>
      <w:suff w:val="nothing"/>
      <w:lvlText w:val="%1．"/>
      <w:lvlJc w:val="left"/>
      <w:pPr>
        <w:ind w:left="0" w:firstLine="400"/>
      </w:pPr>
      <w:rPr>
        <w:rFonts w:hint="default"/>
      </w:rPr>
    </w:lvl>
  </w:abstractNum>
  <w:abstractNum w:abstractNumId="10" w15:restartNumberingAfterBreak="0">
    <w:nsid w:val="00000001"/>
    <w:multiLevelType w:val="multilevel"/>
    <w:tmpl w:val="00000001"/>
    <w:lvl w:ilvl="0">
      <w:start w:val="1"/>
      <w:numFmt w:val="decimal"/>
      <w:lvlText w:val="%1"/>
      <w:lvlJc w:val="left"/>
      <w:pPr>
        <w:tabs>
          <w:tab w:val="left" w:pos="502"/>
        </w:tabs>
        <w:ind w:left="502" w:hanging="360"/>
      </w:pPr>
      <w:rPr>
        <w:rFonts w:hint="default"/>
      </w:rPr>
    </w:lvl>
    <w:lvl w:ilvl="1">
      <w:start w:val="3"/>
      <w:numFmt w:val="decimal"/>
      <w:lvlText w:val="%1.%2"/>
      <w:lvlJc w:val="left"/>
      <w:pPr>
        <w:tabs>
          <w:tab w:val="left" w:pos="502"/>
        </w:tabs>
        <w:ind w:left="502" w:hanging="360"/>
      </w:pPr>
      <w:rPr>
        <w:rFonts w:hint="default"/>
      </w:rPr>
    </w:lvl>
    <w:lvl w:ilvl="2">
      <w:start w:val="1"/>
      <w:numFmt w:val="decimal"/>
      <w:lvlText w:val="%1.%2.%3"/>
      <w:lvlJc w:val="left"/>
      <w:pPr>
        <w:tabs>
          <w:tab w:val="left" w:pos="862"/>
        </w:tabs>
        <w:ind w:left="862" w:hanging="720"/>
      </w:pPr>
      <w:rPr>
        <w:rFonts w:hint="default"/>
      </w:rPr>
    </w:lvl>
    <w:lvl w:ilvl="3">
      <w:start w:val="1"/>
      <w:numFmt w:val="decimal"/>
      <w:lvlText w:val="%1.%2.%3.%4"/>
      <w:lvlJc w:val="left"/>
      <w:pPr>
        <w:tabs>
          <w:tab w:val="left" w:pos="1222"/>
        </w:tabs>
        <w:ind w:left="1222" w:hanging="1080"/>
      </w:pPr>
      <w:rPr>
        <w:rFonts w:hint="default"/>
      </w:rPr>
    </w:lvl>
    <w:lvl w:ilvl="4">
      <w:start w:val="1"/>
      <w:numFmt w:val="decimal"/>
      <w:lvlText w:val="%1.%2.%3.%4.%5"/>
      <w:lvlJc w:val="left"/>
      <w:pPr>
        <w:tabs>
          <w:tab w:val="left" w:pos="1222"/>
        </w:tabs>
        <w:ind w:left="1222" w:hanging="1080"/>
      </w:pPr>
      <w:rPr>
        <w:rFonts w:hint="default"/>
      </w:rPr>
    </w:lvl>
    <w:lvl w:ilvl="5">
      <w:start w:val="1"/>
      <w:numFmt w:val="decimal"/>
      <w:lvlText w:val="%1.%2.%3.%4.%5.%6"/>
      <w:lvlJc w:val="left"/>
      <w:pPr>
        <w:tabs>
          <w:tab w:val="left" w:pos="1582"/>
        </w:tabs>
        <w:ind w:left="1582" w:hanging="1440"/>
      </w:pPr>
      <w:rPr>
        <w:rFonts w:hint="default"/>
      </w:rPr>
    </w:lvl>
    <w:lvl w:ilvl="6">
      <w:start w:val="1"/>
      <w:numFmt w:val="decimal"/>
      <w:lvlText w:val="%1.%2.%3.%4.%5.%6.%7"/>
      <w:lvlJc w:val="left"/>
      <w:pPr>
        <w:tabs>
          <w:tab w:val="left" w:pos="1942"/>
        </w:tabs>
        <w:ind w:left="1942" w:hanging="1800"/>
      </w:pPr>
      <w:rPr>
        <w:rFonts w:hint="default"/>
      </w:rPr>
    </w:lvl>
    <w:lvl w:ilvl="7">
      <w:start w:val="1"/>
      <w:numFmt w:val="decimal"/>
      <w:lvlText w:val="%1.%2.%3.%4.%5.%6.%7.%8"/>
      <w:lvlJc w:val="left"/>
      <w:pPr>
        <w:tabs>
          <w:tab w:val="left" w:pos="1942"/>
        </w:tabs>
        <w:ind w:left="1942" w:hanging="1800"/>
      </w:pPr>
      <w:rPr>
        <w:rFonts w:hint="default"/>
      </w:rPr>
    </w:lvl>
    <w:lvl w:ilvl="8">
      <w:start w:val="1"/>
      <w:numFmt w:val="decimal"/>
      <w:lvlText w:val="%1.%2.%3.%4.%5.%6.%7.%8.%9"/>
      <w:lvlJc w:val="left"/>
      <w:pPr>
        <w:tabs>
          <w:tab w:val="left" w:pos="2302"/>
        </w:tabs>
        <w:ind w:left="2302" w:hanging="2160"/>
      </w:pPr>
      <w:rPr>
        <w:rFonts w:hint="default"/>
      </w:rPr>
    </w:lvl>
  </w:abstractNum>
  <w:abstractNum w:abstractNumId="11" w15:restartNumberingAfterBreak="0">
    <w:nsid w:val="00000003"/>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0000004"/>
    <w:multiLevelType w:val="multilevel"/>
    <w:tmpl w:val="00000004"/>
    <w:lvl w:ilvl="0">
      <w:start w:val="1"/>
      <w:numFmt w:val="decimal"/>
      <w:pStyle w:val="30"/>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13" w15:restartNumberingAfterBreak="0">
    <w:nsid w:val="06F76132"/>
    <w:multiLevelType w:val="singleLevel"/>
    <w:tmpl w:val="06F76132"/>
    <w:lvl w:ilvl="0">
      <w:start w:val="1"/>
      <w:numFmt w:val="decimal"/>
      <w:pStyle w:val="2"/>
      <w:lvlText w:val="%1、"/>
      <w:lvlJc w:val="left"/>
      <w:pPr>
        <w:tabs>
          <w:tab w:val="left" w:pos="360"/>
        </w:tabs>
        <w:ind w:left="360" w:hanging="360"/>
      </w:pPr>
      <w:rPr>
        <w:rFonts w:cs="Times New Roman" w:hint="default"/>
      </w:rPr>
    </w:lvl>
  </w:abstractNum>
  <w:abstractNum w:abstractNumId="14" w15:restartNumberingAfterBreak="0">
    <w:nsid w:val="097FC517"/>
    <w:multiLevelType w:val="singleLevel"/>
    <w:tmpl w:val="097FC517"/>
    <w:lvl w:ilvl="0">
      <w:start w:val="1"/>
      <w:numFmt w:val="chineseCounting"/>
      <w:suff w:val="nothing"/>
      <w:lvlText w:val="（%1）"/>
      <w:lvlJc w:val="left"/>
      <w:pPr>
        <w:ind w:left="0" w:firstLine="420"/>
      </w:pPr>
      <w:rPr>
        <w:rFonts w:hint="eastAsia"/>
      </w:rPr>
    </w:lvl>
  </w:abstractNum>
  <w:abstractNum w:abstractNumId="15" w15:restartNumberingAfterBreak="0">
    <w:nsid w:val="0C857CED"/>
    <w:multiLevelType w:val="multilevel"/>
    <w:tmpl w:val="0C857CED"/>
    <w:lvl w:ilvl="0">
      <w:start w:val="1"/>
      <w:numFmt w:val="lowerLetter"/>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6" w15:restartNumberingAfterBreak="0">
    <w:nsid w:val="27AA51A6"/>
    <w:multiLevelType w:val="multilevel"/>
    <w:tmpl w:val="27AA51A6"/>
    <w:lvl w:ilvl="0">
      <w:start w:val="1"/>
      <w:numFmt w:val="decimal"/>
      <w:lvlText w:val="%1."/>
      <w:lvlJc w:val="left"/>
      <w:pPr>
        <w:ind w:left="420" w:hanging="420"/>
      </w:pPr>
    </w:lvl>
    <w:lvl w:ilvl="1">
      <w:start w:val="1"/>
      <w:numFmt w:val="lowerLetter"/>
      <w:pStyle w:val="SubBullets"/>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EA82ECE"/>
    <w:multiLevelType w:val="multilevel"/>
    <w:tmpl w:val="2EA82ECE"/>
    <w:lvl w:ilvl="0">
      <w:start w:val="1"/>
      <w:numFmt w:val="decimal"/>
      <w:pStyle w:val="NormalBullets"/>
      <w:lvlText w:val="%1、"/>
      <w:lvlJc w:val="left"/>
      <w:pPr>
        <w:ind w:left="360" w:hanging="360"/>
      </w:pPr>
      <w:rPr>
        <w:rFonts w:ascii="Times New Roman" w:hAnsi="Times New Roman"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0ECDD4A"/>
    <w:multiLevelType w:val="singleLevel"/>
    <w:tmpl w:val="30ECDD4A"/>
    <w:lvl w:ilvl="0">
      <w:start w:val="1"/>
      <w:numFmt w:val="chineseCounting"/>
      <w:suff w:val="nothing"/>
      <w:lvlText w:val="（%1）"/>
      <w:lvlJc w:val="left"/>
      <w:pPr>
        <w:ind w:left="148" w:firstLine="420"/>
      </w:pPr>
      <w:rPr>
        <w:rFonts w:hint="eastAsia"/>
      </w:rPr>
    </w:lvl>
  </w:abstractNum>
  <w:abstractNum w:abstractNumId="19" w15:restartNumberingAfterBreak="0">
    <w:nsid w:val="38878E51"/>
    <w:multiLevelType w:val="singleLevel"/>
    <w:tmpl w:val="38878E51"/>
    <w:lvl w:ilvl="0">
      <w:start w:val="1"/>
      <w:numFmt w:val="chineseCounting"/>
      <w:suff w:val="nothing"/>
      <w:lvlText w:val="（%1）"/>
      <w:lvlJc w:val="left"/>
      <w:pPr>
        <w:ind w:left="0" w:firstLine="420"/>
      </w:pPr>
      <w:rPr>
        <w:rFonts w:hint="eastAsia"/>
      </w:rPr>
    </w:lvl>
  </w:abstractNum>
  <w:abstractNum w:abstractNumId="20" w15:restartNumberingAfterBreak="0">
    <w:nsid w:val="38D74E48"/>
    <w:multiLevelType w:val="multilevel"/>
    <w:tmpl w:val="38D74E48"/>
    <w:lvl w:ilvl="0">
      <w:start w:val="1"/>
      <w:numFmt w:val="decimal"/>
      <w:pStyle w:val="HPC1"/>
      <w:lvlText w:val="1.%1"/>
      <w:lvlJc w:val="left"/>
      <w:pPr>
        <w:ind w:left="980" w:hanging="420"/>
      </w:pPr>
      <w:rPr>
        <w:rFonts w:ascii="Times New Roman" w:hAnsi="Times New Roman" w:hint="default"/>
        <w:sz w:val="24"/>
        <w:szCs w:val="24"/>
      </w:rPr>
    </w:lvl>
    <w:lvl w:ilvl="1">
      <w:start w:val="1"/>
      <w:numFmt w:val="lowerLetter"/>
      <w:pStyle w:val="HPC2"/>
      <w:lvlText w:val="%2)"/>
      <w:lvlJc w:val="left"/>
      <w:pPr>
        <w:ind w:left="1400" w:hanging="420"/>
      </w:pPr>
    </w:lvl>
    <w:lvl w:ilvl="2">
      <w:start w:val="1"/>
      <w:numFmt w:val="lowerRoman"/>
      <w:pStyle w:val="HPC3"/>
      <w:lvlText w:val="%3."/>
      <w:lvlJc w:val="right"/>
      <w:pPr>
        <w:ind w:left="1820" w:hanging="420"/>
      </w:pPr>
    </w:lvl>
    <w:lvl w:ilvl="3">
      <w:start w:val="1"/>
      <w:numFmt w:val="decimal"/>
      <w:pStyle w:val="HPC4"/>
      <w:lvlText w:val="%4."/>
      <w:lvlJc w:val="left"/>
      <w:pPr>
        <w:ind w:left="2240" w:hanging="420"/>
      </w:pPr>
    </w:lvl>
    <w:lvl w:ilvl="4">
      <w:start w:val="1"/>
      <w:numFmt w:val="lowerLetter"/>
      <w:pStyle w:val="HPC5"/>
      <w:lvlText w:val="%5)"/>
      <w:lvlJc w:val="left"/>
      <w:pPr>
        <w:ind w:left="2660" w:hanging="420"/>
      </w:pPr>
    </w:lvl>
    <w:lvl w:ilvl="5">
      <w:start w:val="1"/>
      <w:numFmt w:val="lowerRoman"/>
      <w:pStyle w:val="HPC6"/>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15:restartNumberingAfterBreak="0">
    <w:nsid w:val="3C4E3AA5"/>
    <w:multiLevelType w:val="multilevel"/>
    <w:tmpl w:val="3C4E3AA5"/>
    <w:lvl w:ilvl="0">
      <w:start w:val="1"/>
      <w:numFmt w:val="decimal"/>
      <w:pStyle w:val="BodyBullet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224F7A5"/>
    <w:multiLevelType w:val="singleLevel"/>
    <w:tmpl w:val="4224F7A5"/>
    <w:lvl w:ilvl="0">
      <w:start w:val="1"/>
      <w:numFmt w:val="decimal"/>
      <w:suff w:val="nothing"/>
      <w:lvlText w:val="%1．"/>
      <w:lvlJc w:val="left"/>
      <w:pPr>
        <w:ind w:left="0" w:firstLine="400"/>
      </w:pPr>
      <w:rPr>
        <w:rFonts w:hint="default"/>
      </w:rPr>
    </w:lvl>
  </w:abstractNum>
  <w:abstractNum w:abstractNumId="23" w15:restartNumberingAfterBreak="0">
    <w:nsid w:val="4BAAD617"/>
    <w:multiLevelType w:val="singleLevel"/>
    <w:tmpl w:val="4BAAD617"/>
    <w:lvl w:ilvl="0">
      <w:start w:val="1"/>
      <w:numFmt w:val="decimal"/>
      <w:suff w:val="nothing"/>
      <w:lvlText w:val="%1．"/>
      <w:lvlJc w:val="left"/>
      <w:pPr>
        <w:ind w:left="0" w:firstLine="400"/>
      </w:pPr>
      <w:rPr>
        <w:rFonts w:hint="default"/>
      </w:rPr>
    </w:lvl>
  </w:abstractNum>
  <w:abstractNum w:abstractNumId="24" w15:restartNumberingAfterBreak="0">
    <w:nsid w:val="4BDD1EE2"/>
    <w:multiLevelType w:val="multilevel"/>
    <w:tmpl w:val="4BDD1EE2"/>
    <w:lvl w:ilvl="0">
      <w:start w:val="1"/>
      <w:numFmt w:val="decimal"/>
      <w:pStyle w:val="Sourcetextbullet"/>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D58697B"/>
    <w:multiLevelType w:val="multilevel"/>
    <w:tmpl w:val="4D58697B"/>
    <w:lvl w:ilvl="0">
      <w:start w:val="1"/>
      <w:numFmt w:val="decimal"/>
      <w:pStyle w:val="a"/>
      <w:lvlText w:val="%1."/>
      <w:lvlJc w:val="left"/>
      <w:pPr>
        <w:ind w:left="420" w:hanging="420"/>
      </w:pPr>
    </w:lvl>
    <w:lvl w:ilvl="1">
      <w:start w:val="1"/>
      <w:numFmt w:val="decimal"/>
      <w:isLgl/>
      <w:lvlText w:val="%1.%2"/>
      <w:lvlJc w:val="left"/>
      <w:pPr>
        <w:ind w:left="1835" w:hanging="1275"/>
      </w:pPr>
      <w:rPr>
        <w:rFonts w:hint="default"/>
      </w:rPr>
    </w:lvl>
    <w:lvl w:ilvl="2">
      <w:start w:val="1"/>
      <w:numFmt w:val="decimal"/>
      <w:isLgl/>
      <w:lvlText w:val="%1.%2.%3"/>
      <w:lvlJc w:val="left"/>
      <w:pPr>
        <w:ind w:left="2395" w:hanging="1275"/>
      </w:pPr>
      <w:rPr>
        <w:rFonts w:hint="default"/>
      </w:rPr>
    </w:lvl>
    <w:lvl w:ilvl="3">
      <w:start w:val="1"/>
      <w:numFmt w:val="decimal"/>
      <w:isLgl/>
      <w:lvlText w:val="%1.%2.%3.%4"/>
      <w:lvlJc w:val="left"/>
      <w:pPr>
        <w:ind w:left="2955" w:hanging="1275"/>
      </w:pPr>
      <w:rPr>
        <w:rFonts w:hint="default"/>
      </w:rPr>
    </w:lvl>
    <w:lvl w:ilvl="4">
      <w:start w:val="1"/>
      <w:numFmt w:val="decimal"/>
      <w:isLgl/>
      <w:lvlText w:val="%1.%2.%3.%4.%5"/>
      <w:lvlJc w:val="left"/>
      <w:pPr>
        <w:ind w:left="3680" w:hanging="1440"/>
      </w:pPr>
      <w:rPr>
        <w:rFonts w:hint="default"/>
      </w:rPr>
    </w:lvl>
    <w:lvl w:ilvl="5">
      <w:start w:val="1"/>
      <w:numFmt w:val="decimal"/>
      <w:isLgl/>
      <w:lvlText w:val="%1.%2.%3.%4.%5.%6"/>
      <w:lvlJc w:val="left"/>
      <w:pPr>
        <w:ind w:left="4600" w:hanging="1800"/>
      </w:pPr>
      <w:rPr>
        <w:rFonts w:hint="default"/>
      </w:rPr>
    </w:lvl>
    <w:lvl w:ilvl="6">
      <w:start w:val="1"/>
      <w:numFmt w:val="decimal"/>
      <w:isLgl/>
      <w:lvlText w:val="%1.%2.%3.%4.%5.%6.%7"/>
      <w:lvlJc w:val="left"/>
      <w:pPr>
        <w:ind w:left="5520" w:hanging="2160"/>
      </w:pPr>
      <w:rPr>
        <w:rFonts w:hint="default"/>
      </w:rPr>
    </w:lvl>
    <w:lvl w:ilvl="7">
      <w:start w:val="1"/>
      <w:numFmt w:val="decimal"/>
      <w:isLgl/>
      <w:lvlText w:val="%1.%2.%3.%4.%5.%6.%7.%8"/>
      <w:lvlJc w:val="left"/>
      <w:pPr>
        <w:ind w:left="6080" w:hanging="2160"/>
      </w:pPr>
      <w:rPr>
        <w:rFonts w:hint="default"/>
      </w:rPr>
    </w:lvl>
    <w:lvl w:ilvl="8">
      <w:start w:val="1"/>
      <w:numFmt w:val="decimal"/>
      <w:isLgl/>
      <w:lvlText w:val="%1.%2.%3.%4.%5.%6.%7.%8.%9"/>
      <w:lvlJc w:val="left"/>
      <w:pPr>
        <w:ind w:left="7000" w:hanging="2520"/>
      </w:pPr>
      <w:rPr>
        <w:rFonts w:hint="default"/>
      </w:rPr>
    </w:lvl>
  </w:abstractNum>
  <w:abstractNum w:abstractNumId="26" w15:restartNumberingAfterBreak="0">
    <w:nsid w:val="50EA6ABD"/>
    <w:multiLevelType w:val="multilevel"/>
    <w:tmpl w:val="50EA6ABD"/>
    <w:lvl w:ilvl="0">
      <w:start w:val="1"/>
      <w:numFmt w:val="decimal"/>
      <w:pStyle w:val="BodyBullet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2EE6084"/>
    <w:multiLevelType w:val="singleLevel"/>
    <w:tmpl w:val="52EE6084"/>
    <w:lvl w:ilvl="0">
      <w:start w:val="1"/>
      <w:numFmt w:val="chineseCounting"/>
      <w:suff w:val="nothing"/>
      <w:lvlText w:val="（%1）"/>
      <w:lvlJc w:val="left"/>
      <w:pPr>
        <w:ind w:left="0" w:firstLine="420"/>
      </w:pPr>
      <w:rPr>
        <w:rFonts w:hint="eastAsia"/>
      </w:rPr>
    </w:lvl>
  </w:abstractNum>
  <w:abstractNum w:abstractNumId="28" w15:restartNumberingAfterBreak="0">
    <w:nsid w:val="58672F5D"/>
    <w:multiLevelType w:val="singleLevel"/>
    <w:tmpl w:val="58672F5D"/>
    <w:lvl w:ilvl="0">
      <w:start w:val="1"/>
      <w:numFmt w:val="chineseCounting"/>
      <w:suff w:val="nothing"/>
      <w:lvlText w:val="（%1）"/>
      <w:lvlJc w:val="left"/>
      <w:pPr>
        <w:ind w:left="0" w:firstLine="420"/>
      </w:pPr>
      <w:rPr>
        <w:rFonts w:hint="eastAsia"/>
      </w:rPr>
    </w:lvl>
  </w:abstractNum>
  <w:abstractNum w:abstractNumId="29" w15:restartNumberingAfterBreak="0">
    <w:nsid w:val="64991B40"/>
    <w:multiLevelType w:val="singleLevel"/>
    <w:tmpl w:val="64991B40"/>
    <w:lvl w:ilvl="0">
      <w:start w:val="10"/>
      <w:numFmt w:val="chineseCounting"/>
      <w:suff w:val="nothing"/>
      <w:lvlText w:val="第%1条"/>
      <w:lvlJc w:val="left"/>
    </w:lvl>
  </w:abstractNum>
  <w:abstractNum w:abstractNumId="30" w15:restartNumberingAfterBreak="0">
    <w:nsid w:val="7E031958"/>
    <w:multiLevelType w:val="multilevel"/>
    <w:tmpl w:val="7E031958"/>
    <w:lvl w:ilvl="0">
      <w:start w:val="1"/>
      <w:numFmt w:val="lowerLetter"/>
      <w:lvlText w:val="%1)"/>
      <w:lvlJc w:val="left"/>
      <w:pPr>
        <w:ind w:left="920" w:hanging="440"/>
      </w:pPr>
    </w:lvl>
    <w:lvl w:ilvl="1">
      <w:start w:val="1"/>
      <w:numFmt w:val="decimal"/>
      <w:lvlText w:val="%2）"/>
      <w:lvlJc w:val="left"/>
      <w:pPr>
        <w:ind w:left="1280" w:hanging="360"/>
      </w:pPr>
      <w:rPr>
        <w:rFonts w:hint="default"/>
      </w:r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abstractNumId w:val="12"/>
  </w:num>
  <w:num w:numId="2">
    <w:abstractNumId w:val="11"/>
  </w:num>
  <w:num w:numId="3">
    <w:abstractNumId w:val="24"/>
  </w:num>
  <w:num w:numId="4">
    <w:abstractNumId w:val="17"/>
  </w:num>
  <w:num w:numId="5">
    <w:abstractNumId w:val="21"/>
  </w:num>
  <w:num w:numId="6">
    <w:abstractNumId w:val="26"/>
  </w:num>
  <w:num w:numId="7">
    <w:abstractNumId w:val="16"/>
  </w:num>
  <w:num w:numId="8">
    <w:abstractNumId w:val="25"/>
  </w:num>
  <w:num w:numId="9">
    <w:abstractNumId w:val="20"/>
  </w:num>
  <w:num w:numId="10">
    <w:abstractNumId w:val="13"/>
  </w:num>
  <w:num w:numId="11">
    <w:abstractNumId w:val="10"/>
  </w:num>
  <w:num w:numId="12">
    <w:abstractNumId w:val="30"/>
  </w:num>
  <w:num w:numId="13">
    <w:abstractNumId w:val="15"/>
  </w:num>
  <w:num w:numId="14">
    <w:abstractNumId w:val="18"/>
  </w:num>
  <w:num w:numId="15">
    <w:abstractNumId w:val="7"/>
  </w:num>
  <w:num w:numId="16">
    <w:abstractNumId w:val="5"/>
  </w:num>
  <w:num w:numId="17">
    <w:abstractNumId w:val="19"/>
  </w:num>
  <w:num w:numId="18">
    <w:abstractNumId w:val="2"/>
  </w:num>
  <w:num w:numId="19">
    <w:abstractNumId w:val="8"/>
  </w:num>
  <w:num w:numId="20">
    <w:abstractNumId w:val="1"/>
  </w:num>
  <w:num w:numId="21">
    <w:abstractNumId w:val="9"/>
  </w:num>
  <w:num w:numId="22">
    <w:abstractNumId w:val="6"/>
  </w:num>
  <w:num w:numId="23">
    <w:abstractNumId w:val="14"/>
  </w:num>
  <w:num w:numId="24">
    <w:abstractNumId w:val="28"/>
  </w:num>
  <w:num w:numId="25">
    <w:abstractNumId w:val="29"/>
  </w:num>
  <w:num w:numId="26">
    <w:abstractNumId w:val="4"/>
  </w:num>
  <w:num w:numId="27">
    <w:abstractNumId w:val="22"/>
  </w:num>
  <w:num w:numId="28">
    <w:abstractNumId w:val="3"/>
  </w:num>
  <w:num w:numId="29">
    <w:abstractNumId w:val="23"/>
  </w:num>
  <w:num w:numId="30">
    <w:abstractNumId w:val="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kNzQ4ZWFiZmQ4NTRhOWRkZTk3YTMwMjlmMmZhYmUifQ=="/>
  </w:docVars>
  <w:rsids>
    <w:rsidRoot w:val="00172A27"/>
    <w:rsid w:val="000015F7"/>
    <w:rsid w:val="00001EDE"/>
    <w:rsid w:val="0000463D"/>
    <w:rsid w:val="0001063B"/>
    <w:rsid w:val="00016DF2"/>
    <w:rsid w:val="00017561"/>
    <w:rsid w:val="0002068F"/>
    <w:rsid w:val="0002443F"/>
    <w:rsid w:val="00026108"/>
    <w:rsid w:val="00026CDF"/>
    <w:rsid w:val="00032208"/>
    <w:rsid w:val="00032E04"/>
    <w:rsid w:val="00033A12"/>
    <w:rsid w:val="000347BE"/>
    <w:rsid w:val="0003506A"/>
    <w:rsid w:val="0003635B"/>
    <w:rsid w:val="00044482"/>
    <w:rsid w:val="00044E06"/>
    <w:rsid w:val="00050263"/>
    <w:rsid w:val="00050C8B"/>
    <w:rsid w:val="000518E8"/>
    <w:rsid w:val="00051B07"/>
    <w:rsid w:val="00052E2C"/>
    <w:rsid w:val="00053AC2"/>
    <w:rsid w:val="00056257"/>
    <w:rsid w:val="0005635B"/>
    <w:rsid w:val="00057809"/>
    <w:rsid w:val="00057C55"/>
    <w:rsid w:val="00063E57"/>
    <w:rsid w:val="00064BFD"/>
    <w:rsid w:val="000673ED"/>
    <w:rsid w:val="00071AD0"/>
    <w:rsid w:val="00072DED"/>
    <w:rsid w:val="000748EB"/>
    <w:rsid w:val="0007688E"/>
    <w:rsid w:val="0007774A"/>
    <w:rsid w:val="000778F9"/>
    <w:rsid w:val="00077FFC"/>
    <w:rsid w:val="00082947"/>
    <w:rsid w:val="00084E2F"/>
    <w:rsid w:val="0008552D"/>
    <w:rsid w:val="000860E2"/>
    <w:rsid w:val="00086668"/>
    <w:rsid w:val="00086E33"/>
    <w:rsid w:val="000924FD"/>
    <w:rsid w:val="000933F9"/>
    <w:rsid w:val="00094199"/>
    <w:rsid w:val="000965DE"/>
    <w:rsid w:val="000A1461"/>
    <w:rsid w:val="000A216E"/>
    <w:rsid w:val="000A2C57"/>
    <w:rsid w:val="000A3988"/>
    <w:rsid w:val="000A4525"/>
    <w:rsid w:val="000B11BA"/>
    <w:rsid w:val="000B160E"/>
    <w:rsid w:val="000B374B"/>
    <w:rsid w:val="000B3ACC"/>
    <w:rsid w:val="000B3C97"/>
    <w:rsid w:val="000B5025"/>
    <w:rsid w:val="000B54A0"/>
    <w:rsid w:val="000B570B"/>
    <w:rsid w:val="000B6943"/>
    <w:rsid w:val="000B7A7E"/>
    <w:rsid w:val="000C0072"/>
    <w:rsid w:val="000C0096"/>
    <w:rsid w:val="000C2A85"/>
    <w:rsid w:val="000C4DDB"/>
    <w:rsid w:val="000D1957"/>
    <w:rsid w:val="000D5A28"/>
    <w:rsid w:val="000D7ADA"/>
    <w:rsid w:val="000E3682"/>
    <w:rsid w:val="000E53B9"/>
    <w:rsid w:val="000F01F7"/>
    <w:rsid w:val="000F154F"/>
    <w:rsid w:val="000F1778"/>
    <w:rsid w:val="000F199F"/>
    <w:rsid w:val="000F1C62"/>
    <w:rsid w:val="000F24F9"/>
    <w:rsid w:val="000F560D"/>
    <w:rsid w:val="000F6AFA"/>
    <w:rsid w:val="000F7A15"/>
    <w:rsid w:val="00100DB2"/>
    <w:rsid w:val="00107224"/>
    <w:rsid w:val="001156C1"/>
    <w:rsid w:val="001169BA"/>
    <w:rsid w:val="00116A22"/>
    <w:rsid w:val="001221D2"/>
    <w:rsid w:val="001264EE"/>
    <w:rsid w:val="00126646"/>
    <w:rsid w:val="0013028D"/>
    <w:rsid w:val="001325F0"/>
    <w:rsid w:val="00132744"/>
    <w:rsid w:val="00136661"/>
    <w:rsid w:val="0013745D"/>
    <w:rsid w:val="00142030"/>
    <w:rsid w:val="001420E6"/>
    <w:rsid w:val="00142905"/>
    <w:rsid w:val="00144C10"/>
    <w:rsid w:val="00145E48"/>
    <w:rsid w:val="00145EC7"/>
    <w:rsid w:val="00151A13"/>
    <w:rsid w:val="00151F5F"/>
    <w:rsid w:val="0015568D"/>
    <w:rsid w:val="00155AC7"/>
    <w:rsid w:val="00156515"/>
    <w:rsid w:val="001570D8"/>
    <w:rsid w:val="00162EF6"/>
    <w:rsid w:val="00172144"/>
    <w:rsid w:val="00172A27"/>
    <w:rsid w:val="00173936"/>
    <w:rsid w:val="00174725"/>
    <w:rsid w:val="00174EBA"/>
    <w:rsid w:val="001765E0"/>
    <w:rsid w:val="0017700D"/>
    <w:rsid w:val="00177ECA"/>
    <w:rsid w:val="00180B38"/>
    <w:rsid w:val="00184DDE"/>
    <w:rsid w:val="001866C7"/>
    <w:rsid w:val="00190BC4"/>
    <w:rsid w:val="00191C87"/>
    <w:rsid w:val="00191ECD"/>
    <w:rsid w:val="00192788"/>
    <w:rsid w:val="0019750C"/>
    <w:rsid w:val="001A0961"/>
    <w:rsid w:val="001A33D0"/>
    <w:rsid w:val="001A7434"/>
    <w:rsid w:val="001A78E5"/>
    <w:rsid w:val="001B0088"/>
    <w:rsid w:val="001B0DCE"/>
    <w:rsid w:val="001B2464"/>
    <w:rsid w:val="001B63B6"/>
    <w:rsid w:val="001B6649"/>
    <w:rsid w:val="001C0224"/>
    <w:rsid w:val="001C1D6F"/>
    <w:rsid w:val="001C26A1"/>
    <w:rsid w:val="001C2BD3"/>
    <w:rsid w:val="001C5B2C"/>
    <w:rsid w:val="001D33A0"/>
    <w:rsid w:val="001D6616"/>
    <w:rsid w:val="001D77AF"/>
    <w:rsid w:val="001E4425"/>
    <w:rsid w:val="001E47AC"/>
    <w:rsid w:val="001E4BC2"/>
    <w:rsid w:val="001E6228"/>
    <w:rsid w:val="001E68E9"/>
    <w:rsid w:val="001E7C81"/>
    <w:rsid w:val="001F0248"/>
    <w:rsid w:val="001F1EC0"/>
    <w:rsid w:val="001F2000"/>
    <w:rsid w:val="001F3A61"/>
    <w:rsid w:val="001F4ADA"/>
    <w:rsid w:val="002073CD"/>
    <w:rsid w:val="0021534A"/>
    <w:rsid w:val="002162D9"/>
    <w:rsid w:val="00216C69"/>
    <w:rsid w:val="00217600"/>
    <w:rsid w:val="0022017F"/>
    <w:rsid w:val="0022142F"/>
    <w:rsid w:val="0022265E"/>
    <w:rsid w:val="002249D0"/>
    <w:rsid w:val="002267B4"/>
    <w:rsid w:val="002303D4"/>
    <w:rsid w:val="002329DE"/>
    <w:rsid w:val="00233BD6"/>
    <w:rsid w:val="002345BC"/>
    <w:rsid w:val="00234F82"/>
    <w:rsid w:val="0023600E"/>
    <w:rsid w:val="002422BB"/>
    <w:rsid w:val="002465F6"/>
    <w:rsid w:val="00251187"/>
    <w:rsid w:val="00253069"/>
    <w:rsid w:val="00253D82"/>
    <w:rsid w:val="00261BFF"/>
    <w:rsid w:val="00262957"/>
    <w:rsid w:val="002661EC"/>
    <w:rsid w:val="00266E45"/>
    <w:rsid w:val="00275531"/>
    <w:rsid w:val="00275FCD"/>
    <w:rsid w:val="002834C7"/>
    <w:rsid w:val="002841DF"/>
    <w:rsid w:val="002859B0"/>
    <w:rsid w:val="002861A8"/>
    <w:rsid w:val="002867F7"/>
    <w:rsid w:val="002919CC"/>
    <w:rsid w:val="00291BB6"/>
    <w:rsid w:val="002935D8"/>
    <w:rsid w:val="00293873"/>
    <w:rsid w:val="00295DB5"/>
    <w:rsid w:val="002965E5"/>
    <w:rsid w:val="00297815"/>
    <w:rsid w:val="00297E47"/>
    <w:rsid w:val="002A34EC"/>
    <w:rsid w:val="002A564C"/>
    <w:rsid w:val="002A606E"/>
    <w:rsid w:val="002A6899"/>
    <w:rsid w:val="002A7C72"/>
    <w:rsid w:val="002B0A58"/>
    <w:rsid w:val="002B55A8"/>
    <w:rsid w:val="002B576D"/>
    <w:rsid w:val="002C4114"/>
    <w:rsid w:val="002C517B"/>
    <w:rsid w:val="002C6176"/>
    <w:rsid w:val="002C6607"/>
    <w:rsid w:val="002C7B52"/>
    <w:rsid w:val="002D0736"/>
    <w:rsid w:val="002D1D04"/>
    <w:rsid w:val="002D32E5"/>
    <w:rsid w:val="002D426B"/>
    <w:rsid w:val="002D493A"/>
    <w:rsid w:val="002D4B04"/>
    <w:rsid w:val="002D4B27"/>
    <w:rsid w:val="002D6D0A"/>
    <w:rsid w:val="002D6DF3"/>
    <w:rsid w:val="002E24D9"/>
    <w:rsid w:val="002E2FBE"/>
    <w:rsid w:val="002E5EA8"/>
    <w:rsid w:val="002E6E20"/>
    <w:rsid w:val="002F2F5D"/>
    <w:rsid w:val="002F6383"/>
    <w:rsid w:val="00301F1C"/>
    <w:rsid w:val="00302FA2"/>
    <w:rsid w:val="00306C86"/>
    <w:rsid w:val="00307BE7"/>
    <w:rsid w:val="00311AE1"/>
    <w:rsid w:val="00315EB4"/>
    <w:rsid w:val="00316AE5"/>
    <w:rsid w:val="00322A0C"/>
    <w:rsid w:val="00326EE4"/>
    <w:rsid w:val="00332826"/>
    <w:rsid w:val="00332DEF"/>
    <w:rsid w:val="00334D28"/>
    <w:rsid w:val="00336F6F"/>
    <w:rsid w:val="003454AF"/>
    <w:rsid w:val="003476F6"/>
    <w:rsid w:val="00350A7B"/>
    <w:rsid w:val="00354859"/>
    <w:rsid w:val="00361FCB"/>
    <w:rsid w:val="00364B5C"/>
    <w:rsid w:val="00365C11"/>
    <w:rsid w:val="003669D0"/>
    <w:rsid w:val="00372059"/>
    <w:rsid w:val="00372AF8"/>
    <w:rsid w:val="00373A7D"/>
    <w:rsid w:val="00382CC7"/>
    <w:rsid w:val="00386B1C"/>
    <w:rsid w:val="003919FF"/>
    <w:rsid w:val="00391DF9"/>
    <w:rsid w:val="00393D58"/>
    <w:rsid w:val="0039471F"/>
    <w:rsid w:val="003957F2"/>
    <w:rsid w:val="003A00D9"/>
    <w:rsid w:val="003A051F"/>
    <w:rsid w:val="003A20B4"/>
    <w:rsid w:val="003A4BC5"/>
    <w:rsid w:val="003A7528"/>
    <w:rsid w:val="003B238F"/>
    <w:rsid w:val="003B5EB5"/>
    <w:rsid w:val="003C4B05"/>
    <w:rsid w:val="003C4B37"/>
    <w:rsid w:val="003C4D4E"/>
    <w:rsid w:val="003C50E4"/>
    <w:rsid w:val="003C5794"/>
    <w:rsid w:val="003C57E8"/>
    <w:rsid w:val="003C62F7"/>
    <w:rsid w:val="003C7148"/>
    <w:rsid w:val="003D052D"/>
    <w:rsid w:val="003D0ACC"/>
    <w:rsid w:val="003D0FC2"/>
    <w:rsid w:val="003D1518"/>
    <w:rsid w:val="003D2F26"/>
    <w:rsid w:val="003D367F"/>
    <w:rsid w:val="003D3DD5"/>
    <w:rsid w:val="003D53CC"/>
    <w:rsid w:val="003D5D44"/>
    <w:rsid w:val="003D7EA2"/>
    <w:rsid w:val="003E2653"/>
    <w:rsid w:val="003E3566"/>
    <w:rsid w:val="003E4673"/>
    <w:rsid w:val="003E67D2"/>
    <w:rsid w:val="003E79AD"/>
    <w:rsid w:val="0040020E"/>
    <w:rsid w:val="00400352"/>
    <w:rsid w:val="0040693C"/>
    <w:rsid w:val="0040704B"/>
    <w:rsid w:val="0041134A"/>
    <w:rsid w:val="00413ABA"/>
    <w:rsid w:val="00415384"/>
    <w:rsid w:val="0041716C"/>
    <w:rsid w:val="00417D1D"/>
    <w:rsid w:val="00421C4C"/>
    <w:rsid w:val="00422A7A"/>
    <w:rsid w:val="00423E05"/>
    <w:rsid w:val="004252E0"/>
    <w:rsid w:val="00425506"/>
    <w:rsid w:val="00426C24"/>
    <w:rsid w:val="00431307"/>
    <w:rsid w:val="004327BC"/>
    <w:rsid w:val="00434038"/>
    <w:rsid w:val="00435D27"/>
    <w:rsid w:val="0044250F"/>
    <w:rsid w:val="004467AD"/>
    <w:rsid w:val="00447766"/>
    <w:rsid w:val="00452E94"/>
    <w:rsid w:val="0045362F"/>
    <w:rsid w:val="004548BA"/>
    <w:rsid w:val="00461C59"/>
    <w:rsid w:val="00461C78"/>
    <w:rsid w:val="00465362"/>
    <w:rsid w:val="00465B02"/>
    <w:rsid w:val="00465EAE"/>
    <w:rsid w:val="004671BD"/>
    <w:rsid w:val="004679E2"/>
    <w:rsid w:val="00470870"/>
    <w:rsid w:val="00473797"/>
    <w:rsid w:val="00473E8F"/>
    <w:rsid w:val="0047527B"/>
    <w:rsid w:val="0048601C"/>
    <w:rsid w:val="004861C9"/>
    <w:rsid w:val="0048664C"/>
    <w:rsid w:val="0048682A"/>
    <w:rsid w:val="00487EB1"/>
    <w:rsid w:val="0049453F"/>
    <w:rsid w:val="00495920"/>
    <w:rsid w:val="00496AF3"/>
    <w:rsid w:val="00496FBA"/>
    <w:rsid w:val="00497221"/>
    <w:rsid w:val="004A2094"/>
    <w:rsid w:val="004A3043"/>
    <w:rsid w:val="004A376A"/>
    <w:rsid w:val="004A6AD4"/>
    <w:rsid w:val="004A7930"/>
    <w:rsid w:val="004B6523"/>
    <w:rsid w:val="004B68FC"/>
    <w:rsid w:val="004B7C07"/>
    <w:rsid w:val="004C731C"/>
    <w:rsid w:val="004D1486"/>
    <w:rsid w:val="004D28B6"/>
    <w:rsid w:val="004D2F09"/>
    <w:rsid w:val="004D371E"/>
    <w:rsid w:val="004D728D"/>
    <w:rsid w:val="004E2162"/>
    <w:rsid w:val="004F05D6"/>
    <w:rsid w:val="004F3731"/>
    <w:rsid w:val="004F41AE"/>
    <w:rsid w:val="00501E46"/>
    <w:rsid w:val="005031CE"/>
    <w:rsid w:val="00507D3F"/>
    <w:rsid w:val="00510C92"/>
    <w:rsid w:val="005138EB"/>
    <w:rsid w:val="00514522"/>
    <w:rsid w:val="00517CCF"/>
    <w:rsid w:val="00521E44"/>
    <w:rsid w:val="005243D2"/>
    <w:rsid w:val="00524E23"/>
    <w:rsid w:val="005251CD"/>
    <w:rsid w:val="0052643C"/>
    <w:rsid w:val="00527B4B"/>
    <w:rsid w:val="0053002A"/>
    <w:rsid w:val="0054418F"/>
    <w:rsid w:val="00551B23"/>
    <w:rsid w:val="00552905"/>
    <w:rsid w:val="005542FE"/>
    <w:rsid w:val="00554375"/>
    <w:rsid w:val="00562D3F"/>
    <w:rsid w:val="00563696"/>
    <w:rsid w:val="00566001"/>
    <w:rsid w:val="005723C8"/>
    <w:rsid w:val="005744EC"/>
    <w:rsid w:val="00575895"/>
    <w:rsid w:val="00577132"/>
    <w:rsid w:val="005802A7"/>
    <w:rsid w:val="00582C99"/>
    <w:rsid w:val="00582E05"/>
    <w:rsid w:val="00584607"/>
    <w:rsid w:val="00584729"/>
    <w:rsid w:val="00585FF2"/>
    <w:rsid w:val="005866CF"/>
    <w:rsid w:val="00586771"/>
    <w:rsid w:val="00586F01"/>
    <w:rsid w:val="00592879"/>
    <w:rsid w:val="0059413A"/>
    <w:rsid w:val="00596005"/>
    <w:rsid w:val="00597E07"/>
    <w:rsid w:val="005A145B"/>
    <w:rsid w:val="005A1D23"/>
    <w:rsid w:val="005A682E"/>
    <w:rsid w:val="005A7B39"/>
    <w:rsid w:val="005B0EE8"/>
    <w:rsid w:val="005B2519"/>
    <w:rsid w:val="005B2980"/>
    <w:rsid w:val="005B3F81"/>
    <w:rsid w:val="005C0C55"/>
    <w:rsid w:val="005C1F84"/>
    <w:rsid w:val="005C2E8A"/>
    <w:rsid w:val="005C2ECB"/>
    <w:rsid w:val="005C30E9"/>
    <w:rsid w:val="005C4066"/>
    <w:rsid w:val="005D4BDB"/>
    <w:rsid w:val="005D53F5"/>
    <w:rsid w:val="005D5F14"/>
    <w:rsid w:val="005D6515"/>
    <w:rsid w:val="005D7190"/>
    <w:rsid w:val="005E1745"/>
    <w:rsid w:val="005E30BF"/>
    <w:rsid w:val="005E4BC5"/>
    <w:rsid w:val="005F0CD6"/>
    <w:rsid w:val="005F4AC6"/>
    <w:rsid w:val="005F5155"/>
    <w:rsid w:val="005F5809"/>
    <w:rsid w:val="005F6B7F"/>
    <w:rsid w:val="00600B4E"/>
    <w:rsid w:val="00605593"/>
    <w:rsid w:val="00606B5D"/>
    <w:rsid w:val="006137B7"/>
    <w:rsid w:val="00613DFD"/>
    <w:rsid w:val="0061503F"/>
    <w:rsid w:val="00617381"/>
    <w:rsid w:val="0061785F"/>
    <w:rsid w:val="0061789D"/>
    <w:rsid w:val="00622B98"/>
    <w:rsid w:val="00623745"/>
    <w:rsid w:val="006245C3"/>
    <w:rsid w:val="006256FA"/>
    <w:rsid w:val="0063292B"/>
    <w:rsid w:val="00634C33"/>
    <w:rsid w:val="00635DF3"/>
    <w:rsid w:val="00641301"/>
    <w:rsid w:val="00642264"/>
    <w:rsid w:val="0064370F"/>
    <w:rsid w:val="00645B5E"/>
    <w:rsid w:val="00645F8E"/>
    <w:rsid w:val="0064616C"/>
    <w:rsid w:val="00653F3A"/>
    <w:rsid w:val="00655084"/>
    <w:rsid w:val="00655F5B"/>
    <w:rsid w:val="0065615B"/>
    <w:rsid w:val="0065687F"/>
    <w:rsid w:val="00657AAB"/>
    <w:rsid w:val="00657F0F"/>
    <w:rsid w:val="00660FF9"/>
    <w:rsid w:val="00662ABD"/>
    <w:rsid w:val="00664C9B"/>
    <w:rsid w:val="006658AC"/>
    <w:rsid w:val="00670249"/>
    <w:rsid w:val="00671DF0"/>
    <w:rsid w:val="00676A13"/>
    <w:rsid w:val="006771DC"/>
    <w:rsid w:val="0067791D"/>
    <w:rsid w:val="00681B30"/>
    <w:rsid w:val="00684C18"/>
    <w:rsid w:val="00685AC7"/>
    <w:rsid w:val="00686BA4"/>
    <w:rsid w:val="006874F6"/>
    <w:rsid w:val="00696FB4"/>
    <w:rsid w:val="00697227"/>
    <w:rsid w:val="006A0192"/>
    <w:rsid w:val="006A082A"/>
    <w:rsid w:val="006A0AC5"/>
    <w:rsid w:val="006A2C78"/>
    <w:rsid w:val="006A2D22"/>
    <w:rsid w:val="006A43A0"/>
    <w:rsid w:val="006A674B"/>
    <w:rsid w:val="006B0ADD"/>
    <w:rsid w:val="006B51CF"/>
    <w:rsid w:val="006B55F2"/>
    <w:rsid w:val="006C0DF7"/>
    <w:rsid w:val="006C1FD4"/>
    <w:rsid w:val="006C3011"/>
    <w:rsid w:val="006C56AB"/>
    <w:rsid w:val="006C7D40"/>
    <w:rsid w:val="006C7DD7"/>
    <w:rsid w:val="006D30F8"/>
    <w:rsid w:val="006D31E8"/>
    <w:rsid w:val="006D345A"/>
    <w:rsid w:val="006E1893"/>
    <w:rsid w:val="006E2383"/>
    <w:rsid w:val="006E60BD"/>
    <w:rsid w:val="006E660A"/>
    <w:rsid w:val="006E7CB2"/>
    <w:rsid w:val="006F114C"/>
    <w:rsid w:val="006F24AB"/>
    <w:rsid w:val="006F59E9"/>
    <w:rsid w:val="0070113A"/>
    <w:rsid w:val="00701162"/>
    <w:rsid w:val="007014B9"/>
    <w:rsid w:val="00701548"/>
    <w:rsid w:val="007021EB"/>
    <w:rsid w:val="00702AFC"/>
    <w:rsid w:val="00702F5F"/>
    <w:rsid w:val="00703866"/>
    <w:rsid w:val="00703C5E"/>
    <w:rsid w:val="00712EAB"/>
    <w:rsid w:val="00713975"/>
    <w:rsid w:val="00715DBF"/>
    <w:rsid w:val="00716CB1"/>
    <w:rsid w:val="0071733E"/>
    <w:rsid w:val="007207D0"/>
    <w:rsid w:val="00732ED7"/>
    <w:rsid w:val="00733E3C"/>
    <w:rsid w:val="00734E45"/>
    <w:rsid w:val="00735E66"/>
    <w:rsid w:val="00740080"/>
    <w:rsid w:val="007425F8"/>
    <w:rsid w:val="00744756"/>
    <w:rsid w:val="007455A3"/>
    <w:rsid w:val="007469AD"/>
    <w:rsid w:val="00750643"/>
    <w:rsid w:val="007508E3"/>
    <w:rsid w:val="0076356A"/>
    <w:rsid w:val="00763CCD"/>
    <w:rsid w:val="00765B03"/>
    <w:rsid w:val="00766E59"/>
    <w:rsid w:val="00770BCA"/>
    <w:rsid w:val="00774547"/>
    <w:rsid w:val="0078145B"/>
    <w:rsid w:val="00781828"/>
    <w:rsid w:val="007857BB"/>
    <w:rsid w:val="00786E19"/>
    <w:rsid w:val="0079060B"/>
    <w:rsid w:val="00791F1F"/>
    <w:rsid w:val="00794A11"/>
    <w:rsid w:val="0079567C"/>
    <w:rsid w:val="00797689"/>
    <w:rsid w:val="007A129A"/>
    <w:rsid w:val="007A4DC5"/>
    <w:rsid w:val="007A5C2C"/>
    <w:rsid w:val="007B0F64"/>
    <w:rsid w:val="007B1C60"/>
    <w:rsid w:val="007B2EF9"/>
    <w:rsid w:val="007B3568"/>
    <w:rsid w:val="007B7F09"/>
    <w:rsid w:val="007C0A7C"/>
    <w:rsid w:val="007C2138"/>
    <w:rsid w:val="007C45FF"/>
    <w:rsid w:val="007C5F73"/>
    <w:rsid w:val="007D0299"/>
    <w:rsid w:val="007D0D08"/>
    <w:rsid w:val="007D2C6C"/>
    <w:rsid w:val="007D45CA"/>
    <w:rsid w:val="007D5073"/>
    <w:rsid w:val="007D6654"/>
    <w:rsid w:val="007D762D"/>
    <w:rsid w:val="007E4FE4"/>
    <w:rsid w:val="007E5319"/>
    <w:rsid w:val="007E6CC3"/>
    <w:rsid w:val="007E7E2D"/>
    <w:rsid w:val="007F0510"/>
    <w:rsid w:val="007F0DC6"/>
    <w:rsid w:val="007F1D38"/>
    <w:rsid w:val="007F7704"/>
    <w:rsid w:val="007F7DE0"/>
    <w:rsid w:val="008003AA"/>
    <w:rsid w:val="00815083"/>
    <w:rsid w:val="00815DBC"/>
    <w:rsid w:val="00817AE8"/>
    <w:rsid w:val="00820E8B"/>
    <w:rsid w:val="00821264"/>
    <w:rsid w:val="008220CB"/>
    <w:rsid w:val="008234D1"/>
    <w:rsid w:val="008267A8"/>
    <w:rsid w:val="00831684"/>
    <w:rsid w:val="0083539D"/>
    <w:rsid w:val="00835A98"/>
    <w:rsid w:val="00837997"/>
    <w:rsid w:val="00841E82"/>
    <w:rsid w:val="008426DE"/>
    <w:rsid w:val="00846939"/>
    <w:rsid w:val="00852786"/>
    <w:rsid w:val="0085292D"/>
    <w:rsid w:val="008558EF"/>
    <w:rsid w:val="00855DC3"/>
    <w:rsid w:val="00856817"/>
    <w:rsid w:val="00856DB4"/>
    <w:rsid w:val="00857B09"/>
    <w:rsid w:val="00862E5F"/>
    <w:rsid w:val="008710BA"/>
    <w:rsid w:val="008728D1"/>
    <w:rsid w:val="008820D5"/>
    <w:rsid w:val="00882F84"/>
    <w:rsid w:val="008837AB"/>
    <w:rsid w:val="008838A3"/>
    <w:rsid w:val="008875F8"/>
    <w:rsid w:val="00890419"/>
    <w:rsid w:val="00890FE3"/>
    <w:rsid w:val="00891168"/>
    <w:rsid w:val="0089496F"/>
    <w:rsid w:val="0089629D"/>
    <w:rsid w:val="008965D8"/>
    <w:rsid w:val="00896778"/>
    <w:rsid w:val="008977F8"/>
    <w:rsid w:val="00897EB7"/>
    <w:rsid w:val="008A1E79"/>
    <w:rsid w:val="008A2322"/>
    <w:rsid w:val="008B14BF"/>
    <w:rsid w:val="008B2AD4"/>
    <w:rsid w:val="008B312C"/>
    <w:rsid w:val="008C0E67"/>
    <w:rsid w:val="008C3BF3"/>
    <w:rsid w:val="008C4678"/>
    <w:rsid w:val="008C70C9"/>
    <w:rsid w:val="008C7A8E"/>
    <w:rsid w:val="008E329A"/>
    <w:rsid w:val="008F01C7"/>
    <w:rsid w:val="008F0E8A"/>
    <w:rsid w:val="008F1A40"/>
    <w:rsid w:val="008F6A43"/>
    <w:rsid w:val="0090113D"/>
    <w:rsid w:val="0090327F"/>
    <w:rsid w:val="00903A27"/>
    <w:rsid w:val="0090512F"/>
    <w:rsid w:val="00911227"/>
    <w:rsid w:val="009112AB"/>
    <w:rsid w:val="009119CE"/>
    <w:rsid w:val="00914BF7"/>
    <w:rsid w:val="009202A1"/>
    <w:rsid w:val="009206F8"/>
    <w:rsid w:val="009222DA"/>
    <w:rsid w:val="00924F8A"/>
    <w:rsid w:val="00931A6A"/>
    <w:rsid w:val="00933EF8"/>
    <w:rsid w:val="00934688"/>
    <w:rsid w:val="00936453"/>
    <w:rsid w:val="00937917"/>
    <w:rsid w:val="00940246"/>
    <w:rsid w:val="00940D05"/>
    <w:rsid w:val="00942F7B"/>
    <w:rsid w:val="00943189"/>
    <w:rsid w:val="00944035"/>
    <w:rsid w:val="009440D4"/>
    <w:rsid w:val="0094438D"/>
    <w:rsid w:val="00952F88"/>
    <w:rsid w:val="00954118"/>
    <w:rsid w:val="00954ACB"/>
    <w:rsid w:val="0095732D"/>
    <w:rsid w:val="00963A14"/>
    <w:rsid w:val="00966422"/>
    <w:rsid w:val="009702D2"/>
    <w:rsid w:val="009716FC"/>
    <w:rsid w:val="0097202C"/>
    <w:rsid w:val="009824AA"/>
    <w:rsid w:val="00983EDB"/>
    <w:rsid w:val="00984FC0"/>
    <w:rsid w:val="00985AF5"/>
    <w:rsid w:val="00986735"/>
    <w:rsid w:val="00986AEE"/>
    <w:rsid w:val="00986C4C"/>
    <w:rsid w:val="00990348"/>
    <w:rsid w:val="00990360"/>
    <w:rsid w:val="00990882"/>
    <w:rsid w:val="009A5C69"/>
    <w:rsid w:val="009A6C0D"/>
    <w:rsid w:val="009A7F67"/>
    <w:rsid w:val="009A7FA6"/>
    <w:rsid w:val="009B2E47"/>
    <w:rsid w:val="009B610C"/>
    <w:rsid w:val="009C0641"/>
    <w:rsid w:val="009C1914"/>
    <w:rsid w:val="009C2607"/>
    <w:rsid w:val="009D096E"/>
    <w:rsid w:val="009D0CD1"/>
    <w:rsid w:val="009D141E"/>
    <w:rsid w:val="009D19EF"/>
    <w:rsid w:val="009D241E"/>
    <w:rsid w:val="009D71E8"/>
    <w:rsid w:val="009E1A77"/>
    <w:rsid w:val="009E307C"/>
    <w:rsid w:val="009E4467"/>
    <w:rsid w:val="009E46F7"/>
    <w:rsid w:val="009E70DF"/>
    <w:rsid w:val="009F1F01"/>
    <w:rsid w:val="009F4FFA"/>
    <w:rsid w:val="00A00BE0"/>
    <w:rsid w:val="00A16BA3"/>
    <w:rsid w:val="00A17C3D"/>
    <w:rsid w:val="00A220FA"/>
    <w:rsid w:val="00A2227E"/>
    <w:rsid w:val="00A22328"/>
    <w:rsid w:val="00A255D4"/>
    <w:rsid w:val="00A26604"/>
    <w:rsid w:val="00A34259"/>
    <w:rsid w:val="00A3701C"/>
    <w:rsid w:val="00A41197"/>
    <w:rsid w:val="00A41854"/>
    <w:rsid w:val="00A430BE"/>
    <w:rsid w:val="00A44483"/>
    <w:rsid w:val="00A44E78"/>
    <w:rsid w:val="00A467D9"/>
    <w:rsid w:val="00A47A60"/>
    <w:rsid w:val="00A505AE"/>
    <w:rsid w:val="00A519BE"/>
    <w:rsid w:val="00A52283"/>
    <w:rsid w:val="00A551E1"/>
    <w:rsid w:val="00A576DA"/>
    <w:rsid w:val="00A57B39"/>
    <w:rsid w:val="00A60D3A"/>
    <w:rsid w:val="00A61218"/>
    <w:rsid w:val="00A616E1"/>
    <w:rsid w:val="00A65BF6"/>
    <w:rsid w:val="00A70024"/>
    <w:rsid w:val="00A70063"/>
    <w:rsid w:val="00A71221"/>
    <w:rsid w:val="00A71513"/>
    <w:rsid w:val="00A72AFC"/>
    <w:rsid w:val="00A73480"/>
    <w:rsid w:val="00A738EE"/>
    <w:rsid w:val="00A751B3"/>
    <w:rsid w:val="00A75B9B"/>
    <w:rsid w:val="00A77602"/>
    <w:rsid w:val="00A812E7"/>
    <w:rsid w:val="00A85A5B"/>
    <w:rsid w:val="00A922D3"/>
    <w:rsid w:val="00A92D0F"/>
    <w:rsid w:val="00A92DC6"/>
    <w:rsid w:val="00A92E57"/>
    <w:rsid w:val="00A93EB6"/>
    <w:rsid w:val="00A93F77"/>
    <w:rsid w:val="00A97707"/>
    <w:rsid w:val="00AA2BD2"/>
    <w:rsid w:val="00AA43B0"/>
    <w:rsid w:val="00AA4A45"/>
    <w:rsid w:val="00AA7B33"/>
    <w:rsid w:val="00AC2B7C"/>
    <w:rsid w:val="00AC2D97"/>
    <w:rsid w:val="00AC5D64"/>
    <w:rsid w:val="00AC7DFB"/>
    <w:rsid w:val="00AD0F83"/>
    <w:rsid w:val="00AD1887"/>
    <w:rsid w:val="00AD1D81"/>
    <w:rsid w:val="00AD2A4D"/>
    <w:rsid w:val="00AD76C1"/>
    <w:rsid w:val="00AD7BCF"/>
    <w:rsid w:val="00AE0A63"/>
    <w:rsid w:val="00AE2545"/>
    <w:rsid w:val="00AE41BF"/>
    <w:rsid w:val="00AE47B0"/>
    <w:rsid w:val="00AE4FBE"/>
    <w:rsid w:val="00AE7D73"/>
    <w:rsid w:val="00AF0791"/>
    <w:rsid w:val="00AF5D8D"/>
    <w:rsid w:val="00AF709E"/>
    <w:rsid w:val="00B0077A"/>
    <w:rsid w:val="00B0204E"/>
    <w:rsid w:val="00B03D0F"/>
    <w:rsid w:val="00B11E4D"/>
    <w:rsid w:val="00B1339E"/>
    <w:rsid w:val="00B14D2C"/>
    <w:rsid w:val="00B20692"/>
    <w:rsid w:val="00B23C71"/>
    <w:rsid w:val="00B23F98"/>
    <w:rsid w:val="00B24075"/>
    <w:rsid w:val="00B246CA"/>
    <w:rsid w:val="00B250AA"/>
    <w:rsid w:val="00B263A8"/>
    <w:rsid w:val="00B277CB"/>
    <w:rsid w:val="00B30734"/>
    <w:rsid w:val="00B32AC6"/>
    <w:rsid w:val="00B36207"/>
    <w:rsid w:val="00B4050F"/>
    <w:rsid w:val="00B4259B"/>
    <w:rsid w:val="00B42ADF"/>
    <w:rsid w:val="00B43709"/>
    <w:rsid w:val="00B43BC7"/>
    <w:rsid w:val="00B4420A"/>
    <w:rsid w:val="00B45A5E"/>
    <w:rsid w:val="00B52C38"/>
    <w:rsid w:val="00B535BF"/>
    <w:rsid w:val="00B53605"/>
    <w:rsid w:val="00B537C0"/>
    <w:rsid w:val="00B53FC7"/>
    <w:rsid w:val="00B702CC"/>
    <w:rsid w:val="00B7153D"/>
    <w:rsid w:val="00B75B78"/>
    <w:rsid w:val="00B771EC"/>
    <w:rsid w:val="00B8235A"/>
    <w:rsid w:val="00B82A79"/>
    <w:rsid w:val="00B912A0"/>
    <w:rsid w:val="00B95CB1"/>
    <w:rsid w:val="00B9791D"/>
    <w:rsid w:val="00BA0080"/>
    <w:rsid w:val="00BA0C68"/>
    <w:rsid w:val="00BA1119"/>
    <w:rsid w:val="00BA2CED"/>
    <w:rsid w:val="00BA5587"/>
    <w:rsid w:val="00BA68DB"/>
    <w:rsid w:val="00BA785C"/>
    <w:rsid w:val="00BA7931"/>
    <w:rsid w:val="00BB2658"/>
    <w:rsid w:val="00BB578F"/>
    <w:rsid w:val="00BB61B0"/>
    <w:rsid w:val="00BC0061"/>
    <w:rsid w:val="00BC2E19"/>
    <w:rsid w:val="00BC3DDB"/>
    <w:rsid w:val="00BC3E54"/>
    <w:rsid w:val="00BC6EF6"/>
    <w:rsid w:val="00BD02EC"/>
    <w:rsid w:val="00BD0B0C"/>
    <w:rsid w:val="00BD0CC2"/>
    <w:rsid w:val="00BD1D99"/>
    <w:rsid w:val="00BD3E02"/>
    <w:rsid w:val="00BD40B5"/>
    <w:rsid w:val="00BD6104"/>
    <w:rsid w:val="00BD71FA"/>
    <w:rsid w:val="00BE080F"/>
    <w:rsid w:val="00BE0996"/>
    <w:rsid w:val="00BE5065"/>
    <w:rsid w:val="00BE7D15"/>
    <w:rsid w:val="00BF305E"/>
    <w:rsid w:val="00BF3A5A"/>
    <w:rsid w:val="00BF4D7C"/>
    <w:rsid w:val="00BF5C07"/>
    <w:rsid w:val="00C01E0A"/>
    <w:rsid w:val="00C04B7D"/>
    <w:rsid w:val="00C13B19"/>
    <w:rsid w:val="00C16D5B"/>
    <w:rsid w:val="00C20545"/>
    <w:rsid w:val="00C20681"/>
    <w:rsid w:val="00C23873"/>
    <w:rsid w:val="00C247F6"/>
    <w:rsid w:val="00C26E73"/>
    <w:rsid w:val="00C35C1D"/>
    <w:rsid w:val="00C36569"/>
    <w:rsid w:val="00C371B5"/>
    <w:rsid w:val="00C41954"/>
    <w:rsid w:val="00C4374E"/>
    <w:rsid w:val="00C44487"/>
    <w:rsid w:val="00C4682F"/>
    <w:rsid w:val="00C46C64"/>
    <w:rsid w:val="00C46D90"/>
    <w:rsid w:val="00C50DAB"/>
    <w:rsid w:val="00C51FE6"/>
    <w:rsid w:val="00C52205"/>
    <w:rsid w:val="00C54C9A"/>
    <w:rsid w:val="00C55294"/>
    <w:rsid w:val="00C5574A"/>
    <w:rsid w:val="00C55BD5"/>
    <w:rsid w:val="00C57208"/>
    <w:rsid w:val="00C61937"/>
    <w:rsid w:val="00C630B0"/>
    <w:rsid w:val="00C63C1C"/>
    <w:rsid w:val="00C66531"/>
    <w:rsid w:val="00C7062F"/>
    <w:rsid w:val="00C70BBB"/>
    <w:rsid w:val="00C714A8"/>
    <w:rsid w:val="00C72572"/>
    <w:rsid w:val="00C759A5"/>
    <w:rsid w:val="00C7659E"/>
    <w:rsid w:val="00C7781C"/>
    <w:rsid w:val="00C80571"/>
    <w:rsid w:val="00C816BA"/>
    <w:rsid w:val="00C81A6C"/>
    <w:rsid w:val="00C82213"/>
    <w:rsid w:val="00C845AF"/>
    <w:rsid w:val="00C84D1C"/>
    <w:rsid w:val="00C84D77"/>
    <w:rsid w:val="00C85819"/>
    <w:rsid w:val="00C8659B"/>
    <w:rsid w:val="00C9295A"/>
    <w:rsid w:val="00C95721"/>
    <w:rsid w:val="00C977EC"/>
    <w:rsid w:val="00CA11DD"/>
    <w:rsid w:val="00CA619A"/>
    <w:rsid w:val="00CB5B26"/>
    <w:rsid w:val="00CB6355"/>
    <w:rsid w:val="00CB7C73"/>
    <w:rsid w:val="00CC22C9"/>
    <w:rsid w:val="00CC31A1"/>
    <w:rsid w:val="00CC48AE"/>
    <w:rsid w:val="00CD0EB0"/>
    <w:rsid w:val="00CD1C11"/>
    <w:rsid w:val="00CD524B"/>
    <w:rsid w:val="00CE4751"/>
    <w:rsid w:val="00CE4FEE"/>
    <w:rsid w:val="00CE64E0"/>
    <w:rsid w:val="00CF1C79"/>
    <w:rsid w:val="00CF228B"/>
    <w:rsid w:val="00CF23C7"/>
    <w:rsid w:val="00CF3DB6"/>
    <w:rsid w:val="00CF4A8D"/>
    <w:rsid w:val="00CF5BDE"/>
    <w:rsid w:val="00CF60B8"/>
    <w:rsid w:val="00D01488"/>
    <w:rsid w:val="00D02118"/>
    <w:rsid w:val="00D07D79"/>
    <w:rsid w:val="00D143DA"/>
    <w:rsid w:val="00D15F4B"/>
    <w:rsid w:val="00D174AA"/>
    <w:rsid w:val="00D17ECA"/>
    <w:rsid w:val="00D201D8"/>
    <w:rsid w:val="00D210E3"/>
    <w:rsid w:val="00D23363"/>
    <w:rsid w:val="00D23C54"/>
    <w:rsid w:val="00D2798D"/>
    <w:rsid w:val="00D27D21"/>
    <w:rsid w:val="00D323CC"/>
    <w:rsid w:val="00D33689"/>
    <w:rsid w:val="00D3529C"/>
    <w:rsid w:val="00D363AB"/>
    <w:rsid w:val="00D36C8A"/>
    <w:rsid w:val="00D41654"/>
    <w:rsid w:val="00D41C45"/>
    <w:rsid w:val="00D4444B"/>
    <w:rsid w:val="00D45235"/>
    <w:rsid w:val="00D51FF4"/>
    <w:rsid w:val="00D53F43"/>
    <w:rsid w:val="00D65354"/>
    <w:rsid w:val="00D657BD"/>
    <w:rsid w:val="00D664AC"/>
    <w:rsid w:val="00D66995"/>
    <w:rsid w:val="00D72366"/>
    <w:rsid w:val="00D733AE"/>
    <w:rsid w:val="00D74119"/>
    <w:rsid w:val="00D7695F"/>
    <w:rsid w:val="00D76EBA"/>
    <w:rsid w:val="00D85B86"/>
    <w:rsid w:val="00D87107"/>
    <w:rsid w:val="00D91C83"/>
    <w:rsid w:val="00D94C74"/>
    <w:rsid w:val="00D950E1"/>
    <w:rsid w:val="00DA079F"/>
    <w:rsid w:val="00DA1764"/>
    <w:rsid w:val="00DA2CE4"/>
    <w:rsid w:val="00DA329E"/>
    <w:rsid w:val="00DA3F23"/>
    <w:rsid w:val="00DB2D4F"/>
    <w:rsid w:val="00DB70A1"/>
    <w:rsid w:val="00DC1469"/>
    <w:rsid w:val="00DC39C3"/>
    <w:rsid w:val="00DC5DF3"/>
    <w:rsid w:val="00DC618E"/>
    <w:rsid w:val="00DC63D5"/>
    <w:rsid w:val="00DC7BB4"/>
    <w:rsid w:val="00DD0621"/>
    <w:rsid w:val="00DD37A2"/>
    <w:rsid w:val="00DD50FD"/>
    <w:rsid w:val="00DD6D06"/>
    <w:rsid w:val="00DE12C8"/>
    <w:rsid w:val="00DE29EF"/>
    <w:rsid w:val="00DE45FC"/>
    <w:rsid w:val="00DE4E7D"/>
    <w:rsid w:val="00DE66FF"/>
    <w:rsid w:val="00DE7F39"/>
    <w:rsid w:val="00DF1D96"/>
    <w:rsid w:val="00DF2334"/>
    <w:rsid w:val="00DF437E"/>
    <w:rsid w:val="00DF490B"/>
    <w:rsid w:val="00E02D85"/>
    <w:rsid w:val="00E05201"/>
    <w:rsid w:val="00E05490"/>
    <w:rsid w:val="00E06C1D"/>
    <w:rsid w:val="00E12C64"/>
    <w:rsid w:val="00E14580"/>
    <w:rsid w:val="00E160C8"/>
    <w:rsid w:val="00E2030D"/>
    <w:rsid w:val="00E20EDF"/>
    <w:rsid w:val="00E224CA"/>
    <w:rsid w:val="00E22994"/>
    <w:rsid w:val="00E2427E"/>
    <w:rsid w:val="00E253C6"/>
    <w:rsid w:val="00E268D0"/>
    <w:rsid w:val="00E305DE"/>
    <w:rsid w:val="00E33173"/>
    <w:rsid w:val="00E3379E"/>
    <w:rsid w:val="00E343A2"/>
    <w:rsid w:val="00E35009"/>
    <w:rsid w:val="00E45DFB"/>
    <w:rsid w:val="00E473F4"/>
    <w:rsid w:val="00E47BFF"/>
    <w:rsid w:val="00E52475"/>
    <w:rsid w:val="00E534C1"/>
    <w:rsid w:val="00E543A1"/>
    <w:rsid w:val="00E54F09"/>
    <w:rsid w:val="00E57599"/>
    <w:rsid w:val="00E57C88"/>
    <w:rsid w:val="00E60DDE"/>
    <w:rsid w:val="00E617EE"/>
    <w:rsid w:val="00E61C75"/>
    <w:rsid w:val="00E62691"/>
    <w:rsid w:val="00E64CE9"/>
    <w:rsid w:val="00E66C80"/>
    <w:rsid w:val="00E716BD"/>
    <w:rsid w:val="00E7453B"/>
    <w:rsid w:val="00E75070"/>
    <w:rsid w:val="00E75CDC"/>
    <w:rsid w:val="00E77415"/>
    <w:rsid w:val="00E77EF6"/>
    <w:rsid w:val="00E83194"/>
    <w:rsid w:val="00E85E10"/>
    <w:rsid w:val="00E90AE6"/>
    <w:rsid w:val="00E93E9A"/>
    <w:rsid w:val="00E9494F"/>
    <w:rsid w:val="00E97A90"/>
    <w:rsid w:val="00EA1675"/>
    <w:rsid w:val="00EA312A"/>
    <w:rsid w:val="00EA392F"/>
    <w:rsid w:val="00EA52FA"/>
    <w:rsid w:val="00EB21C8"/>
    <w:rsid w:val="00EB2F7E"/>
    <w:rsid w:val="00EB53C2"/>
    <w:rsid w:val="00EB6DCF"/>
    <w:rsid w:val="00EB70C3"/>
    <w:rsid w:val="00EC2A84"/>
    <w:rsid w:val="00EC3F3C"/>
    <w:rsid w:val="00EC5D25"/>
    <w:rsid w:val="00EC61C1"/>
    <w:rsid w:val="00EC7055"/>
    <w:rsid w:val="00EC737C"/>
    <w:rsid w:val="00EC7E55"/>
    <w:rsid w:val="00ED2D04"/>
    <w:rsid w:val="00EE002F"/>
    <w:rsid w:val="00EE1DDE"/>
    <w:rsid w:val="00EE33E3"/>
    <w:rsid w:val="00EE3F0B"/>
    <w:rsid w:val="00EE57D2"/>
    <w:rsid w:val="00EE6E74"/>
    <w:rsid w:val="00EE7351"/>
    <w:rsid w:val="00EF005A"/>
    <w:rsid w:val="00EF014E"/>
    <w:rsid w:val="00EF0768"/>
    <w:rsid w:val="00EF3F3A"/>
    <w:rsid w:val="00EF65DE"/>
    <w:rsid w:val="00F013D5"/>
    <w:rsid w:val="00F02005"/>
    <w:rsid w:val="00F0633F"/>
    <w:rsid w:val="00F0782C"/>
    <w:rsid w:val="00F1782A"/>
    <w:rsid w:val="00F210E6"/>
    <w:rsid w:val="00F23819"/>
    <w:rsid w:val="00F24776"/>
    <w:rsid w:val="00F24B47"/>
    <w:rsid w:val="00F26D19"/>
    <w:rsid w:val="00F316DA"/>
    <w:rsid w:val="00F31F59"/>
    <w:rsid w:val="00F33201"/>
    <w:rsid w:val="00F3466B"/>
    <w:rsid w:val="00F34743"/>
    <w:rsid w:val="00F354CC"/>
    <w:rsid w:val="00F371A1"/>
    <w:rsid w:val="00F373BA"/>
    <w:rsid w:val="00F4055F"/>
    <w:rsid w:val="00F447B9"/>
    <w:rsid w:val="00F44E52"/>
    <w:rsid w:val="00F50279"/>
    <w:rsid w:val="00F523FB"/>
    <w:rsid w:val="00F52588"/>
    <w:rsid w:val="00F612FA"/>
    <w:rsid w:val="00F62EA2"/>
    <w:rsid w:val="00F6485E"/>
    <w:rsid w:val="00F721A1"/>
    <w:rsid w:val="00F72266"/>
    <w:rsid w:val="00F73789"/>
    <w:rsid w:val="00F77C52"/>
    <w:rsid w:val="00F81048"/>
    <w:rsid w:val="00F812B1"/>
    <w:rsid w:val="00F8395C"/>
    <w:rsid w:val="00F84F3D"/>
    <w:rsid w:val="00F87C19"/>
    <w:rsid w:val="00F917ED"/>
    <w:rsid w:val="00F95450"/>
    <w:rsid w:val="00F95D0A"/>
    <w:rsid w:val="00F96BD0"/>
    <w:rsid w:val="00FA0FEC"/>
    <w:rsid w:val="00FA2E40"/>
    <w:rsid w:val="00FA5371"/>
    <w:rsid w:val="00FA600B"/>
    <w:rsid w:val="00FB28A1"/>
    <w:rsid w:val="00FB6B9D"/>
    <w:rsid w:val="00FC0752"/>
    <w:rsid w:val="00FC1908"/>
    <w:rsid w:val="00FC19FF"/>
    <w:rsid w:val="00FC40C2"/>
    <w:rsid w:val="00FC5162"/>
    <w:rsid w:val="00FC59B1"/>
    <w:rsid w:val="00FC66B0"/>
    <w:rsid w:val="00FC697A"/>
    <w:rsid w:val="00FC6FCF"/>
    <w:rsid w:val="00FD0153"/>
    <w:rsid w:val="00FD05BD"/>
    <w:rsid w:val="00FD1DDA"/>
    <w:rsid w:val="00FD2E9A"/>
    <w:rsid w:val="00FD3ED6"/>
    <w:rsid w:val="00FE2A88"/>
    <w:rsid w:val="00FF1D3A"/>
    <w:rsid w:val="00FF1F6A"/>
    <w:rsid w:val="00FF4AAC"/>
    <w:rsid w:val="00FF4D00"/>
    <w:rsid w:val="00FF52AD"/>
    <w:rsid w:val="00FF57E9"/>
    <w:rsid w:val="00FF58E0"/>
    <w:rsid w:val="00FF5BA0"/>
    <w:rsid w:val="00FF7A64"/>
    <w:rsid w:val="07F656CD"/>
    <w:rsid w:val="085F6BFD"/>
    <w:rsid w:val="089B04A5"/>
    <w:rsid w:val="08B27BE0"/>
    <w:rsid w:val="0C7D36F3"/>
    <w:rsid w:val="0D7F6C36"/>
    <w:rsid w:val="11C62AB5"/>
    <w:rsid w:val="12C0430D"/>
    <w:rsid w:val="21A519ED"/>
    <w:rsid w:val="2F8F61E3"/>
    <w:rsid w:val="355D248A"/>
    <w:rsid w:val="43F64A96"/>
    <w:rsid w:val="45376695"/>
    <w:rsid w:val="461921F9"/>
    <w:rsid w:val="48265048"/>
    <w:rsid w:val="4BA50494"/>
    <w:rsid w:val="4E5E0BB5"/>
    <w:rsid w:val="54FB0C47"/>
    <w:rsid w:val="57BF3013"/>
    <w:rsid w:val="5EFE3A35"/>
    <w:rsid w:val="67574D91"/>
    <w:rsid w:val="6B41548E"/>
    <w:rsid w:val="6BEC118A"/>
    <w:rsid w:val="708A2198"/>
    <w:rsid w:val="72FB7EF8"/>
    <w:rsid w:val="74F7129C"/>
    <w:rsid w:val="76F81CA6"/>
    <w:rsid w:val="7D8A6099"/>
    <w:rsid w:val="7FB350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D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index 1" w:uiPriority="99"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qFormat="1"/>
    <w:lsdException w:name="Default Paragraph Font" w:semiHidden="1" w:uiPriority="1" w:unhideWhenUsed="1" w:qFormat="1"/>
    <w:lsdException w:name="Body Text" w:qFormat="1"/>
    <w:lsdException w:name="Body Text Indent" w:uiPriority="99" w:qFormat="1"/>
    <w:lsdException w:name="List Continue" w:semiHidden="1" w:unhideWhenUsed="1"/>
    <w:lsdException w:name="Message Header" w:qFormat="1"/>
    <w:lsdException w:name="Subtitle" w:uiPriority="11" w:qFormat="1"/>
    <w:lsdException w:name="Salutation" w:semiHidden="1" w:unhideWhenUsed="1"/>
    <w:lsdException w:name="Date" w:qFormat="1"/>
    <w:lsdException w:name="Body Text First Indent" w:qFormat="1"/>
    <w:lsdException w:name="Body Text First Indent 2" w:semiHidden="1"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qFormat="1"/>
    <w:lsdException w:name="Document Map" w:uiPriority="99"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0"/>
    <w:qFormat/>
    <w:pPr>
      <w:widowControl w:val="0"/>
      <w:jc w:val="both"/>
    </w:pPr>
    <w:rPr>
      <w:kern w:val="2"/>
      <w:sz w:val="21"/>
      <w:szCs w:val="24"/>
    </w:rPr>
  </w:style>
  <w:style w:type="paragraph" w:styleId="1">
    <w:name w:val="heading 1"/>
    <w:basedOn w:val="a0"/>
    <w:next w:val="a0"/>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1">
    <w:name w:val="heading 2"/>
    <w:basedOn w:val="a0"/>
    <w:next w:val="a0"/>
    <w:link w:val="22"/>
    <w:uiPriority w:val="9"/>
    <w:qFormat/>
    <w:pPr>
      <w:keepNext/>
      <w:keepLines/>
      <w:autoSpaceDE w:val="0"/>
      <w:autoSpaceDN w:val="0"/>
      <w:adjustRightInd w:val="0"/>
      <w:spacing w:before="120" w:line="300" w:lineRule="auto"/>
      <w:jc w:val="left"/>
      <w:outlineLvl w:val="1"/>
    </w:pPr>
    <w:rPr>
      <w:rFonts w:ascii="Cambria" w:hAnsi="Cambria"/>
      <w:b/>
      <w:bCs/>
      <w:sz w:val="28"/>
      <w:szCs w:val="32"/>
    </w:rPr>
  </w:style>
  <w:style w:type="paragraph" w:styleId="31">
    <w:name w:val="heading 3"/>
    <w:basedOn w:val="a0"/>
    <w:next w:val="a1"/>
    <w:link w:val="32"/>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0"/>
    <w:next w:val="a0"/>
    <w:link w:val="40"/>
    <w:uiPriority w:val="9"/>
    <w:qFormat/>
    <w:pPr>
      <w:keepNext/>
      <w:keepLines/>
      <w:spacing w:before="280" w:after="290" w:line="374" w:lineRule="auto"/>
      <w:outlineLvl w:val="3"/>
    </w:pPr>
    <w:rPr>
      <w:rFonts w:ascii="Arial" w:eastAsia="黑体" w:hAnsi="Arial"/>
      <w:b/>
      <w:bCs/>
      <w:sz w:val="28"/>
      <w:szCs w:val="28"/>
    </w:rPr>
  </w:style>
  <w:style w:type="paragraph" w:styleId="5">
    <w:name w:val="heading 5"/>
    <w:basedOn w:val="a0"/>
    <w:next w:val="210"/>
    <w:link w:val="50"/>
    <w:qFormat/>
    <w:pPr>
      <w:keepNext/>
      <w:keepLines/>
      <w:outlineLvl w:val="4"/>
    </w:pPr>
    <w:rPr>
      <w:bCs/>
      <w:sz w:val="24"/>
    </w:rPr>
  </w:style>
  <w:style w:type="paragraph" w:styleId="6">
    <w:name w:val="heading 6"/>
    <w:basedOn w:val="a0"/>
    <w:next w:val="210"/>
    <w:link w:val="60"/>
    <w:uiPriority w:val="9"/>
    <w:qFormat/>
    <w:pPr>
      <w:keepNext/>
      <w:keepLines/>
      <w:outlineLvl w:val="5"/>
    </w:pPr>
    <w:rPr>
      <w:bCs/>
      <w:sz w:val="24"/>
    </w:rPr>
  </w:style>
  <w:style w:type="paragraph" w:styleId="7">
    <w:name w:val="heading 7"/>
    <w:basedOn w:val="a0"/>
    <w:next w:val="210"/>
    <w:link w:val="70"/>
    <w:qFormat/>
    <w:pPr>
      <w:keepNext/>
      <w:keepLines/>
      <w:outlineLvl w:val="6"/>
    </w:pPr>
    <w:rPr>
      <w:bCs/>
      <w:sz w:val="24"/>
    </w:rPr>
  </w:style>
  <w:style w:type="paragraph" w:styleId="8">
    <w:name w:val="heading 8"/>
    <w:basedOn w:val="a0"/>
    <w:next w:val="a0"/>
    <w:link w:val="80"/>
    <w:qFormat/>
    <w:pPr>
      <w:keepNext/>
      <w:keepLines/>
      <w:outlineLvl w:val="7"/>
    </w:pPr>
    <w:rPr>
      <w:sz w:val="24"/>
    </w:rPr>
  </w:style>
  <w:style w:type="paragraph" w:styleId="9">
    <w:name w:val="heading 9"/>
    <w:basedOn w:val="a0"/>
    <w:next w:val="a0"/>
    <w:link w:val="90"/>
    <w:qFormat/>
    <w:pPr>
      <w:keepNext/>
      <w:keepLines/>
      <w:outlineLvl w:val="8"/>
    </w:pPr>
    <w:rPr>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toc 2"/>
    <w:basedOn w:val="a0"/>
    <w:next w:val="a0"/>
    <w:uiPriority w:val="39"/>
    <w:qFormat/>
    <w:pPr>
      <w:tabs>
        <w:tab w:val="right" w:leader="underscore" w:pos="9061"/>
      </w:tabs>
      <w:spacing w:before="120"/>
    </w:pPr>
    <w:rPr>
      <w:rFonts w:ascii="宋体" w:hAnsi="宋体"/>
      <w:bCs/>
      <w:i/>
      <w:color w:val="000000"/>
      <w:kern w:val="44"/>
      <w:sz w:val="24"/>
    </w:rPr>
  </w:style>
  <w:style w:type="paragraph" w:styleId="a1">
    <w:name w:val="Normal Indent"/>
    <w:basedOn w:val="a0"/>
    <w:link w:val="a5"/>
    <w:uiPriority w:val="99"/>
    <w:qFormat/>
    <w:pPr>
      <w:autoSpaceDE w:val="0"/>
      <w:autoSpaceDN w:val="0"/>
      <w:adjustRightInd w:val="0"/>
      <w:ind w:firstLine="420"/>
      <w:jc w:val="left"/>
    </w:pPr>
    <w:rPr>
      <w:rFonts w:ascii="宋体"/>
      <w:kern w:val="0"/>
      <w:sz w:val="24"/>
      <w:szCs w:val="20"/>
    </w:rPr>
  </w:style>
  <w:style w:type="paragraph" w:customStyle="1" w:styleId="210">
    <w:name w:val="正文首行缩进 21"/>
    <w:basedOn w:val="a0"/>
    <w:link w:val="2Char"/>
    <w:qFormat/>
    <w:pPr>
      <w:ind w:firstLineChars="200" w:firstLine="200"/>
    </w:pPr>
    <w:rPr>
      <w:rFonts w:cs="Arial"/>
      <w:kern w:val="0"/>
      <w:sz w:val="24"/>
    </w:rPr>
  </w:style>
  <w:style w:type="paragraph" w:styleId="33">
    <w:name w:val="List 3"/>
    <w:basedOn w:val="a0"/>
    <w:qFormat/>
    <w:pPr>
      <w:ind w:leftChars="400" w:left="100" w:hangingChars="200" w:hanging="200"/>
    </w:pPr>
    <w:rPr>
      <w:rFonts w:ascii="Calibri" w:hAnsi="Calibri"/>
    </w:rPr>
  </w:style>
  <w:style w:type="paragraph" w:styleId="a6">
    <w:name w:val="annotation subject"/>
    <w:basedOn w:val="a0"/>
    <w:next w:val="a7"/>
    <w:link w:val="a8"/>
    <w:uiPriority w:val="99"/>
    <w:qFormat/>
    <w:pPr>
      <w:jc w:val="left"/>
    </w:pPr>
    <w:rPr>
      <w:b/>
      <w:bCs/>
    </w:rPr>
  </w:style>
  <w:style w:type="paragraph" w:styleId="a7">
    <w:name w:val="annotation text"/>
    <w:basedOn w:val="a0"/>
    <w:link w:val="a9"/>
    <w:qFormat/>
    <w:pPr>
      <w:jc w:val="left"/>
    </w:pPr>
  </w:style>
  <w:style w:type="paragraph" w:styleId="71">
    <w:name w:val="toc 7"/>
    <w:basedOn w:val="a0"/>
    <w:next w:val="a0"/>
    <w:uiPriority w:val="39"/>
    <w:qFormat/>
    <w:pPr>
      <w:ind w:left="1260"/>
      <w:jc w:val="left"/>
    </w:pPr>
    <w:rPr>
      <w:sz w:val="20"/>
      <w:szCs w:val="20"/>
    </w:rPr>
  </w:style>
  <w:style w:type="paragraph" w:styleId="aa">
    <w:name w:val="Body Text First Indent"/>
    <w:basedOn w:val="ab"/>
    <w:link w:val="12"/>
    <w:qFormat/>
    <w:pPr>
      <w:spacing w:before="0" w:after="120" w:line="240" w:lineRule="auto"/>
      <w:ind w:firstLineChars="100" w:firstLine="420"/>
    </w:pPr>
  </w:style>
  <w:style w:type="paragraph" w:styleId="ab">
    <w:name w:val="Body Text"/>
    <w:basedOn w:val="a0"/>
    <w:link w:val="ac"/>
    <w:qFormat/>
    <w:pPr>
      <w:tabs>
        <w:tab w:val="left" w:pos="567"/>
      </w:tabs>
      <w:spacing w:before="120" w:line="22" w:lineRule="atLeast"/>
    </w:pPr>
    <w:rPr>
      <w:sz w:val="24"/>
    </w:rPr>
  </w:style>
  <w:style w:type="paragraph" w:styleId="81">
    <w:name w:val="index 8"/>
    <w:basedOn w:val="a0"/>
    <w:next w:val="a0"/>
    <w:qFormat/>
    <w:pPr>
      <w:ind w:leftChars="1400" w:left="1400"/>
    </w:pPr>
  </w:style>
  <w:style w:type="paragraph" w:styleId="ad">
    <w:name w:val="List Number"/>
    <w:basedOn w:val="a0"/>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0"/>
    <w:next w:val="210"/>
    <w:qFormat/>
    <w:pPr>
      <w:spacing w:before="152" w:after="160"/>
      <w:jc w:val="center"/>
    </w:pPr>
    <w:rPr>
      <w:rFonts w:ascii="Arial" w:eastAsia="黑体" w:hAnsi="Arial" w:cs="Arial"/>
      <w:szCs w:val="20"/>
    </w:rPr>
  </w:style>
  <w:style w:type="paragraph" w:styleId="51">
    <w:name w:val="index 5"/>
    <w:basedOn w:val="a0"/>
    <w:next w:val="a0"/>
    <w:qFormat/>
    <w:pPr>
      <w:ind w:leftChars="800" w:left="800"/>
    </w:pPr>
  </w:style>
  <w:style w:type="paragraph" w:styleId="af">
    <w:name w:val="List Bullet"/>
    <w:basedOn w:val="a0"/>
    <w:qFormat/>
    <w:pPr>
      <w:widowControl/>
      <w:tabs>
        <w:tab w:val="left" w:pos="360"/>
      </w:tabs>
      <w:spacing w:after="200"/>
      <w:ind w:left="360" w:hanging="360"/>
      <w:contextualSpacing/>
    </w:pPr>
    <w:rPr>
      <w:rFonts w:ascii="Calibri" w:hAnsi="Calibri"/>
      <w:szCs w:val="22"/>
      <w:lang w:eastAsia="en-US" w:bidi="en-US"/>
    </w:rPr>
  </w:style>
  <w:style w:type="paragraph" w:styleId="af0">
    <w:name w:val="Document Map"/>
    <w:basedOn w:val="a0"/>
    <w:link w:val="af1"/>
    <w:uiPriority w:val="99"/>
    <w:unhideWhenUsed/>
    <w:qFormat/>
    <w:rPr>
      <w:rFonts w:ascii="宋体"/>
      <w:sz w:val="18"/>
      <w:szCs w:val="18"/>
    </w:rPr>
  </w:style>
  <w:style w:type="paragraph" w:styleId="61">
    <w:name w:val="index 6"/>
    <w:basedOn w:val="a0"/>
    <w:next w:val="a0"/>
    <w:qFormat/>
    <w:pPr>
      <w:ind w:leftChars="1000" w:left="1000"/>
    </w:pPr>
  </w:style>
  <w:style w:type="paragraph" w:styleId="34">
    <w:name w:val="Body Text 3"/>
    <w:basedOn w:val="a0"/>
    <w:link w:val="35"/>
    <w:qFormat/>
    <w:pPr>
      <w:spacing w:after="120"/>
    </w:pPr>
    <w:rPr>
      <w:rFonts w:ascii="Calibri" w:hAnsi="Calibri"/>
      <w:sz w:val="16"/>
      <w:szCs w:val="16"/>
    </w:rPr>
  </w:style>
  <w:style w:type="paragraph" w:styleId="30">
    <w:name w:val="List Bullet 3"/>
    <w:basedOn w:val="a0"/>
    <w:qFormat/>
    <w:pPr>
      <w:widowControl/>
      <w:numPr>
        <w:numId w:val="1"/>
      </w:numPr>
      <w:tabs>
        <w:tab w:val="left" w:pos="1342"/>
        <w:tab w:val="left" w:pos="1497"/>
      </w:tabs>
      <w:spacing w:line="360" w:lineRule="auto"/>
      <w:ind w:left="1497" w:hanging="374"/>
      <w:jc w:val="left"/>
    </w:pPr>
    <w:rPr>
      <w:rFonts w:ascii="宋体" w:hAnsi="宋体" w:cs="宋体"/>
      <w:kern w:val="0"/>
      <w:sz w:val="24"/>
    </w:rPr>
  </w:style>
  <w:style w:type="paragraph" w:styleId="af2">
    <w:name w:val="Body Text Indent"/>
    <w:basedOn w:val="a0"/>
    <w:link w:val="af3"/>
    <w:uiPriority w:val="99"/>
    <w:qFormat/>
    <w:pPr>
      <w:tabs>
        <w:tab w:val="left" w:pos="5580"/>
      </w:tabs>
      <w:spacing w:before="120" w:line="360" w:lineRule="auto"/>
      <w:ind w:firstLine="454"/>
    </w:pPr>
    <w:rPr>
      <w:sz w:val="24"/>
    </w:rPr>
  </w:style>
  <w:style w:type="paragraph" w:styleId="23">
    <w:name w:val="List 2"/>
    <w:basedOn w:val="a0"/>
    <w:qFormat/>
    <w:pPr>
      <w:ind w:leftChars="200" w:left="100" w:hangingChars="200" w:hanging="200"/>
    </w:pPr>
    <w:rPr>
      <w:rFonts w:ascii="Calibri" w:hAnsi="Calibri"/>
    </w:rPr>
  </w:style>
  <w:style w:type="paragraph" w:styleId="24">
    <w:name w:val="List Bullet 2"/>
    <w:basedOn w:val="210"/>
    <w:qFormat/>
    <w:pPr>
      <w:tabs>
        <w:tab w:val="left" w:pos="0"/>
      </w:tabs>
      <w:ind w:firstLineChars="0" w:firstLine="0"/>
    </w:pPr>
  </w:style>
  <w:style w:type="paragraph" w:styleId="41">
    <w:name w:val="index 4"/>
    <w:basedOn w:val="a0"/>
    <w:next w:val="a0"/>
    <w:qFormat/>
    <w:pPr>
      <w:ind w:leftChars="600" w:left="600"/>
    </w:pPr>
  </w:style>
  <w:style w:type="paragraph" w:styleId="52">
    <w:name w:val="toc 5"/>
    <w:basedOn w:val="a0"/>
    <w:next w:val="a0"/>
    <w:uiPriority w:val="39"/>
    <w:qFormat/>
    <w:pPr>
      <w:ind w:left="840"/>
      <w:jc w:val="left"/>
    </w:pPr>
    <w:rPr>
      <w:sz w:val="20"/>
      <w:szCs w:val="20"/>
    </w:rPr>
  </w:style>
  <w:style w:type="paragraph" w:styleId="36">
    <w:name w:val="toc 3"/>
    <w:basedOn w:val="a0"/>
    <w:next w:val="a0"/>
    <w:uiPriority w:val="39"/>
    <w:qFormat/>
    <w:pPr>
      <w:ind w:left="420"/>
      <w:jc w:val="left"/>
    </w:pPr>
    <w:rPr>
      <w:sz w:val="20"/>
      <w:szCs w:val="20"/>
    </w:rPr>
  </w:style>
  <w:style w:type="paragraph" w:styleId="af4">
    <w:name w:val="Plain Text"/>
    <w:basedOn w:val="a0"/>
    <w:link w:val="af5"/>
    <w:qFormat/>
    <w:rPr>
      <w:rFonts w:ascii="宋体" w:hAnsi="Courier New"/>
      <w:szCs w:val="21"/>
    </w:rPr>
  </w:style>
  <w:style w:type="paragraph" w:styleId="82">
    <w:name w:val="toc 8"/>
    <w:basedOn w:val="a0"/>
    <w:next w:val="a0"/>
    <w:uiPriority w:val="39"/>
    <w:qFormat/>
    <w:pPr>
      <w:ind w:left="1470"/>
      <w:jc w:val="left"/>
    </w:pPr>
    <w:rPr>
      <w:sz w:val="20"/>
      <w:szCs w:val="20"/>
    </w:rPr>
  </w:style>
  <w:style w:type="paragraph" w:styleId="37">
    <w:name w:val="index 3"/>
    <w:basedOn w:val="a0"/>
    <w:next w:val="a0"/>
    <w:qFormat/>
    <w:pPr>
      <w:ind w:leftChars="400" w:left="400"/>
    </w:pPr>
  </w:style>
  <w:style w:type="paragraph" w:styleId="af6">
    <w:name w:val="Date"/>
    <w:basedOn w:val="a0"/>
    <w:next w:val="a0"/>
    <w:link w:val="af7"/>
    <w:qFormat/>
    <w:pPr>
      <w:ind w:leftChars="2500" w:left="100"/>
    </w:pPr>
    <w:rPr>
      <w:sz w:val="24"/>
    </w:rPr>
  </w:style>
  <w:style w:type="paragraph" w:styleId="25">
    <w:name w:val="Body Text Indent 2"/>
    <w:basedOn w:val="a0"/>
    <w:link w:val="26"/>
    <w:qFormat/>
    <w:pPr>
      <w:ind w:firstLineChars="200" w:firstLine="480"/>
    </w:pPr>
    <w:rPr>
      <w:sz w:val="24"/>
    </w:rPr>
  </w:style>
  <w:style w:type="paragraph" w:styleId="af8">
    <w:name w:val="Balloon Text"/>
    <w:basedOn w:val="a0"/>
    <w:link w:val="af9"/>
    <w:qFormat/>
    <w:rPr>
      <w:sz w:val="18"/>
      <w:szCs w:val="18"/>
    </w:rPr>
  </w:style>
  <w:style w:type="paragraph" w:styleId="afa">
    <w:name w:val="footer"/>
    <w:basedOn w:val="a0"/>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27">
    <w:name w:val="Body Text First Indent 2"/>
    <w:basedOn w:val="af2"/>
    <w:link w:val="211"/>
    <w:unhideWhenUsed/>
    <w:qFormat/>
    <w:pPr>
      <w:tabs>
        <w:tab w:val="clear" w:pos="5580"/>
      </w:tabs>
      <w:spacing w:before="0" w:after="120" w:line="240" w:lineRule="auto"/>
      <w:ind w:leftChars="200" w:left="420" w:firstLineChars="200" w:firstLine="420"/>
    </w:pPr>
    <w:rPr>
      <w:sz w:val="21"/>
    </w:rPr>
  </w:style>
  <w:style w:type="paragraph" w:styleId="afc">
    <w:name w:val="header"/>
    <w:basedOn w:val="a0"/>
    <w:link w:val="afd"/>
    <w:qFormat/>
    <w:pPr>
      <w:pBdr>
        <w:bottom w:val="single" w:sz="6" w:space="1" w:color="auto"/>
      </w:pBdr>
      <w:tabs>
        <w:tab w:val="center" w:pos="4153"/>
        <w:tab w:val="right" w:pos="8306"/>
      </w:tabs>
      <w:snapToGrid w:val="0"/>
      <w:jc w:val="center"/>
    </w:pPr>
    <w:rPr>
      <w:sz w:val="18"/>
      <w:szCs w:val="18"/>
    </w:rPr>
  </w:style>
  <w:style w:type="paragraph" w:styleId="afe">
    <w:name w:val="Signature"/>
    <w:basedOn w:val="a0"/>
    <w:link w:val="aff"/>
    <w:qFormat/>
    <w:pPr>
      <w:adjustRightInd w:val="0"/>
      <w:spacing w:after="600" w:line="312" w:lineRule="atLeast"/>
      <w:jc w:val="center"/>
      <w:textAlignment w:val="baseline"/>
    </w:pPr>
    <w:rPr>
      <w:rFonts w:eastAsia="仿宋_GB2312"/>
      <w:kern w:val="0"/>
      <w:sz w:val="24"/>
      <w:szCs w:val="20"/>
      <w:lang w:val="zh-CN"/>
    </w:rPr>
  </w:style>
  <w:style w:type="paragraph" w:styleId="13">
    <w:name w:val="toc 1"/>
    <w:basedOn w:val="a0"/>
    <w:next w:val="a0"/>
    <w:uiPriority w:val="39"/>
    <w:qFormat/>
    <w:pPr>
      <w:spacing w:before="120"/>
      <w:jc w:val="left"/>
    </w:pPr>
    <w:rPr>
      <w:b/>
      <w:bCs/>
      <w:iCs/>
      <w:sz w:val="24"/>
    </w:rPr>
  </w:style>
  <w:style w:type="paragraph" w:styleId="42">
    <w:name w:val="toc 4"/>
    <w:basedOn w:val="a0"/>
    <w:next w:val="a0"/>
    <w:uiPriority w:val="39"/>
    <w:qFormat/>
    <w:pPr>
      <w:ind w:left="630"/>
      <w:jc w:val="left"/>
    </w:pPr>
    <w:rPr>
      <w:sz w:val="20"/>
      <w:szCs w:val="20"/>
    </w:rPr>
  </w:style>
  <w:style w:type="paragraph" w:styleId="aff0">
    <w:name w:val="index heading"/>
    <w:basedOn w:val="a0"/>
    <w:next w:val="14"/>
    <w:qFormat/>
  </w:style>
  <w:style w:type="paragraph" w:styleId="14">
    <w:name w:val="index 1"/>
    <w:basedOn w:val="a0"/>
    <w:next w:val="a0"/>
    <w:uiPriority w:val="99"/>
    <w:qFormat/>
    <w:rPr>
      <w:szCs w:val="20"/>
    </w:rPr>
  </w:style>
  <w:style w:type="paragraph" w:styleId="aff1">
    <w:name w:val="Subtitle"/>
    <w:basedOn w:val="a0"/>
    <w:link w:val="aff2"/>
    <w:uiPriority w:val="11"/>
    <w:qFormat/>
    <w:pPr>
      <w:spacing w:before="240" w:after="60"/>
    </w:pPr>
    <w:rPr>
      <w:rFonts w:eastAsia="楷体_GB2312" w:cs="Arial"/>
      <w:b/>
      <w:bCs/>
      <w:kern w:val="28"/>
      <w:sz w:val="48"/>
      <w:szCs w:val="32"/>
    </w:rPr>
  </w:style>
  <w:style w:type="paragraph" w:styleId="aff3">
    <w:name w:val="footnote text"/>
    <w:basedOn w:val="a0"/>
    <w:link w:val="aff4"/>
    <w:qFormat/>
    <w:pPr>
      <w:widowControl/>
      <w:snapToGrid w:val="0"/>
      <w:spacing w:after="200"/>
    </w:pPr>
    <w:rPr>
      <w:sz w:val="18"/>
      <w:szCs w:val="18"/>
    </w:rPr>
  </w:style>
  <w:style w:type="paragraph" w:styleId="62">
    <w:name w:val="toc 6"/>
    <w:basedOn w:val="a0"/>
    <w:next w:val="a0"/>
    <w:uiPriority w:val="39"/>
    <w:qFormat/>
    <w:pPr>
      <w:ind w:left="1050"/>
      <w:jc w:val="left"/>
    </w:pPr>
    <w:rPr>
      <w:sz w:val="20"/>
      <w:szCs w:val="20"/>
    </w:rPr>
  </w:style>
  <w:style w:type="paragraph" w:styleId="38">
    <w:name w:val="Body Text Indent 3"/>
    <w:basedOn w:val="a0"/>
    <w:link w:val="39"/>
    <w:qFormat/>
    <w:pPr>
      <w:autoSpaceDE w:val="0"/>
      <w:autoSpaceDN w:val="0"/>
      <w:adjustRightInd w:val="0"/>
      <w:spacing w:before="120" w:line="22" w:lineRule="atLeast"/>
      <w:ind w:left="720" w:firstLine="480"/>
      <w:jc w:val="left"/>
    </w:pPr>
    <w:rPr>
      <w:sz w:val="16"/>
      <w:szCs w:val="16"/>
    </w:rPr>
  </w:style>
  <w:style w:type="paragraph" w:styleId="72">
    <w:name w:val="index 7"/>
    <w:basedOn w:val="a0"/>
    <w:next w:val="a0"/>
    <w:qFormat/>
    <w:pPr>
      <w:ind w:leftChars="1200" w:left="1200"/>
    </w:pPr>
  </w:style>
  <w:style w:type="paragraph" w:styleId="91">
    <w:name w:val="index 9"/>
    <w:basedOn w:val="a0"/>
    <w:next w:val="a0"/>
    <w:qFormat/>
    <w:pPr>
      <w:ind w:leftChars="1600" w:left="1600"/>
    </w:pPr>
  </w:style>
  <w:style w:type="paragraph" w:styleId="aff5">
    <w:name w:val="table of figures"/>
    <w:basedOn w:val="a0"/>
    <w:next w:val="a0"/>
    <w:qFormat/>
    <w:pPr>
      <w:ind w:leftChars="200" w:left="840" w:hangingChars="200" w:hanging="420"/>
    </w:pPr>
  </w:style>
  <w:style w:type="paragraph" w:styleId="92">
    <w:name w:val="toc 9"/>
    <w:basedOn w:val="a0"/>
    <w:next w:val="a0"/>
    <w:uiPriority w:val="39"/>
    <w:qFormat/>
    <w:pPr>
      <w:ind w:left="1680"/>
      <w:jc w:val="left"/>
    </w:pPr>
    <w:rPr>
      <w:sz w:val="20"/>
      <w:szCs w:val="20"/>
    </w:rPr>
  </w:style>
  <w:style w:type="paragraph" w:styleId="28">
    <w:name w:val="Body Text 2"/>
    <w:basedOn w:val="a0"/>
    <w:link w:val="29"/>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6">
    <w:name w:val="Message Header"/>
    <w:basedOn w:val="a0"/>
    <w:link w:val="aff7"/>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8">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2a">
    <w:name w:val="index 2"/>
    <w:basedOn w:val="a0"/>
    <w:next w:val="a0"/>
    <w:qFormat/>
    <w:pPr>
      <w:ind w:leftChars="200" w:left="200"/>
    </w:pPr>
  </w:style>
  <w:style w:type="paragraph" w:styleId="aff9">
    <w:name w:val="Title"/>
    <w:basedOn w:val="a0"/>
    <w:next w:val="a0"/>
    <w:link w:val="affa"/>
    <w:uiPriority w:val="10"/>
    <w:qFormat/>
    <w:pPr>
      <w:spacing w:before="240" w:after="60"/>
      <w:jc w:val="center"/>
      <w:outlineLvl w:val="0"/>
    </w:pPr>
    <w:rPr>
      <w:rFonts w:ascii="Cambria" w:hAnsi="Cambria"/>
      <w:b/>
      <w:bCs/>
      <w:kern w:val="0"/>
      <w:sz w:val="32"/>
      <w:szCs w:val="32"/>
    </w:rPr>
  </w:style>
  <w:style w:type="character" w:styleId="affb">
    <w:name w:val="Strong"/>
    <w:uiPriority w:val="22"/>
    <w:qFormat/>
    <w:rPr>
      <w:b/>
      <w:bCs/>
    </w:rPr>
  </w:style>
  <w:style w:type="character" w:styleId="affc">
    <w:name w:val="page number"/>
    <w:qFormat/>
    <w:rPr>
      <w:rFonts w:cs="Times New Roman"/>
    </w:rPr>
  </w:style>
  <w:style w:type="character" w:styleId="affd">
    <w:name w:val="FollowedHyperlink"/>
    <w:basedOn w:val="a2"/>
    <w:uiPriority w:val="99"/>
    <w:qFormat/>
    <w:rPr>
      <w:color w:val="000000"/>
      <w:sz w:val="18"/>
      <w:szCs w:val="18"/>
      <w:u w:val="none"/>
    </w:rPr>
  </w:style>
  <w:style w:type="character" w:styleId="affe">
    <w:name w:val="Emphasis"/>
    <w:qFormat/>
    <w:rPr>
      <w:color w:val="CC0033"/>
    </w:rPr>
  </w:style>
  <w:style w:type="character" w:styleId="HTML1">
    <w:name w:val="HTML Typewriter"/>
    <w:qFormat/>
    <w:rPr>
      <w:rFonts w:ascii="黑体" w:eastAsia="黑体" w:hAnsi="Courier New" w:cs="Courier New"/>
      <w:spacing w:val="312"/>
      <w:sz w:val="14"/>
      <w:szCs w:val="14"/>
    </w:rPr>
  </w:style>
  <w:style w:type="character" w:styleId="afff">
    <w:name w:val="Hyperlink"/>
    <w:uiPriority w:val="99"/>
    <w:qFormat/>
    <w:rPr>
      <w:rFonts w:cs="Times New Roman"/>
      <w:color w:val="0000FF"/>
      <w:u w:val="single"/>
    </w:rPr>
  </w:style>
  <w:style w:type="character" w:styleId="afff0">
    <w:name w:val="annotation reference"/>
    <w:qFormat/>
    <w:rPr>
      <w:rFonts w:cs="Times New Roman"/>
      <w:sz w:val="21"/>
      <w:szCs w:val="21"/>
    </w:rPr>
  </w:style>
  <w:style w:type="character" w:styleId="afff1">
    <w:name w:val="footnote reference"/>
    <w:qFormat/>
    <w:rPr>
      <w:vertAlign w:val="superscript"/>
    </w:rPr>
  </w:style>
  <w:style w:type="table" w:styleId="afff2">
    <w:name w:val="Table Grid"/>
    <w:basedOn w:val="a3"/>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qFormat/>
    <w:rPr>
      <w:rFonts w:cs="Times New Roman"/>
      <w:b/>
      <w:bCs/>
      <w:kern w:val="44"/>
      <w:sz w:val="44"/>
      <w:szCs w:val="44"/>
    </w:rPr>
  </w:style>
  <w:style w:type="character" w:customStyle="1" w:styleId="a5">
    <w:name w:val="正文缩进 字符"/>
    <w:link w:val="a1"/>
    <w:uiPriority w:val="99"/>
    <w:qFormat/>
    <w:rPr>
      <w:rFonts w:ascii="宋体"/>
      <w:sz w:val="24"/>
    </w:rPr>
  </w:style>
  <w:style w:type="character" w:customStyle="1" w:styleId="22">
    <w:name w:val="标题 2 字符"/>
    <w:link w:val="21"/>
    <w:qFormat/>
    <w:rPr>
      <w:rFonts w:ascii="Cambria" w:hAnsi="Cambria"/>
      <w:b/>
      <w:bCs/>
      <w:kern w:val="2"/>
      <w:sz w:val="28"/>
      <w:szCs w:val="32"/>
    </w:rPr>
  </w:style>
  <w:style w:type="character" w:customStyle="1" w:styleId="32">
    <w:name w:val="标题 3 字符"/>
    <w:link w:val="31"/>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2Char">
    <w:name w:val="正文首行缩进 2 Char"/>
    <w:link w:val="210"/>
    <w:qFormat/>
    <w:rPr>
      <w:rFonts w:cs="Arial"/>
      <w:sz w:val="24"/>
      <w:szCs w:val="24"/>
    </w:rPr>
  </w:style>
  <w:style w:type="character" w:customStyle="1" w:styleId="50">
    <w:name w:val="标题 5 字符"/>
    <w:basedOn w:val="a2"/>
    <w:link w:val="5"/>
    <w:qFormat/>
    <w:rPr>
      <w:bCs/>
      <w:kern w:val="2"/>
      <w:sz w:val="24"/>
      <w:szCs w:val="24"/>
    </w:rPr>
  </w:style>
  <w:style w:type="character" w:customStyle="1" w:styleId="60">
    <w:name w:val="标题 6 字符"/>
    <w:basedOn w:val="a2"/>
    <w:link w:val="6"/>
    <w:qFormat/>
    <w:rPr>
      <w:bCs/>
      <w:kern w:val="2"/>
      <w:sz w:val="24"/>
      <w:szCs w:val="24"/>
    </w:rPr>
  </w:style>
  <w:style w:type="character" w:customStyle="1" w:styleId="70">
    <w:name w:val="标题 7 字符"/>
    <w:basedOn w:val="a2"/>
    <w:link w:val="7"/>
    <w:qFormat/>
    <w:rPr>
      <w:bCs/>
      <w:kern w:val="2"/>
      <w:sz w:val="24"/>
      <w:szCs w:val="24"/>
    </w:rPr>
  </w:style>
  <w:style w:type="character" w:customStyle="1" w:styleId="80">
    <w:name w:val="标题 8 字符"/>
    <w:basedOn w:val="a2"/>
    <w:link w:val="8"/>
    <w:qFormat/>
    <w:rPr>
      <w:kern w:val="2"/>
      <w:sz w:val="24"/>
      <w:szCs w:val="24"/>
    </w:rPr>
  </w:style>
  <w:style w:type="character" w:customStyle="1" w:styleId="90">
    <w:name w:val="标题 9 字符"/>
    <w:basedOn w:val="a2"/>
    <w:link w:val="9"/>
    <w:qFormat/>
    <w:rPr>
      <w:kern w:val="2"/>
      <w:sz w:val="24"/>
      <w:szCs w:val="21"/>
    </w:rPr>
  </w:style>
  <w:style w:type="character" w:customStyle="1" w:styleId="a9">
    <w:name w:val="批注文字 字符"/>
    <w:link w:val="a7"/>
    <w:qFormat/>
    <w:rPr>
      <w:kern w:val="2"/>
      <w:sz w:val="21"/>
      <w:szCs w:val="24"/>
    </w:rPr>
  </w:style>
  <w:style w:type="character" w:customStyle="1" w:styleId="35">
    <w:name w:val="正文文本 3 字符"/>
    <w:basedOn w:val="a2"/>
    <w:link w:val="34"/>
    <w:qFormat/>
    <w:rPr>
      <w:rFonts w:ascii="Calibri" w:hAnsi="Calibri"/>
      <w:kern w:val="2"/>
      <w:sz w:val="16"/>
      <w:szCs w:val="16"/>
    </w:rPr>
  </w:style>
  <w:style w:type="character" w:customStyle="1" w:styleId="ac">
    <w:name w:val="正文文本 字符"/>
    <w:link w:val="ab"/>
    <w:qFormat/>
    <w:rPr>
      <w:rFonts w:cs="Times New Roman"/>
      <w:kern w:val="2"/>
      <w:sz w:val="24"/>
      <w:szCs w:val="24"/>
    </w:rPr>
  </w:style>
  <w:style w:type="character" w:customStyle="1" w:styleId="af3">
    <w:name w:val="正文文本缩进 字符"/>
    <w:link w:val="af2"/>
    <w:qFormat/>
    <w:rPr>
      <w:rFonts w:cs="Times New Roman"/>
      <w:kern w:val="2"/>
      <w:sz w:val="24"/>
      <w:szCs w:val="24"/>
    </w:rPr>
  </w:style>
  <w:style w:type="character" w:customStyle="1" w:styleId="af5">
    <w:name w:val="纯文本 字符"/>
    <w:link w:val="af4"/>
    <w:qFormat/>
    <w:rPr>
      <w:rFonts w:ascii="宋体" w:hAnsi="Courier New" w:cs="Courier New"/>
      <w:kern w:val="2"/>
      <w:sz w:val="21"/>
      <w:szCs w:val="21"/>
    </w:rPr>
  </w:style>
  <w:style w:type="character" w:customStyle="1" w:styleId="af7">
    <w:name w:val="日期 字符"/>
    <w:link w:val="af6"/>
    <w:qFormat/>
    <w:rPr>
      <w:rFonts w:cs="Times New Roman"/>
      <w:kern w:val="2"/>
      <w:sz w:val="24"/>
      <w:szCs w:val="24"/>
    </w:rPr>
  </w:style>
  <w:style w:type="character" w:customStyle="1" w:styleId="26">
    <w:name w:val="正文文本缩进 2 字符"/>
    <w:link w:val="25"/>
    <w:qFormat/>
    <w:rPr>
      <w:rFonts w:cs="Times New Roman"/>
      <w:kern w:val="2"/>
      <w:sz w:val="24"/>
      <w:szCs w:val="24"/>
    </w:rPr>
  </w:style>
  <w:style w:type="character" w:customStyle="1" w:styleId="af9">
    <w:name w:val="批注框文本 字符"/>
    <w:link w:val="af8"/>
    <w:uiPriority w:val="99"/>
    <w:qFormat/>
    <w:rPr>
      <w:kern w:val="2"/>
      <w:sz w:val="18"/>
      <w:szCs w:val="18"/>
    </w:rPr>
  </w:style>
  <w:style w:type="character" w:customStyle="1" w:styleId="afb">
    <w:name w:val="页脚 字符"/>
    <w:link w:val="afa"/>
    <w:uiPriority w:val="99"/>
    <w:qFormat/>
    <w:rPr>
      <w:rFonts w:ascii="宋体" w:cs="Times New Roman"/>
      <w:sz w:val="18"/>
    </w:rPr>
  </w:style>
  <w:style w:type="character" w:customStyle="1" w:styleId="afd">
    <w:name w:val="页眉 字符"/>
    <w:link w:val="afc"/>
    <w:qFormat/>
    <w:rPr>
      <w:rFonts w:cs="Times New Roman"/>
      <w:kern w:val="2"/>
      <w:sz w:val="18"/>
      <w:szCs w:val="18"/>
    </w:rPr>
  </w:style>
  <w:style w:type="character" w:customStyle="1" w:styleId="aff">
    <w:name w:val="签名 字符"/>
    <w:basedOn w:val="a2"/>
    <w:link w:val="afe"/>
    <w:qFormat/>
    <w:rPr>
      <w:rFonts w:eastAsia="仿宋_GB2312"/>
      <w:sz w:val="24"/>
      <w:lang w:val="zh-CN"/>
    </w:rPr>
  </w:style>
  <w:style w:type="character" w:customStyle="1" w:styleId="aff2">
    <w:name w:val="副标题 字符"/>
    <w:basedOn w:val="a2"/>
    <w:link w:val="aff1"/>
    <w:qFormat/>
    <w:rPr>
      <w:rFonts w:eastAsia="楷体_GB2312" w:cs="Arial"/>
      <w:b/>
      <w:bCs/>
      <w:kern w:val="28"/>
      <w:sz w:val="48"/>
      <w:szCs w:val="32"/>
    </w:rPr>
  </w:style>
  <w:style w:type="character" w:customStyle="1" w:styleId="aff4">
    <w:name w:val="脚注文本 字符"/>
    <w:basedOn w:val="a2"/>
    <w:link w:val="aff3"/>
    <w:qFormat/>
    <w:rPr>
      <w:kern w:val="2"/>
      <w:sz w:val="18"/>
      <w:szCs w:val="18"/>
    </w:rPr>
  </w:style>
  <w:style w:type="character" w:customStyle="1" w:styleId="39">
    <w:name w:val="正文文本缩进 3 字符"/>
    <w:link w:val="38"/>
    <w:qFormat/>
    <w:rPr>
      <w:rFonts w:cs="Times New Roman"/>
      <w:kern w:val="2"/>
      <w:sz w:val="16"/>
      <w:szCs w:val="16"/>
    </w:rPr>
  </w:style>
  <w:style w:type="character" w:customStyle="1" w:styleId="29">
    <w:name w:val="正文文本 2 字符"/>
    <w:basedOn w:val="a2"/>
    <w:link w:val="28"/>
    <w:qFormat/>
    <w:rPr>
      <w:rFonts w:ascii="宋体"/>
      <w:color w:val="000000"/>
      <w:sz w:val="28"/>
      <w:lang w:val="en-GB"/>
    </w:rPr>
  </w:style>
  <w:style w:type="character" w:customStyle="1" w:styleId="aff7">
    <w:name w:val="信息标题 字符"/>
    <w:basedOn w:val="a2"/>
    <w:link w:val="aff6"/>
    <w:qFormat/>
    <w:rPr>
      <w:rFonts w:ascii="Cambria" w:hAnsi="Cambria"/>
      <w:kern w:val="2"/>
      <w:sz w:val="24"/>
      <w:szCs w:val="24"/>
      <w:shd w:val="pct20" w:color="auto" w:fill="auto"/>
      <w:lang w:val="zh-CN"/>
    </w:rPr>
  </w:style>
  <w:style w:type="character" w:customStyle="1" w:styleId="HTML0">
    <w:name w:val="HTML 预设格式 字符"/>
    <w:link w:val="HTML"/>
    <w:qFormat/>
    <w:rPr>
      <w:rFonts w:ascii="Arial" w:hAnsi="Arial" w:cs="Arial"/>
      <w:sz w:val="24"/>
      <w:szCs w:val="24"/>
    </w:rPr>
  </w:style>
  <w:style w:type="character" w:customStyle="1" w:styleId="affa">
    <w:name w:val="标题 字符"/>
    <w:basedOn w:val="a2"/>
    <w:link w:val="aff9"/>
    <w:uiPriority w:val="10"/>
    <w:qFormat/>
    <w:rPr>
      <w:rFonts w:ascii="Cambria" w:hAnsi="Cambria"/>
      <w:b/>
      <w:bCs/>
      <w:sz w:val="32"/>
      <w:szCs w:val="32"/>
    </w:rPr>
  </w:style>
  <w:style w:type="character" w:customStyle="1" w:styleId="a8">
    <w:name w:val="批注主题 字符"/>
    <w:link w:val="a6"/>
    <w:uiPriority w:val="99"/>
    <w:qFormat/>
    <w:rPr>
      <w:rFonts w:cs="Times New Roman"/>
      <w:b/>
      <w:bCs/>
      <w:kern w:val="2"/>
      <w:sz w:val="21"/>
      <w:szCs w:val="24"/>
    </w:rPr>
  </w:style>
  <w:style w:type="character" w:customStyle="1" w:styleId="12">
    <w:name w:val="正文首行缩进 字符1"/>
    <w:basedOn w:val="Char1"/>
    <w:link w:val="aa"/>
    <w:qFormat/>
    <w:rPr>
      <w:kern w:val="2"/>
      <w:sz w:val="21"/>
      <w:szCs w:val="24"/>
    </w:rPr>
  </w:style>
  <w:style w:type="character" w:customStyle="1" w:styleId="Char1">
    <w:name w:val="正文文本 Char1"/>
    <w:qFormat/>
    <w:rPr>
      <w:kern w:val="2"/>
      <w:sz w:val="21"/>
      <w:szCs w:val="24"/>
    </w:rPr>
  </w:style>
  <w:style w:type="character" w:customStyle="1" w:styleId="2Char0">
    <w:name w:val="标题 2 Char"/>
    <w:link w:val="212"/>
    <w:qFormat/>
    <w:rPr>
      <w:bCs/>
      <w:sz w:val="24"/>
      <w:szCs w:val="24"/>
    </w:rPr>
  </w:style>
  <w:style w:type="paragraph" w:customStyle="1" w:styleId="212">
    <w:name w:val="标题 21"/>
    <w:basedOn w:val="a0"/>
    <w:next w:val="15"/>
    <w:link w:val="2Char0"/>
    <w:qFormat/>
    <w:pPr>
      <w:keepNext/>
      <w:outlineLvl w:val="1"/>
    </w:pPr>
    <w:rPr>
      <w:bCs/>
      <w:kern w:val="0"/>
      <w:sz w:val="24"/>
    </w:rPr>
  </w:style>
  <w:style w:type="paragraph" w:customStyle="1" w:styleId="15">
    <w:name w:val="正文缩进1"/>
    <w:basedOn w:val="a0"/>
    <w:qFormat/>
    <w:pPr>
      <w:ind w:firstLine="420"/>
    </w:pPr>
    <w:rPr>
      <w:szCs w:val="20"/>
    </w:rPr>
  </w:style>
  <w:style w:type="character" w:customStyle="1" w:styleId="1Char">
    <w:name w:val="标题 1 Char"/>
    <w:basedOn w:val="a2"/>
    <w:qFormat/>
    <w:rPr>
      <w:rFonts w:ascii="黑体" w:eastAsia="黑体" w:hAnsi="宋体"/>
      <w:bCs/>
      <w:kern w:val="44"/>
      <w:sz w:val="44"/>
      <w:szCs w:val="36"/>
      <w:lang w:val="en-US" w:eastAsia="zh-CN" w:bidi="ar-SA"/>
    </w:rPr>
  </w:style>
  <w:style w:type="character" w:customStyle="1" w:styleId="3Char">
    <w:name w:val="标题 3 Char"/>
    <w:link w:val="310"/>
    <w:qFormat/>
    <w:rPr>
      <w:bCs/>
      <w:sz w:val="24"/>
      <w:szCs w:val="32"/>
    </w:rPr>
  </w:style>
  <w:style w:type="paragraph" w:customStyle="1" w:styleId="310">
    <w:name w:val="标题 31"/>
    <w:basedOn w:val="a0"/>
    <w:next w:val="2110"/>
    <w:link w:val="3Char"/>
    <w:qFormat/>
    <w:pPr>
      <w:keepNext/>
      <w:keepLines/>
      <w:outlineLvl w:val="2"/>
    </w:pPr>
    <w:rPr>
      <w:bCs/>
      <w:kern w:val="0"/>
      <w:sz w:val="24"/>
      <w:szCs w:val="32"/>
    </w:rPr>
  </w:style>
  <w:style w:type="paragraph" w:customStyle="1" w:styleId="2110">
    <w:name w:val="正文首行缩进 211"/>
    <w:basedOn w:val="a0"/>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4Char">
    <w:name w:val="标题 4 Char"/>
    <w:link w:val="410"/>
    <w:qFormat/>
    <w:rPr>
      <w:bCs/>
      <w:sz w:val="24"/>
      <w:szCs w:val="24"/>
    </w:rPr>
  </w:style>
  <w:style w:type="paragraph" w:customStyle="1" w:styleId="410">
    <w:name w:val="标题 41"/>
    <w:basedOn w:val="a0"/>
    <w:next w:val="210"/>
    <w:link w:val="4Char"/>
    <w:qFormat/>
    <w:pPr>
      <w:keepNext/>
      <w:keepLines/>
      <w:ind w:left="540"/>
      <w:outlineLvl w:val="3"/>
    </w:pPr>
    <w:rPr>
      <w:bCs/>
      <w:kern w:val="0"/>
      <w:sz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qFormat/>
    <w:rPr>
      <w:b/>
      <w:bCs/>
      <w:kern w:val="2"/>
      <w:sz w:val="21"/>
      <w:szCs w:val="24"/>
    </w:rPr>
  </w:style>
  <w:style w:type="paragraph" w:customStyle="1" w:styleId="2b">
    <w:name w:val="批注主题2"/>
    <w:basedOn w:val="a7"/>
    <w:next w:val="a7"/>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0"/>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1">
    <w:name w:val="标题2 Char"/>
    <w:qFormat/>
    <w:rPr>
      <w:rFonts w:ascii="Arial" w:eastAsia="黑体" w:hAnsi="Arial" w:cs="Times New Roman"/>
      <w:b/>
      <w:kern w:val="0"/>
      <w:sz w:val="30"/>
      <w:szCs w:val="20"/>
    </w:rPr>
  </w:style>
  <w:style w:type="character" w:customStyle="1" w:styleId="2Char10">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0"/>
    <w:next w:val="a0"/>
    <w:link w:val="Char15"/>
    <w:qFormat/>
    <w:pPr>
      <w:ind w:leftChars="2500" w:left="100"/>
    </w:pPr>
  </w:style>
  <w:style w:type="paragraph" w:customStyle="1" w:styleId="16">
    <w:name w:val="列出段落1"/>
    <w:basedOn w:val="a0"/>
    <w:link w:val="Char"/>
    <w:uiPriority w:val="34"/>
    <w:qFormat/>
    <w:pPr>
      <w:ind w:firstLineChars="200" w:firstLine="420"/>
    </w:pPr>
    <w:rPr>
      <w:rFonts w:ascii="Calibri" w:hAnsi="Calibri"/>
      <w:szCs w:val="22"/>
    </w:rPr>
  </w:style>
  <w:style w:type="character" w:customStyle="1" w:styleId="Char">
    <w:name w:val="列出段落 Char"/>
    <w:link w:val="16"/>
    <w:qFormat/>
    <w:rPr>
      <w:rFonts w:ascii="Calibri" w:hAnsi="Calibri"/>
      <w:kern w:val="2"/>
      <w:sz w:val="21"/>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 w:val="24"/>
      <w:szCs w:val="28"/>
    </w:rPr>
  </w:style>
  <w:style w:type="paragraph" w:customStyle="1" w:styleId="17">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0"/>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0"/>
    <w:uiPriority w:val="99"/>
    <w:qFormat/>
    <w:pPr>
      <w:ind w:firstLineChars="200" w:firstLine="420"/>
    </w:pPr>
    <w:rPr>
      <w:rFonts w:ascii="Calibri" w:hAnsi="Calibri"/>
      <w:szCs w:val="22"/>
    </w:rPr>
  </w:style>
  <w:style w:type="paragraph" w:customStyle="1" w:styleId="p01">
    <w:name w:val="p_01"/>
    <w:basedOn w:val="a0"/>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 w:val="24"/>
      <w:szCs w:val="20"/>
    </w:rPr>
  </w:style>
  <w:style w:type="paragraph" w:customStyle="1" w:styleId="afff4">
    <w:name w:val="正文 + 小四"/>
    <w:basedOn w:val="a0"/>
    <w:qFormat/>
    <w:pPr>
      <w:spacing w:line="360" w:lineRule="auto"/>
      <w:ind w:firstLineChars="200" w:firstLine="480"/>
    </w:pPr>
    <w:rPr>
      <w:sz w:val="24"/>
    </w:rPr>
  </w:style>
  <w:style w:type="paragraph" w:customStyle="1" w:styleId="Char20">
    <w:name w:val="Char2"/>
    <w:basedOn w:val="a0"/>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0"/>
    <w:qFormat/>
    <w:rPr>
      <w:rFonts w:ascii="Tahoma" w:hAnsi="Tahoma"/>
      <w:sz w:val="24"/>
      <w:szCs w:val="20"/>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0"/>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0"/>
    <w:qFormat/>
    <w:pPr>
      <w:spacing w:line="360" w:lineRule="auto"/>
      <w:ind w:firstLineChars="200" w:firstLine="420"/>
    </w:pPr>
    <w:rPr>
      <w:rFonts w:ascii="宋体" w:hAnsi="宋体"/>
      <w:szCs w:val="21"/>
    </w:rPr>
  </w:style>
  <w:style w:type="paragraph" w:customStyle="1" w:styleId="USE1">
    <w:name w:val="USE 1"/>
    <w:basedOn w:val="a0"/>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0"/>
    <w:qFormat/>
    <w:pPr>
      <w:widowControl/>
      <w:numPr>
        <w:numId w:val="2"/>
      </w:numPr>
      <w:tabs>
        <w:tab w:val="clear" w:pos="576"/>
      </w:tabs>
      <w:spacing w:line="360" w:lineRule="auto"/>
      <w:ind w:left="0" w:firstLine="480"/>
      <w:jc w:val="left"/>
    </w:pPr>
    <w:rPr>
      <w:kern w:val="0"/>
      <w:sz w:val="24"/>
    </w:rPr>
  </w:style>
  <w:style w:type="paragraph" w:customStyle="1" w:styleId="18">
    <w:name w:val="无间隔1"/>
    <w:link w:val="NoSpacingCharCharChar"/>
    <w:qFormat/>
    <w:pPr>
      <w:widowControl w:val="0"/>
      <w:jc w:val="both"/>
    </w:pPr>
    <w:rPr>
      <w:kern w:val="2"/>
      <w:sz w:val="21"/>
      <w:szCs w:val="24"/>
    </w:rPr>
  </w:style>
  <w:style w:type="character" w:customStyle="1" w:styleId="NoSpacingCharCharChar">
    <w:name w:val="No Spacing Char Char Char"/>
    <w:link w:val="18"/>
    <w:qFormat/>
    <w:rPr>
      <w:kern w:val="2"/>
      <w:sz w:val="21"/>
      <w:szCs w:val="24"/>
    </w:rPr>
  </w:style>
  <w:style w:type="paragraph" w:customStyle="1" w:styleId="2c">
    <w:name w:val="列出段落2"/>
    <w:basedOn w:val="a0"/>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9">
    <w:name w:val="列表段落1"/>
    <w:basedOn w:val="a0"/>
    <w:link w:val="afff5"/>
    <w:uiPriority w:val="99"/>
    <w:qFormat/>
    <w:pPr>
      <w:ind w:firstLineChars="200" w:firstLine="420"/>
    </w:pPr>
  </w:style>
  <w:style w:type="character" w:customStyle="1" w:styleId="afff5">
    <w:name w:val="列表段落 字符"/>
    <w:link w:val="19"/>
    <w:uiPriority w:val="34"/>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0"/>
    <w:qFormat/>
  </w:style>
  <w:style w:type="paragraph" w:customStyle="1" w:styleId="pa-8">
    <w:name w:val="pa-8"/>
    <w:basedOn w:val="a0"/>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widowControl/>
      <w:spacing w:before="150" w:after="150"/>
      <w:jc w:val="left"/>
    </w:pPr>
    <w:rPr>
      <w:rFonts w:ascii="宋体" w:hAnsi="宋体" w:cs="宋体"/>
      <w:kern w:val="0"/>
      <w:sz w:val="24"/>
    </w:rPr>
  </w:style>
  <w:style w:type="paragraph" w:customStyle="1" w:styleId="CharCharChar">
    <w:name w:val="Char Char Char"/>
    <w:basedOn w:val="a0"/>
    <w:qFormat/>
    <w:rPr>
      <w:rFonts w:ascii="Tahoma" w:hAnsi="Tahoma"/>
      <w:sz w:val="24"/>
      <w:szCs w:val="20"/>
    </w:rPr>
  </w:style>
  <w:style w:type="paragraph" w:customStyle="1" w:styleId="1a">
    <w:name w:val="修订1"/>
    <w:uiPriority w:val="99"/>
    <w:qFormat/>
    <w:rPr>
      <w:kern w:val="2"/>
      <w:sz w:val="21"/>
      <w:szCs w:val="24"/>
    </w:rPr>
  </w:style>
  <w:style w:type="paragraph" w:customStyle="1" w:styleId="p0">
    <w:name w:val="p0"/>
    <w:basedOn w:val="a0"/>
    <w:qFormat/>
    <w:pPr>
      <w:widowControl/>
    </w:pPr>
    <w:rPr>
      <w:kern w:val="0"/>
      <w:szCs w:val="20"/>
    </w:rPr>
  </w:style>
  <w:style w:type="paragraph" w:customStyle="1" w:styleId="2d">
    <w:name w:val="正文2"/>
    <w:basedOn w:val="a0"/>
    <w:qFormat/>
    <w:pPr>
      <w:spacing w:before="156" w:line="360" w:lineRule="auto"/>
      <w:ind w:firstLineChars="200" w:firstLine="510"/>
    </w:pPr>
    <w:rPr>
      <w:sz w:val="24"/>
      <w:szCs w:val="20"/>
    </w:rPr>
  </w:style>
  <w:style w:type="paragraph" w:customStyle="1" w:styleId="afff6">
    <w:name w:val="文档正文"/>
    <w:basedOn w:val="a0"/>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f6"/>
    <w:qFormat/>
    <w:rPr>
      <w:sz w:val="24"/>
    </w:rPr>
  </w:style>
  <w:style w:type="paragraph" w:customStyle="1" w:styleId="afff7">
    <w:name w:val="样式"/>
    <w:basedOn w:val="a0"/>
    <w:qFormat/>
    <w:pPr>
      <w:autoSpaceDE w:val="0"/>
      <w:autoSpaceDN w:val="0"/>
      <w:snapToGrid w:val="0"/>
      <w:spacing w:before="120" w:after="120" w:line="360" w:lineRule="auto"/>
    </w:pPr>
    <w:rPr>
      <w:rFonts w:ascii="宋体"/>
      <w:sz w:val="24"/>
      <w:szCs w:val="20"/>
    </w:rPr>
  </w:style>
  <w:style w:type="paragraph" w:customStyle="1" w:styleId="afff8">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1"/>
    <w:uiPriority w:val="99"/>
    <w:qFormat/>
    <w:pPr>
      <w:autoSpaceDE/>
      <w:autoSpaceDN/>
      <w:adjustRightInd/>
      <w:spacing w:before="0" w:line="360" w:lineRule="auto"/>
      <w:jc w:val="both"/>
    </w:pPr>
    <w:rPr>
      <w:rFonts w:ascii="Times New Roman" w:hAnsi="Times New Roman"/>
      <w:szCs w:val="28"/>
      <w:lang w:val="zh-CN"/>
    </w:rPr>
  </w:style>
  <w:style w:type="character" w:customStyle="1" w:styleId="1b">
    <w:name w:val="正文缩进 字符1"/>
    <w:qFormat/>
    <w:rPr>
      <w:rFonts w:ascii="宋体"/>
      <w:sz w:val="24"/>
    </w:rPr>
  </w:style>
  <w:style w:type="paragraph" w:customStyle="1" w:styleId="Char21">
    <w:name w:val="Char21"/>
    <w:basedOn w:val="a0"/>
    <w:qFormat/>
    <w:rPr>
      <w:rFonts w:ascii="Tahoma" w:hAnsi="Tahoma"/>
      <w:sz w:val="24"/>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a">
    <w:name w:val="列出段落3"/>
    <w:basedOn w:val="a0"/>
    <w:uiPriority w:val="34"/>
    <w:qFormat/>
    <w:pPr>
      <w:ind w:firstLineChars="200" w:firstLine="420"/>
    </w:pPr>
  </w:style>
  <w:style w:type="paragraph" w:customStyle="1" w:styleId="1c">
    <w:name w:val="纯文本1"/>
    <w:basedOn w:val="a0"/>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9">
    <w:name w:val="无 A"/>
    <w:qFormat/>
  </w:style>
  <w:style w:type="character" w:customStyle="1" w:styleId="B">
    <w:name w:val="无 B"/>
    <w:qFormat/>
    <w:rPr>
      <w:lang w:val="zh-TW" w:eastAsia="zh-TW"/>
    </w:rPr>
  </w:style>
  <w:style w:type="paragraph" w:customStyle="1" w:styleId="Afffa">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kern w:val="2"/>
      <w:sz w:val="21"/>
      <w:szCs w:val="24"/>
    </w:rPr>
  </w:style>
  <w:style w:type="paragraph" w:customStyle="1" w:styleId="1d">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e">
    <w:name w:val="未处理的提及1"/>
    <w:basedOn w:val="a2"/>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Char6">
    <w:name w:val="批注主题 Char"/>
    <w:basedOn w:val="a9"/>
    <w:link w:val="1f"/>
    <w:qFormat/>
    <w:rPr>
      <w:b/>
      <w:bCs/>
      <w:kern w:val="2"/>
      <w:sz w:val="24"/>
      <w:szCs w:val="24"/>
    </w:rPr>
  </w:style>
  <w:style w:type="paragraph" w:customStyle="1" w:styleId="1f">
    <w:name w:val="批注主题1"/>
    <w:basedOn w:val="a7"/>
    <w:next w:val="a7"/>
    <w:link w:val="Char6"/>
    <w:qFormat/>
    <w:pPr>
      <w:jc w:val="both"/>
    </w:pPr>
    <w:rPr>
      <w:b/>
      <w:bCs/>
      <w:kern w:val="0"/>
      <w:sz w:val="24"/>
      <w:szCs w:val="20"/>
    </w:rPr>
  </w:style>
  <w:style w:type="character" w:customStyle="1" w:styleId="Char7">
    <w:name w:val="正文首行缩进 Char"/>
    <w:basedOn w:val="CharChar3"/>
    <w:link w:val="1f0"/>
    <w:qFormat/>
    <w:rPr>
      <w:kern w:val="2"/>
      <w:sz w:val="21"/>
      <w:szCs w:val="22"/>
    </w:rPr>
  </w:style>
  <w:style w:type="character" w:customStyle="1" w:styleId="CharChar3">
    <w:name w:val="正文文本 Char Char"/>
    <w:basedOn w:val="a2"/>
    <w:qFormat/>
    <w:rPr>
      <w:kern w:val="2"/>
      <w:sz w:val="21"/>
      <w:szCs w:val="22"/>
    </w:rPr>
  </w:style>
  <w:style w:type="paragraph" w:customStyle="1" w:styleId="1f0">
    <w:name w:val="正文首行缩进1"/>
    <w:basedOn w:val="ab"/>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f1"/>
    <w:uiPriority w:val="99"/>
    <w:qFormat/>
    <w:rPr>
      <w:sz w:val="24"/>
      <w:shd w:val="clear" w:color="auto" w:fill="000080"/>
    </w:rPr>
  </w:style>
  <w:style w:type="paragraph" w:customStyle="1" w:styleId="1f1">
    <w:name w:val="文档结构图1"/>
    <w:basedOn w:val="a0"/>
    <w:link w:val="Char8"/>
    <w:qFormat/>
    <w:pPr>
      <w:shd w:val="clear" w:color="auto" w:fill="000080"/>
    </w:pPr>
    <w:rPr>
      <w:kern w:val="0"/>
      <w:sz w:val="24"/>
      <w:szCs w:val="20"/>
      <w:shd w:val="clear" w:color="auto" w:fill="000080"/>
    </w:rPr>
  </w:style>
  <w:style w:type="character" w:customStyle="1" w:styleId="Char9">
    <w:name w:val="称呼 Char"/>
    <w:basedOn w:val="a2"/>
    <w:link w:val="1f2"/>
    <w:qFormat/>
    <w:rPr>
      <w:sz w:val="24"/>
    </w:rPr>
  </w:style>
  <w:style w:type="paragraph" w:customStyle="1" w:styleId="1f2">
    <w:name w:val="称呼1"/>
    <w:basedOn w:val="a0"/>
    <w:next w:val="a0"/>
    <w:link w:val="Char9"/>
    <w:qFormat/>
    <w:rPr>
      <w:kern w:val="0"/>
      <w:sz w:val="24"/>
      <w:szCs w:val="20"/>
    </w:rPr>
  </w:style>
  <w:style w:type="character" w:customStyle="1" w:styleId="3Char0">
    <w:name w:val="正文文本 3 Char"/>
    <w:basedOn w:val="a2"/>
    <w:link w:val="311"/>
    <w:qFormat/>
    <w:rPr>
      <w:sz w:val="16"/>
      <w:szCs w:val="16"/>
    </w:rPr>
  </w:style>
  <w:style w:type="paragraph" w:customStyle="1" w:styleId="311">
    <w:name w:val="正文文本 31"/>
    <w:basedOn w:val="a0"/>
    <w:link w:val="3Char0"/>
    <w:qFormat/>
    <w:pPr>
      <w:widowControl/>
      <w:spacing w:after="120" w:line="276" w:lineRule="auto"/>
    </w:pPr>
    <w:rPr>
      <w:kern w:val="0"/>
      <w:sz w:val="16"/>
      <w:szCs w:val="16"/>
    </w:rPr>
  </w:style>
  <w:style w:type="character" w:customStyle="1" w:styleId="Chara">
    <w:name w:val="日期 Char"/>
    <w:basedOn w:val="a2"/>
    <w:link w:val="1f3"/>
    <w:qFormat/>
    <w:rPr>
      <w:sz w:val="24"/>
    </w:rPr>
  </w:style>
  <w:style w:type="paragraph" w:customStyle="1" w:styleId="1f3">
    <w:name w:val="日期1"/>
    <w:basedOn w:val="a0"/>
    <w:next w:val="a0"/>
    <w:link w:val="Chara"/>
    <w:qFormat/>
    <w:pPr>
      <w:ind w:leftChars="2500" w:left="100"/>
    </w:pPr>
    <w:rPr>
      <w:kern w:val="0"/>
      <w:sz w:val="24"/>
      <w:szCs w:val="20"/>
    </w:rPr>
  </w:style>
  <w:style w:type="character" w:customStyle="1" w:styleId="2Char2">
    <w:name w:val="正文文本缩进 2 Char"/>
    <w:link w:val="213"/>
    <w:qFormat/>
    <w:rPr>
      <w:rFonts w:ascii="仿宋_GB2312" w:eastAsia="仿宋_GB2312"/>
      <w:color w:val="FF0000"/>
      <w:sz w:val="24"/>
    </w:rPr>
  </w:style>
  <w:style w:type="paragraph" w:customStyle="1" w:styleId="213">
    <w:name w:val="正文文本缩进 21"/>
    <w:basedOn w:val="a0"/>
    <w:link w:val="2Char2"/>
    <w:qFormat/>
    <w:pPr>
      <w:spacing w:line="360" w:lineRule="auto"/>
      <w:ind w:firstLineChars="200" w:firstLine="480"/>
    </w:pPr>
    <w:rPr>
      <w:rFonts w:ascii="仿宋_GB2312" w:eastAsia="仿宋_GB2312"/>
      <w:color w:val="FF0000"/>
      <w:kern w:val="0"/>
      <w:sz w:val="24"/>
      <w:szCs w:val="20"/>
    </w:rPr>
  </w:style>
  <w:style w:type="character" w:customStyle="1" w:styleId="3Char2">
    <w:name w:val="正文文本缩进 3 Char"/>
    <w:link w:val="312"/>
    <w:qFormat/>
    <w:rPr>
      <w:szCs w:val="21"/>
    </w:rPr>
  </w:style>
  <w:style w:type="paragraph" w:customStyle="1" w:styleId="312">
    <w:name w:val="正文文本缩进 31"/>
    <w:basedOn w:val="a0"/>
    <w:link w:val="3Char2"/>
    <w:qFormat/>
    <w:pPr>
      <w:spacing w:afterLines="50"/>
      <w:ind w:firstLineChars="200" w:firstLine="420"/>
    </w:pPr>
    <w:rPr>
      <w:kern w:val="0"/>
      <w:sz w:val="20"/>
      <w:szCs w:val="21"/>
    </w:rPr>
  </w:style>
  <w:style w:type="character" w:customStyle="1" w:styleId="2Char3">
    <w:name w:val="正文文本 2 Char"/>
    <w:basedOn w:val="a2"/>
    <w:link w:val="214"/>
    <w:qFormat/>
    <w:rPr>
      <w:rFonts w:ascii="宋体" w:hAnsi="宋体"/>
      <w:sz w:val="18"/>
      <w:szCs w:val="21"/>
    </w:rPr>
  </w:style>
  <w:style w:type="paragraph" w:customStyle="1" w:styleId="214">
    <w:name w:val="正文文本 21"/>
    <w:basedOn w:val="a0"/>
    <w:link w:val="2Char3"/>
    <w:qFormat/>
    <w:pPr>
      <w:jc w:val="center"/>
    </w:pPr>
    <w:rPr>
      <w:rFonts w:ascii="宋体" w:hAnsi="宋体"/>
      <w:kern w:val="0"/>
      <w:sz w:val="18"/>
      <w:szCs w:val="21"/>
    </w:rPr>
  </w:style>
  <w:style w:type="character" w:customStyle="1" w:styleId="HTMLChar">
    <w:name w:val="HTML 预设格式 Char"/>
    <w:basedOn w:val="a2"/>
    <w:link w:val="HTML10"/>
    <w:qFormat/>
    <w:rPr>
      <w:rFonts w:ascii="宋体" w:hAnsi="宋体"/>
      <w:color w:val="000000"/>
      <w:sz w:val="24"/>
    </w:rPr>
  </w:style>
  <w:style w:type="paragraph" w:customStyle="1" w:styleId="HTML10">
    <w:name w:val="HTML 预设格式1"/>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basedOn w:val="a2"/>
    <w:link w:val="CharChar4"/>
    <w:qFormat/>
    <w:rPr>
      <w:kern w:val="2"/>
      <w:sz w:val="18"/>
      <w:szCs w:val="18"/>
    </w:rPr>
  </w:style>
  <w:style w:type="paragraph" w:customStyle="1" w:styleId="1f4">
    <w:name w:val="文本块1"/>
    <w:basedOn w:val="a0"/>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2"/>
    <w:link w:val="1f4"/>
    <w:qFormat/>
    <w:rPr>
      <w:i/>
      <w:iCs/>
      <w:color w:val="000000"/>
      <w:kern w:val="2"/>
      <w:sz w:val="21"/>
    </w:rPr>
  </w:style>
  <w:style w:type="paragraph" w:customStyle="1" w:styleId="112">
    <w:name w:val="标题 11"/>
    <w:basedOn w:val="a0"/>
    <w:next w:val="210"/>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f0">
    <w:name w:val="正文缩进2"/>
    <w:basedOn w:val="a0"/>
    <w:qFormat/>
    <w:pPr>
      <w:ind w:firstLine="420"/>
    </w:pPr>
    <w:rPr>
      <w:szCs w:val="20"/>
    </w:rPr>
  </w:style>
  <w:style w:type="paragraph" w:customStyle="1" w:styleId="1f5">
    <w:name w:val="引文目录标题1"/>
    <w:basedOn w:val="a0"/>
    <w:next w:val="a0"/>
    <w:qFormat/>
    <w:pPr>
      <w:spacing w:before="120"/>
    </w:pPr>
    <w:rPr>
      <w:rFonts w:ascii="Cambria" w:hAnsi="Cambria"/>
      <w:szCs w:val="20"/>
    </w:rPr>
  </w:style>
  <w:style w:type="paragraph" w:customStyle="1" w:styleId="1f6">
    <w:name w:val="正文文本缩进1"/>
    <w:basedOn w:val="a0"/>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2"/>
    <w:link w:val="1f6"/>
    <w:qFormat/>
    <w:rPr>
      <w:rFonts w:ascii="仿宋_GB2312" w:eastAsia="仿宋_GB2312"/>
      <w:kern w:val="2"/>
      <w:sz w:val="24"/>
    </w:rPr>
  </w:style>
  <w:style w:type="paragraph" w:customStyle="1" w:styleId="2111">
    <w:name w:val="标题 211"/>
    <w:basedOn w:val="a0"/>
    <w:next w:val="2110"/>
    <w:qFormat/>
    <w:pPr>
      <w:keepNext/>
      <w:ind w:left="180"/>
      <w:outlineLvl w:val="1"/>
    </w:pPr>
    <w:rPr>
      <w:bCs/>
      <w:sz w:val="24"/>
    </w:rPr>
  </w:style>
  <w:style w:type="paragraph" w:customStyle="1" w:styleId="1f7">
    <w:name w:val="1"/>
    <w:basedOn w:val="a0"/>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0"/>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f"/>
    <w:qFormat/>
    <w:pPr>
      <w:tabs>
        <w:tab w:val="clear" w:pos="360"/>
      </w:tabs>
      <w:topLinePunct/>
      <w:spacing w:line="480" w:lineRule="exact"/>
      <w:ind w:left="980" w:firstLine="0"/>
      <w:textAlignment w:val="center"/>
    </w:pPr>
    <w:rPr>
      <w:rFonts w:eastAsia="仿宋_GB2312"/>
      <w:sz w:val="28"/>
    </w:rPr>
  </w:style>
  <w:style w:type="paragraph" w:customStyle="1" w:styleId="1f8">
    <w:name w:val="正文文本1"/>
    <w:basedOn w:val="a0"/>
    <w:next w:val="a0"/>
    <w:qFormat/>
    <w:pPr>
      <w:widowControl/>
      <w:spacing w:after="120"/>
    </w:pPr>
    <w:rPr>
      <w:rFonts w:ascii="Calibri" w:hAnsi="Calibri"/>
      <w:sz w:val="20"/>
      <w:szCs w:val="20"/>
      <w:u w:color="000000"/>
      <w:lang w:eastAsia="en-US" w:bidi="en-US"/>
    </w:rPr>
  </w:style>
  <w:style w:type="paragraph" w:customStyle="1" w:styleId="z-1">
    <w:name w:val="z-窗体顶端1"/>
    <w:basedOn w:val="a0"/>
    <w:next w:val="a0"/>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2"/>
    <w:link w:val="z-1"/>
    <w:qFormat/>
    <w:rPr>
      <w:rFonts w:ascii="Arial" w:hAnsi="Arial" w:cs="Arial"/>
      <w:vanish/>
      <w:kern w:val="2"/>
      <w:sz w:val="16"/>
      <w:szCs w:val="16"/>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uiPriority w:val="99"/>
    <w:qFormat/>
    <w:pPr>
      <w:widowControl/>
      <w:spacing w:before="100" w:beforeAutospacing="1" w:after="100" w:afterAutospacing="1"/>
      <w:textAlignment w:val="top"/>
    </w:pPr>
    <w:rPr>
      <w:szCs w:val="20"/>
    </w:rPr>
  </w:style>
  <w:style w:type="paragraph" w:customStyle="1" w:styleId="215">
    <w:name w:val="中等深浅网格 21"/>
    <w:link w:val="2f1"/>
    <w:qFormat/>
    <w:pPr>
      <w:spacing w:after="200" w:line="276" w:lineRule="auto"/>
    </w:pPr>
    <w:rPr>
      <w:sz w:val="22"/>
    </w:rPr>
  </w:style>
  <w:style w:type="character" w:customStyle="1" w:styleId="2f1">
    <w:name w:val="中等深浅网格 2字符"/>
    <w:link w:val="215"/>
    <w:qFormat/>
    <w:rPr>
      <w:sz w:val="22"/>
    </w:rPr>
  </w:style>
  <w:style w:type="paragraph" w:customStyle="1" w:styleId="afffb">
    <w:name w:val="落款"/>
    <w:basedOn w:val="aff1"/>
    <w:qFormat/>
    <w:rPr>
      <w:sz w:val="36"/>
    </w:rPr>
  </w:style>
  <w:style w:type="paragraph" w:customStyle="1" w:styleId="Char1CharCharChar">
    <w:name w:val="Char1 Char Char Char"/>
    <w:basedOn w:val="a0"/>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0"/>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c">
    <w:name w:val="表格首行"/>
    <w:basedOn w:val="a0"/>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9">
    <w:name w:val="明显引用1"/>
    <w:basedOn w:val="a0"/>
    <w:next w:val="a0"/>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2"/>
    <w:link w:val="1f9"/>
    <w:qFormat/>
    <w:rPr>
      <w:b/>
      <w:bCs/>
      <w:i/>
      <w:iCs/>
      <w:color w:val="4F81BD"/>
      <w:kern w:val="2"/>
      <w:sz w:val="21"/>
    </w:rPr>
  </w:style>
  <w:style w:type="paragraph" w:customStyle="1" w:styleId="offr">
    <w:name w:val="offr"/>
    <w:basedOn w:val="a0"/>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widowControl/>
      <w:spacing w:after="200"/>
    </w:pPr>
    <w:rPr>
      <w:rFonts w:ascii="Calibri" w:hAnsi="Calibri"/>
      <w:szCs w:val="22"/>
    </w:rPr>
  </w:style>
  <w:style w:type="character" w:customStyle="1" w:styleId="CharChar5">
    <w:name w:val="日期 Char Char"/>
    <w:basedOn w:val="a2"/>
    <w:link w:val="120"/>
    <w:qFormat/>
    <w:rPr>
      <w:rFonts w:ascii="Calibri" w:hAnsi="Calibri"/>
      <w:kern w:val="2"/>
      <w:sz w:val="21"/>
      <w:szCs w:val="22"/>
    </w:rPr>
  </w:style>
  <w:style w:type="paragraph" w:customStyle="1" w:styleId="0KL--0">
    <w:name w:val="0KL-目录引用-目录名"/>
    <w:basedOn w:val="a0"/>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0"/>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0"/>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0"/>
    <w:uiPriority w:val="39"/>
    <w:qFormat/>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0"/>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0"/>
    <w:next w:val="a0"/>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b">
    <w:name w:val="附录标题3"/>
    <w:basedOn w:val="a0"/>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a">
    <w:name w:val="列表1"/>
    <w:basedOn w:val="a0"/>
    <w:qFormat/>
    <w:pPr>
      <w:widowControl/>
      <w:spacing w:after="200"/>
      <w:ind w:left="200" w:hangingChars="200" w:hanging="200"/>
    </w:pPr>
    <w:rPr>
      <w:rFonts w:ascii="Calibri" w:hAnsi="Calibri"/>
      <w:szCs w:val="22"/>
      <w:lang w:eastAsia="en-US" w:bidi="en-US"/>
    </w:rPr>
  </w:style>
  <w:style w:type="paragraph" w:customStyle="1" w:styleId="3110">
    <w:name w:val="标题 311"/>
    <w:basedOn w:val="a0"/>
    <w:next w:val="2110"/>
    <w:qFormat/>
    <w:pPr>
      <w:keepNext/>
      <w:keepLines/>
      <w:outlineLvl w:val="2"/>
    </w:pPr>
    <w:rPr>
      <w:bCs/>
      <w:sz w:val="24"/>
      <w:szCs w:val="32"/>
    </w:rPr>
  </w:style>
  <w:style w:type="paragraph" w:customStyle="1" w:styleId="1fb">
    <w:name w:val="表格内容1"/>
    <w:basedOn w:val="a0"/>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0"/>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0"/>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c">
    <w:name w:val="优万_项目标题1级"/>
    <w:basedOn w:val="a0"/>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c"/>
    <w:qFormat/>
    <w:rPr>
      <w:szCs w:val="24"/>
    </w:rPr>
  </w:style>
  <w:style w:type="paragraph" w:customStyle="1" w:styleId="1fd">
    <w:name w:val="样式 优万_项目标题1级 + 紫色"/>
    <w:basedOn w:val="1fc"/>
    <w:qFormat/>
    <w:pPr>
      <w:tabs>
        <w:tab w:val="clear" w:pos="839"/>
      </w:tabs>
      <w:spacing w:line="480" w:lineRule="exact"/>
      <w:ind w:left="1129" w:hanging="420"/>
      <w:jc w:val="left"/>
    </w:pPr>
    <w:rPr>
      <w:rFonts w:ascii="仿宋_GB2312" w:eastAsia="仿宋_GB2312"/>
      <w:color w:val="7030A0"/>
      <w:sz w:val="24"/>
    </w:rPr>
  </w:style>
  <w:style w:type="paragraph" w:customStyle="1" w:styleId="216">
    <w:name w:val="无间隔21"/>
    <w:link w:val="NoSpacingCharChar"/>
    <w:qFormat/>
    <w:rPr>
      <w:rFonts w:ascii="Calibri" w:hAnsi="Calibri"/>
      <w:sz w:val="22"/>
      <w:szCs w:val="22"/>
      <w:lang w:eastAsia="en-US" w:bidi="en-US"/>
    </w:rPr>
  </w:style>
  <w:style w:type="character" w:customStyle="1" w:styleId="NoSpacingCharChar">
    <w:name w:val="No Spacing Char Char"/>
    <w:link w:val="216"/>
    <w:qFormat/>
    <w:rPr>
      <w:rFonts w:ascii="Calibri" w:hAnsi="Calibri"/>
      <w:sz w:val="22"/>
      <w:szCs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f1"/>
    <w:qFormat/>
    <w:rPr>
      <w:rFonts w:ascii="Tahoma" w:hAnsi="Tahoma"/>
    </w:rPr>
  </w:style>
  <w:style w:type="paragraph" w:customStyle="1" w:styleId="0KL5">
    <w:name w:val="0KL目录5级"/>
    <w:basedOn w:val="a0"/>
    <w:qFormat/>
    <w:pPr>
      <w:widowControl/>
      <w:spacing w:after="200" w:line="480" w:lineRule="exact"/>
      <w:outlineLvl w:val="4"/>
    </w:pPr>
    <w:rPr>
      <w:rFonts w:ascii="黑体" w:eastAsia="黑体" w:hAnsi="Calibri"/>
      <w:sz w:val="30"/>
      <w:szCs w:val="22"/>
      <w:lang w:eastAsia="en-US" w:bidi="en-US"/>
    </w:rPr>
  </w:style>
  <w:style w:type="paragraph" w:customStyle="1" w:styleId="1fe">
    <w:name w:val="样式 宋体 四号 首行缩进:  1 厘米"/>
    <w:basedOn w:val="a0"/>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0"/>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0">
    <w:name w:val="半圈数字项目符号"/>
    <w:basedOn w:val="a0"/>
    <w:next w:val="a0"/>
    <w:link w:val="CharChar6"/>
    <w:qFormat/>
    <w:pPr>
      <w:tabs>
        <w:tab w:val="left" w:pos="0"/>
      </w:tabs>
      <w:wordWrap w:val="0"/>
    </w:pPr>
  </w:style>
  <w:style w:type="character" w:customStyle="1" w:styleId="CharChar6">
    <w:name w:val="半圈数字项目符号 Char Char"/>
    <w:link w:val="affff0"/>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0"/>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2"/>
    <w:link w:val="affff1"/>
    <w:qFormat/>
    <w:rPr>
      <w:rFonts w:ascii="宋体" w:hAnsi="宋体"/>
      <w:kern w:val="2"/>
      <w:sz w:val="21"/>
    </w:rPr>
  </w:style>
  <w:style w:type="paragraph" w:customStyle="1" w:styleId="0KL-7">
    <w:name w:val="0KL标注-附件"/>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3"/>
    <w:qFormat/>
  </w:style>
  <w:style w:type="paragraph" w:customStyle="1" w:styleId="CharCharCharCharCharCharChar">
    <w:name w:val="Char Char Char Char Char Char Char"/>
    <w:basedOn w:val="1f1"/>
    <w:qFormat/>
    <w:pPr>
      <w:adjustRightInd w:val="0"/>
      <w:spacing w:line="436" w:lineRule="exact"/>
      <w:ind w:left="357"/>
      <w:outlineLvl w:val="3"/>
    </w:pPr>
    <w:rPr>
      <w:rFonts w:ascii="Tahoma" w:hAnsi="Tahoma"/>
      <w:b/>
    </w:rPr>
  </w:style>
  <w:style w:type="paragraph" w:customStyle="1" w:styleId="affff2">
    <w:name w:val="表格文字"/>
    <w:basedOn w:val="ab"/>
    <w:qFormat/>
    <w:pPr>
      <w:widowControl/>
      <w:tabs>
        <w:tab w:val="clear" w:pos="567"/>
      </w:tabs>
      <w:snapToGrid w:val="0"/>
      <w:spacing w:before="40" w:line="240" w:lineRule="auto"/>
      <w:jc w:val="center"/>
    </w:pPr>
    <w:rPr>
      <w:rFonts w:ascii="宋体"/>
      <w:szCs w:val="20"/>
    </w:rPr>
  </w:style>
  <w:style w:type="paragraph" w:customStyle="1" w:styleId="kl">
    <w:name w:val="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0"/>
    <w:next w:val="a0"/>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0"/>
    <w:qFormat/>
    <w:pPr>
      <w:adjustRightInd w:val="0"/>
      <w:snapToGrid w:val="0"/>
      <w:spacing w:line="0" w:lineRule="atLeast"/>
      <w:jc w:val="center"/>
    </w:pPr>
    <w:rPr>
      <w:szCs w:val="20"/>
    </w:rPr>
  </w:style>
  <w:style w:type="paragraph" w:customStyle="1" w:styleId="2f4">
    <w:name w:val="优万_项目标题2级"/>
    <w:basedOn w:val="a0"/>
    <w:qFormat/>
    <w:pPr>
      <w:widowControl/>
      <w:spacing w:after="200"/>
      <w:ind w:left="846" w:hanging="420"/>
    </w:pPr>
    <w:rPr>
      <w:rFonts w:ascii="Calibri" w:hAnsi="Calibri"/>
      <w:szCs w:val="22"/>
      <w:lang w:eastAsia="en-US" w:bidi="en-US"/>
    </w:rPr>
  </w:style>
  <w:style w:type="paragraph" w:customStyle="1" w:styleId="KL0">
    <w:name w:val="KL正文"/>
    <w:basedOn w:val="a0"/>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4">
    <w:name w:val="目录文字"/>
    <w:basedOn w:val="a0"/>
    <w:qFormat/>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pPr>
      <w:spacing w:line="360" w:lineRule="auto"/>
    </w:pPr>
    <w:rPr>
      <w:rFonts w:ascii="宋体" w:hAnsi="宋体"/>
    </w:rPr>
  </w:style>
  <w:style w:type="paragraph" w:customStyle="1" w:styleId="affff6">
    <w:name w:val="优万_插入图片"/>
    <w:basedOn w:val="a0"/>
    <w:next w:val="affff7"/>
    <w:qFormat/>
    <w:pPr>
      <w:widowControl/>
      <w:spacing w:after="200"/>
      <w:jc w:val="center"/>
    </w:pPr>
    <w:rPr>
      <w:rFonts w:ascii="Calibri" w:hAnsi="Calibri"/>
      <w:szCs w:val="22"/>
      <w:lang w:eastAsia="en-US" w:bidi="en-US"/>
    </w:rPr>
  </w:style>
  <w:style w:type="paragraph" w:customStyle="1" w:styleId="affff7">
    <w:name w:val="优万_插入图片说明"/>
    <w:basedOn w:val="a0"/>
    <w:next w:val="a0"/>
    <w:qFormat/>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pPr>
      <w:ind w:left="1276" w:firstLineChars="0" w:hanging="425"/>
    </w:pPr>
  </w:style>
  <w:style w:type="character" w:customStyle="1" w:styleId="CharChar8">
    <w:name w:val="项目 Char Char"/>
    <w:basedOn w:val="KLCharChar"/>
    <w:link w:val="affff8"/>
    <w:qFormat/>
    <w:rPr>
      <w:rFonts w:ascii="黑体" w:eastAsia="仿宋_GB2312"/>
      <w:color w:val="000000"/>
      <w:sz w:val="28"/>
      <w:szCs w:val="32"/>
    </w:rPr>
  </w:style>
  <w:style w:type="paragraph" w:customStyle="1" w:styleId="Char30">
    <w:name w:val="Char3"/>
    <w:basedOn w:val="a0"/>
    <w:link w:val="CharCharCharCharChar"/>
    <w:qFormat/>
    <w:pPr>
      <w:widowControl/>
      <w:spacing w:after="200"/>
    </w:pPr>
    <w:rPr>
      <w:rFonts w:ascii="Calibri" w:hAnsi="Calibri"/>
      <w:szCs w:val="22"/>
      <w:lang w:eastAsia="en-US" w:bidi="en-US"/>
    </w:rPr>
  </w:style>
  <w:style w:type="character" w:customStyle="1" w:styleId="CharCharCharCharChar">
    <w:name w:val="Char Char Char Char Char"/>
    <w:link w:val="Char30"/>
    <w:qFormat/>
    <w:rPr>
      <w:rFonts w:ascii="Calibri" w:hAnsi="Calibri"/>
      <w:kern w:val="2"/>
      <w:sz w:val="21"/>
      <w:szCs w:val="22"/>
      <w:lang w:eastAsia="en-US" w:bidi="en-US"/>
    </w:rPr>
  </w:style>
  <w:style w:type="paragraph" w:customStyle="1" w:styleId="affff9">
    <w:name w:val="表格正文"/>
    <w:basedOn w:val="a0"/>
    <w:link w:val="CharChar9"/>
    <w:qFormat/>
    <w:pPr>
      <w:widowControl/>
      <w:snapToGrid w:val="0"/>
      <w:spacing w:after="200" w:line="300" w:lineRule="auto"/>
    </w:pPr>
    <w:rPr>
      <w:kern w:val="0"/>
      <w:sz w:val="20"/>
    </w:rPr>
  </w:style>
  <w:style w:type="character" w:customStyle="1" w:styleId="CharChar9">
    <w:name w:val="表格正文 Char Char"/>
    <w:link w:val="affff9"/>
    <w:qFormat/>
    <w:rPr>
      <w:szCs w:val="24"/>
    </w:rPr>
  </w:style>
  <w:style w:type="paragraph" w:customStyle="1" w:styleId="affffa">
    <w:name w:val="段落正文"/>
    <w:basedOn w:val="ab"/>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0"/>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b">
    <w:name w:val="灰底文字"/>
    <w:basedOn w:val="affffc"/>
    <w:next w:val="210"/>
    <w:qFormat/>
    <w:rPr>
      <w:shd w:val="pct10" w:color="auto" w:fill="FFFFFF"/>
    </w:rPr>
  </w:style>
  <w:style w:type="paragraph" w:customStyle="1" w:styleId="affffc">
    <w:name w:val="正文居中"/>
    <w:basedOn w:val="a0"/>
    <w:qFormat/>
    <w:pPr>
      <w:wordWrap w:val="0"/>
      <w:spacing w:after="120"/>
      <w:jc w:val="center"/>
    </w:pPr>
    <w:rPr>
      <w:rFonts w:ascii="宋体" w:hAnsi="宋体" w:cs="Arial"/>
      <w:szCs w:val="20"/>
    </w:rPr>
  </w:style>
  <w:style w:type="paragraph" w:customStyle="1" w:styleId="affffd">
    <w:name w:val="简单编号"/>
    <w:basedOn w:val="210"/>
    <w:qFormat/>
    <w:pPr>
      <w:tabs>
        <w:tab w:val="left" w:pos="200"/>
      </w:tabs>
      <w:ind w:left="200" w:firstLineChars="0" w:firstLine="0"/>
    </w:pPr>
  </w:style>
  <w:style w:type="paragraph" w:customStyle="1" w:styleId="1ff">
    <w:name w:val="图表目录1"/>
    <w:basedOn w:val="a0"/>
    <w:next w:val="a0"/>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ascii="宋体" w:hAnsi="Courier New"/>
      <w:szCs w:val="20"/>
    </w:rPr>
  </w:style>
  <w:style w:type="paragraph" w:customStyle="1" w:styleId="2f5">
    <w:name w:val="样式2"/>
    <w:basedOn w:val="a0"/>
    <w:link w:val="2CharChar"/>
    <w:qFormat/>
    <w:pPr>
      <w:spacing w:line="300" w:lineRule="auto"/>
      <w:jc w:val="center"/>
      <w:outlineLvl w:val="0"/>
    </w:pPr>
    <w:rPr>
      <w:b/>
      <w:kern w:val="0"/>
      <w:sz w:val="24"/>
    </w:rPr>
  </w:style>
  <w:style w:type="character" w:customStyle="1" w:styleId="2CharChar">
    <w:name w:val="样式2 Char Char"/>
    <w:link w:val="2f5"/>
    <w:qFormat/>
    <w:rPr>
      <w:b/>
      <w:sz w:val="24"/>
      <w:szCs w:val="24"/>
    </w:rPr>
  </w:style>
  <w:style w:type="paragraph" w:customStyle="1" w:styleId="Charf">
    <w:name w:val="文本正文 Char"/>
    <w:basedOn w:val="a0"/>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0"/>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0"/>
    <w:qFormat/>
    <w:pPr>
      <w:widowControl/>
      <w:spacing w:after="200" w:line="276" w:lineRule="auto"/>
    </w:pPr>
    <w:rPr>
      <w:rFonts w:ascii="Tahoma" w:hAnsi="Tahoma"/>
      <w:sz w:val="22"/>
      <w:szCs w:val="20"/>
      <w:lang w:eastAsia="en-US" w:bidi="en-US"/>
    </w:rPr>
  </w:style>
  <w:style w:type="paragraph" w:customStyle="1" w:styleId="Char110">
    <w:name w:val="Char11"/>
    <w:basedOn w:val="310"/>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2"/>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6"/>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widowControl/>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2"/>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36"/>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0"/>
    <w:next w:val="a0"/>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f1"/>
    <w:qFormat/>
    <w:pPr>
      <w:widowControl/>
      <w:adjustRightInd w:val="0"/>
      <w:spacing w:after="200" w:line="436" w:lineRule="exact"/>
      <w:ind w:left="357"/>
      <w:outlineLvl w:val="3"/>
    </w:pPr>
    <w:rPr>
      <w:rFonts w:ascii="Tahoma" w:hAnsi="Tahoma"/>
      <w:b/>
    </w:rPr>
  </w:style>
  <w:style w:type="paragraph" w:customStyle="1" w:styleId="affffe">
    <w:name w:val="图题"/>
    <w:basedOn w:val="ae"/>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
    <w:name w:val="项目编号"/>
    <w:basedOn w:val="210"/>
    <w:qFormat/>
    <w:pPr>
      <w:tabs>
        <w:tab w:val="left" w:pos="0"/>
      </w:tabs>
      <w:spacing w:before="156" w:after="156"/>
      <w:ind w:left="737" w:firstLineChars="0" w:firstLine="0"/>
    </w:pPr>
    <w:rPr>
      <w:rFonts w:ascii="宋体" w:hAnsi="宋体" w:cs="宋体"/>
      <w:szCs w:val="20"/>
    </w:rPr>
  </w:style>
  <w:style w:type="paragraph" w:customStyle="1" w:styleId="1ff0">
    <w:name w:val="普通(网站)1"/>
    <w:basedOn w:val="a0"/>
    <w:qFormat/>
    <w:pPr>
      <w:widowControl/>
      <w:spacing w:before="100" w:beforeAutospacing="1" w:after="100" w:afterAutospacing="1"/>
    </w:pPr>
    <w:rPr>
      <w:rFonts w:ascii="宋体" w:hAnsi="宋体"/>
      <w:szCs w:val="20"/>
    </w:rPr>
  </w:style>
  <w:style w:type="paragraph" w:customStyle="1" w:styleId="115">
    <w:name w:val="索引 11"/>
    <w:basedOn w:val="a0"/>
    <w:next w:val="a0"/>
    <w:qFormat/>
    <w:pPr>
      <w:widowControl/>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sz w:val="24"/>
    </w:rPr>
  </w:style>
  <w:style w:type="paragraph" w:customStyle="1" w:styleId="pfhlkdfav1">
    <w:name w:val="pfhlkd_fav1"/>
    <w:basedOn w:val="a0"/>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widowControl/>
      <w:spacing w:before="100" w:beforeAutospacing="1" w:after="100" w:afterAutospacing="1"/>
    </w:pPr>
    <w:rPr>
      <w:rFonts w:ascii="宋体" w:hAnsi="宋体"/>
      <w:color w:val="000000"/>
      <w:sz w:val="22"/>
      <w:szCs w:val="20"/>
      <w:lang w:eastAsia="en-US" w:bidi="en-US"/>
    </w:rPr>
  </w:style>
  <w:style w:type="paragraph" w:customStyle="1" w:styleId="afffff0">
    <w:name w:val="论文正文"/>
    <w:basedOn w:val="a0"/>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0"/>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2"/>
    <w:link w:val="3Char3"/>
    <w:qFormat/>
    <w:rPr>
      <w:rFonts w:ascii="Arial" w:hAnsi="Arial" w:cs="Arial"/>
      <w:b/>
      <w:kern w:val="2"/>
      <w:sz w:val="24"/>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1">
    <w:name w:val="样式 优万_项目标题1级 + 加粗"/>
    <w:basedOn w:val="1fc"/>
    <w:qFormat/>
    <w:pPr>
      <w:tabs>
        <w:tab w:val="clear" w:pos="839"/>
      </w:tabs>
      <w:spacing w:line="480" w:lineRule="exact"/>
      <w:ind w:left="1129" w:hanging="420"/>
      <w:jc w:val="left"/>
    </w:pPr>
    <w:rPr>
      <w:rFonts w:ascii="仿宋_GB2312" w:eastAsia="仿宋_GB2312"/>
      <w:b/>
      <w:bCs/>
      <w:sz w:val="24"/>
    </w:rPr>
  </w:style>
  <w:style w:type="paragraph" w:customStyle="1" w:styleId="afffff1">
    <w:name w:val="样式 (符号) 宋体 四号"/>
    <w:basedOn w:val="a0"/>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0"/>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2">
    <w:name w:val="优万_日期及作者"/>
    <w:basedOn w:val="a0"/>
    <w:next w:val="a0"/>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widowControl/>
      <w:spacing w:after="200"/>
    </w:pPr>
    <w:rPr>
      <w:rFonts w:ascii="Calibri" w:hAnsi="Calibri"/>
      <w:szCs w:val="20"/>
      <w:lang w:eastAsia="en-US" w:bidi="en-US"/>
    </w:rPr>
  </w:style>
  <w:style w:type="paragraph" w:customStyle="1" w:styleId="0KL--7">
    <w:name w:val="0KL-目录引用-二级目录"/>
    <w:basedOn w:val="36"/>
    <w:qFormat/>
    <w:pPr>
      <w:widowControl/>
      <w:spacing w:after="200"/>
      <w:jc w:val="both"/>
    </w:pPr>
    <w:rPr>
      <w:rFonts w:ascii="Calibri" w:hAnsi="Calibri"/>
      <w:i/>
      <w:iCs/>
      <w:lang w:eastAsia="en-US" w:bidi="en-US"/>
    </w:rPr>
  </w:style>
  <w:style w:type="paragraph" w:customStyle="1" w:styleId="z-10">
    <w:name w:val="z-窗体底端1"/>
    <w:basedOn w:val="a0"/>
    <w:next w:val="a0"/>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2"/>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0"/>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0"/>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7">
    <w:name w:val="正文（首行缩进2字符）"/>
    <w:basedOn w:val="a0"/>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7"/>
    <w:qFormat/>
    <w:rPr>
      <w:sz w:val="24"/>
      <w:szCs w:val="24"/>
    </w:rPr>
  </w:style>
  <w:style w:type="paragraph" w:customStyle="1" w:styleId="afffff3">
    <w:name w:val="正文标准"/>
    <w:basedOn w:val="a0"/>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3"/>
    <w:qFormat/>
    <w:rPr>
      <w:sz w:val="24"/>
      <w:szCs w:val="21"/>
    </w:rPr>
  </w:style>
  <w:style w:type="paragraph" w:customStyle="1" w:styleId="afffff4">
    <w:name w:val="普通正文"/>
    <w:basedOn w:val="a0"/>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0"/>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0"/>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5">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0"/>
    <w:qFormat/>
    <w:pPr>
      <w:widowControl/>
      <w:spacing w:after="200"/>
      <w:ind w:firstLineChars="200" w:firstLine="420"/>
    </w:pPr>
    <w:rPr>
      <w:rFonts w:ascii="Calibri" w:hAnsi="Calibri"/>
      <w:szCs w:val="22"/>
      <w:lang w:eastAsia="en-US" w:bidi="en-US"/>
    </w:rPr>
  </w:style>
  <w:style w:type="paragraph" w:customStyle="1" w:styleId="KL1">
    <w:name w:val="KL目录1级"/>
    <w:basedOn w:val="13"/>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2"/>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2">
    <w:name w:val="优万_1级标题"/>
    <w:basedOn w:val="a0"/>
    <w:next w:val="a0"/>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0"/>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6">
    <w:name w:val="大标题"/>
    <w:basedOn w:val="a0"/>
    <w:next w:val="aff1"/>
    <w:qFormat/>
    <w:pPr>
      <w:spacing w:beforeLines="100" w:afterLines="100"/>
    </w:pPr>
    <w:rPr>
      <w:rFonts w:eastAsia="楷体_GB2312"/>
      <w:b/>
      <w:sz w:val="52"/>
      <w:szCs w:val="44"/>
    </w:rPr>
  </w:style>
  <w:style w:type="paragraph" w:customStyle="1" w:styleId="afffff7">
    <w:name w:val="优万_文档标题"/>
    <w:basedOn w:val="a0"/>
    <w:next w:val="a0"/>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c">
    <w:name w:val="优万_3级标题"/>
    <w:basedOn w:val="a0"/>
    <w:next w:val="a0"/>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6"/>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3"/>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0"/>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0"/>
    <w:qFormat/>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0"/>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0"/>
    <w:qFormat/>
    <w:rPr>
      <w:sz w:val="24"/>
    </w:rPr>
  </w:style>
  <w:style w:type="paragraph" w:customStyle="1" w:styleId="117">
    <w:name w:val="样式 优万_项目标题1级 + 加粗1"/>
    <w:basedOn w:val="1fc"/>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0"/>
    <w:qFormat/>
    <w:pPr>
      <w:widowControl/>
      <w:spacing w:before="54" w:after="54"/>
      <w:ind w:left="107" w:right="107"/>
    </w:pPr>
    <w:rPr>
      <w:rFonts w:ascii="宋体" w:hAnsi="宋体"/>
      <w:sz w:val="22"/>
      <w:szCs w:val="20"/>
      <w:lang w:eastAsia="en-US" w:bidi="en-US"/>
    </w:rPr>
  </w:style>
  <w:style w:type="paragraph" w:customStyle="1" w:styleId="0kl--9">
    <w:name w:val="0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afffff8">
    <w:name w:val="方案正文"/>
    <w:basedOn w:val="a0"/>
    <w:qFormat/>
    <w:pPr>
      <w:spacing w:before="156"/>
      <w:ind w:firstLineChars="171" w:firstLine="359"/>
    </w:pPr>
    <w:rPr>
      <w:rFonts w:ascii="Arial" w:hAnsi="Arial" w:cs="宋体"/>
      <w:szCs w:val="21"/>
    </w:rPr>
  </w:style>
  <w:style w:type="paragraph" w:customStyle="1" w:styleId="afffff9">
    <w:name w:val="缺省文本"/>
    <w:basedOn w:val="a0"/>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a">
    <w:name w:val="优万_目录"/>
    <w:basedOn w:val="a0"/>
    <w:next w:val="a0"/>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b">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c">
    <w:name w:val="目录名"/>
    <w:basedOn w:val="a0"/>
    <w:next w:val="13"/>
    <w:qFormat/>
    <w:pPr>
      <w:jc w:val="center"/>
    </w:pPr>
    <w:rPr>
      <w:b/>
      <w:spacing w:val="20"/>
      <w:sz w:val="36"/>
      <w:szCs w:val="20"/>
    </w:rPr>
  </w:style>
  <w:style w:type="paragraph" w:customStyle="1" w:styleId="1-21">
    <w:name w:val="中等深浅网格 1 - 强调文字颜色 21"/>
    <w:basedOn w:val="a0"/>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0"/>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widowControl/>
      <w:spacing w:after="160" w:line="240" w:lineRule="exact"/>
      <w:jc w:val="center"/>
    </w:pPr>
    <w:rPr>
      <w:rFonts w:ascii="Arial" w:hAnsi="Arial"/>
      <w:sz w:val="20"/>
      <w:szCs w:val="20"/>
      <w:lang w:eastAsia="en-US"/>
    </w:rPr>
  </w:style>
  <w:style w:type="paragraph" w:customStyle="1" w:styleId="xl28">
    <w:name w:val="xl28"/>
    <w:basedOn w:val="a0"/>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0"/>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0"/>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d">
    <w:name w:val="方案"/>
    <w:basedOn w:val="a0"/>
    <w:qFormat/>
    <w:pPr>
      <w:adjustRightInd w:val="0"/>
      <w:spacing w:line="400" w:lineRule="exact"/>
      <w:textAlignment w:val="baseline"/>
    </w:pPr>
    <w:rPr>
      <w:rFonts w:eastAsia="楷体_GB2312"/>
      <w:kern w:val="0"/>
      <w:sz w:val="24"/>
      <w:szCs w:val="20"/>
    </w:rPr>
  </w:style>
  <w:style w:type="paragraph" w:customStyle="1" w:styleId="style4">
    <w:name w:val="style4"/>
    <w:basedOn w:val="a0"/>
    <w:qFormat/>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0"/>
    <w:qFormat/>
    <w:pPr>
      <w:ind w:firstLine="570"/>
    </w:pPr>
    <w:rPr>
      <w:sz w:val="24"/>
    </w:rPr>
  </w:style>
  <w:style w:type="paragraph" w:customStyle="1" w:styleId="221">
    <w:name w:val="正文文本缩进 22"/>
    <w:basedOn w:val="a0"/>
    <w:qFormat/>
    <w:pPr>
      <w:ind w:firstLineChars="200" w:firstLine="480"/>
    </w:pPr>
    <w:rPr>
      <w:rFonts w:ascii="仿宋_GB2312" w:eastAsia="仿宋_GB2312"/>
      <w:sz w:val="24"/>
    </w:rPr>
  </w:style>
  <w:style w:type="paragraph" w:customStyle="1" w:styleId="3d">
    <w:name w:val="正文缩进3"/>
    <w:basedOn w:val="a0"/>
    <w:qFormat/>
    <w:pPr>
      <w:autoSpaceDE w:val="0"/>
      <w:autoSpaceDN w:val="0"/>
      <w:adjustRightInd w:val="0"/>
      <w:ind w:firstLine="420"/>
      <w:jc w:val="left"/>
    </w:pPr>
    <w:rPr>
      <w:rFonts w:ascii="宋体"/>
      <w:kern w:val="0"/>
      <w:sz w:val="24"/>
      <w:szCs w:val="20"/>
    </w:rPr>
  </w:style>
  <w:style w:type="paragraph" w:customStyle="1" w:styleId="320">
    <w:name w:val="标题 32"/>
    <w:basedOn w:val="a0"/>
    <w:next w:val="3d"/>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2"/>
    <w:qFormat/>
    <w:rPr>
      <w:rFonts w:ascii="Arial" w:hAnsi="Arial" w:cs="Arial"/>
      <w:b/>
      <w:sz w:val="24"/>
    </w:rPr>
  </w:style>
  <w:style w:type="character" w:customStyle="1" w:styleId="tcnt3">
    <w:name w:val="tcnt3"/>
    <w:basedOn w:val="a2"/>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3">
    <w:name w:val="书籍标题1"/>
    <w:basedOn w:val="a2"/>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2"/>
    <w:qFormat/>
    <w:rPr>
      <w:i/>
      <w:iCs/>
      <w:color w:val="000000"/>
      <w:sz w:val="24"/>
      <w:szCs w:val="24"/>
    </w:rPr>
  </w:style>
  <w:style w:type="character" w:customStyle="1" w:styleId="Char1a">
    <w:name w:val="副标题 Char1"/>
    <w:basedOn w:val="a2"/>
    <w:qFormat/>
    <w:rPr>
      <w:rFonts w:ascii="Cambria" w:eastAsia="宋体" w:hAnsi="Cambria" w:cs="Times New Roman"/>
      <w:b/>
      <w:bCs/>
      <w:kern w:val="28"/>
      <w:sz w:val="32"/>
      <w:szCs w:val="32"/>
      <w:lang w:eastAsia="en-US" w:bidi="en-US"/>
    </w:rPr>
  </w:style>
  <w:style w:type="character" w:customStyle="1" w:styleId="0KL6">
    <w:name w:val="0KL落款"/>
    <w:basedOn w:val="a2"/>
    <w:qFormat/>
  </w:style>
  <w:style w:type="character" w:customStyle="1" w:styleId="p8">
    <w:name w:val="p8"/>
    <w:basedOn w:val="a2"/>
    <w:qFormat/>
  </w:style>
  <w:style w:type="character" w:customStyle="1" w:styleId="z-Char1">
    <w:name w:val="z-窗体底端 Char1"/>
    <w:basedOn w:val="a2"/>
    <w:qFormat/>
    <w:rPr>
      <w:rFonts w:ascii="Arial" w:hAnsi="Arial" w:cs="Arial"/>
      <w:vanish/>
      <w:sz w:val="16"/>
      <w:szCs w:val="16"/>
    </w:rPr>
  </w:style>
  <w:style w:type="character" w:customStyle="1" w:styleId="Char1b">
    <w:name w:val="明显引用 Char1"/>
    <w:basedOn w:val="a2"/>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2"/>
    <w:qFormat/>
    <w:rPr>
      <w:sz w:val="16"/>
      <w:szCs w:val="16"/>
    </w:rPr>
  </w:style>
  <w:style w:type="character" w:customStyle="1" w:styleId="1ff4">
    <w:name w:val="明显强调1"/>
    <w:basedOn w:val="a2"/>
    <w:qFormat/>
    <w:rPr>
      <w:b/>
      <w:bCs/>
      <w:i/>
      <w:iCs/>
      <w:color w:val="4F81BD"/>
    </w:rPr>
  </w:style>
  <w:style w:type="character" w:customStyle="1" w:styleId="z-Char10">
    <w:name w:val="z-窗体顶端 Char1"/>
    <w:basedOn w:val="a2"/>
    <w:qFormat/>
    <w:rPr>
      <w:rFonts w:ascii="Arial" w:hAnsi="Arial" w:cs="Arial"/>
      <w:vanish/>
      <w:sz w:val="16"/>
      <w:szCs w:val="16"/>
    </w:rPr>
  </w:style>
  <w:style w:type="character" w:customStyle="1" w:styleId="column-1">
    <w:name w:val="column-1"/>
    <w:basedOn w:val="a2"/>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e">
    <w:name w:val="表格内容"/>
    <w:qFormat/>
    <w:rPr>
      <w:sz w:val="24"/>
    </w:rPr>
  </w:style>
  <w:style w:type="character" w:customStyle="1" w:styleId="attrvalue2">
    <w:name w:val="attrvalue2"/>
    <w:basedOn w:val="a2"/>
    <w:qFormat/>
    <w:rPr>
      <w:color w:val="333333"/>
    </w:rPr>
  </w:style>
  <w:style w:type="character" w:customStyle="1" w:styleId="1ff5">
    <w:name w:val="页码1"/>
    <w:basedOn w:val="a2"/>
    <w:qFormat/>
  </w:style>
  <w:style w:type="character" w:customStyle="1" w:styleId="1ff6">
    <w:name w:val="批注引用1"/>
    <w:qFormat/>
    <w:rPr>
      <w:sz w:val="21"/>
      <w:szCs w:val="21"/>
    </w:rPr>
  </w:style>
  <w:style w:type="character" w:customStyle="1" w:styleId="unnamed11">
    <w:name w:val="unnamed11"/>
    <w:basedOn w:val="a2"/>
    <w:qFormat/>
  </w:style>
  <w:style w:type="character" w:customStyle="1" w:styleId="HTMLChar1">
    <w:name w:val="HTML 预设格式 Char1"/>
    <w:basedOn w:val="a2"/>
    <w:qFormat/>
    <w:rPr>
      <w:rFonts w:ascii="Courier New" w:hAnsi="Courier New" w:cs="Courier New"/>
    </w:rPr>
  </w:style>
  <w:style w:type="character" w:customStyle="1" w:styleId="119">
    <w:name w:val="页码11"/>
    <w:basedOn w:val="a2"/>
    <w:qFormat/>
  </w:style>
  <w:style w:type="character" w:customStyle="1" w:styleId="1ff7">
    <w:name w:val="明显参考1"/>
    <w:basedOn w:val="a2"/>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2"/>
    <w:qFormat/>
  </w:style>
  <w:style w:type="character" w:customStyle="1" w:styleId="hCharChar">
    <w:name w:val="h Char Char"/>
    <w:qFormat/>
    <w:rPr>
      <w:kern w:val="2"/>
      <w:sz w:val="18"/>
      <w:szCs w:val="18"/>
    </w:rPr>
  </w:style>
  <w:style w:type="character" w:customStyle="1" w:styleId="Char1c">
    <w:name w:val="标题 Char1"/>
    <w:basedOn w:val="a2"/>
    <w:qFormat/>
    <w:rPr>
      <w:rFonts w:ascii="Cambria" w:eastAsia="宋体" w:hAnsi="Cambria" w:cs="Times New Roman"/>
      <w:b/>
      <w:bCs/>
      <w:kern w:val="0"/>
      <w:sz w:val="32"/>
      <w:szCs w:val="32"/>
      <w:lang w:eastAsia="en-US" w:bidi="en-US"/>
    </w:rPr>
  </w:style>
  <w:style w:type="character" w:customStyle="1" w:styleId="btn-lnk-alignl">
    <w:name w:val="btn-lnk-alignl"/>
    <w:basedOn w:val="a2"/>
    <w:qFormat/>
    <w:rPr>
      <w:rFonts w:ascii="Times New Roman" w:hAnsi="Times New Roman" w:cs="Times New Roman" w:hint="default"/>
    </w:rPr>
  </w:style>
  <w:style w:type="character" w:customStyle="1" w:styleId="1ff8">
    <w:name w:val="不明显参考1"/>
    <w:basedOn w:val="a2"/>
    <w:qFormat/>
    <w:rPr>
      <w:smallCaps/>
      <w:color w:val="C0504D"/>
      <w:u w:val="single"/>
    </w:rPr>
  </w:style>
  <w:style w:type="character" w:customStyle="1" w:styleId="0KL-f0">
    <w:name w:val="0KL脚注-引用"/>
    <w:basedOn w:val="afff1"/>
    <w:qFormat/>
    <w:rPr>
      <w:vertAlign w:val="superscript"/>
    </w:rPr>
  </w:style>
  <w:style w:type="character" w:customStyle="1" w:styleId="1ff9">
    <w:name w:val="不明显强调1"/>
    <w:basedOn w:val="a2"/>
    <w:qFormat/>
    <w:rPr>
      <w:i/>
      <w:iCs/>
      <w:color w:val="808080"/>
    </w:rPr>
  </w:style>
  <w:style w:type="character" w:customStyle="1" w:styleId="texttitle">
    <w:name w:val="text_title"/>
    <w:basedOn w:val="a2"/>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2"/>
    <w:qFormat/>
    <w:rPr>
      <w:rFonts w:ascii="Arial" w:hAnsi="Arial" w:cs="Arial"/>
      <w:b/>
      <w:sz w:val="24"/>
    </w:rPr>
  </w:style>
  <w:style w:type="character" w:customStyle="1" w:styleId="2fc">
    <w:name w:val="批注引用2"/>
    <w:basedOn w:val="a2"/>
    <w:qFormat/>
    <w:rPr>
      <w:sz w:val="21"/>
      <w:szCs w:val="21"/>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gpa">
    <w:name w:val="gpa"/>
    <w:basedOn w:val="a2"/>
    <w:qFormat/>
    <w:rPr>
      <w:rFonts w:ascii="Arial" w:hAnsi="Arial" w:cs="Arial"/>
      <w:sz w:val="15"/>
      <w:szCs w:val="15"/>
    </w:rPr>
  </w:style>
  <w:style w:type="character" w:customStyle="1" w:styleId="selected">
    <w:name w:val="selected"/>
    <w:basedOn w:val="a2"/>
    <w:qFormat/>
    <w:rPr>
      <w:shd w:val="clear" w:color="auto" w:fill="B00006"/>
    </w:rPr>
  </w:style>
  <w:style w:type="character" w:customStyle="1" w:styleId="displayarti">
    <w:name w:val="displayarti"/>
    <w:basedOn w:val="a2"/>
    <w:qFormat/>
    <w:rPr>
      <w:color w:val="FFFFFF"/>
      <w:shd w:val="clear" w:color="auto" w:fill="A00000"/>
    </w:rPr>
  </w:style>
  <w:style w:type="character" w:customStyle="1" w:styleId="font01">
    <w:name w:val="font01"/>
    <w:basedOn w:val="a2"/>
    <w:qFormat/>
    <w:rPr>
      <w:rFonts w:ascii="宋体" w:eastAsia="宋体" w:hAnsi="宋体" w:cs="宋体" w:hint="eastAsia"/>
      <w:color w:val="000000"/>
      <w:sz w:val="21"/>
      <w:szCs w:val="21"/>
      <w:u w:val="none"/>
    </w:rPr>
  </w:style>
  <w:style w:type="character" w:customStyle="1" w:styleId="font21">
    <w:name w:val="font21"/>
    <w:basedOn w:val="a2"/>
    <w:qFormat/>
    <w:rPr>
      <w:rFonts w:ascii="宋体" w:eastAsia="宋体" w:hAnsi="宋体" w:cs="宋体" w:hint="eastAsia"/>
      <w:color w:val="000000"/>
      <w:sz w:val="21"/>
      <w:szCs w:val="21"/>
      <w:u w:val="none"/>
    </w:rPr>
  </w:style>
  <w:style w:type="paragraph" w:customStyle="1" w:styleId="11">
    <w:name w:val="（1）样式1"/>
    <w:basedOn w:val="16"/>
    <w:qFormat/>
    <w:pPr>
      <w:numPr>
        <w:ilvl w:val="1"/>
        <w:numId w:val="1"/>
      </w:numPr>
      <w:spacing w:line="440" w:lineRule="exact"/>
      <w:ind w:firstLineChars="0"/>
    </w:pPr>
    <w:rPr>
      <w:rFonts w:ascii="宋体" w:hAnsi="宋体" w:cs="宋体"/>
      <w:szCs w:val="21"/>
    </w:rPr>
  </w:style>
  <w:style w:type="paragraph" w:customStyle="1" w:styleId="3e">
    <w:name w:val="正文3"/>
    <w:basedOn w:val="a0"/>
    <w:qFormat/>
    <w:pPr>
      <w:spacing w:before="100" w:beforeAutospacing="1" w:after="100" w:afterAutospacing="1" w:line="360" w:lineRule="auto"/>
      <w:ind w:firstLineChars="200" w:firstLine="200"/>
    </w:pPr>
    <w:rPr>
      <w:sz w:val="24"/>
      <w:szCs w:val="21"/>
    </w:rPr>
  </w:style>
  <w:style w:type="paragraph" w:customStyle="1" w:styleId="2fd">
    <w:name w:val="2"/>
    <w:basedOn w:val="a0"/>
    <w:next w:val="19"/>
    <w:uiPriority w:val="34"/>
    <w:qFormat/>
    <w:pPr>
      <w:ind w:firstLineChars="200" w:firstLine="420"/>
    </w:pPr>
    <w:rPr>
      <w:rFonts w:ascii="等线" w:eastAsia="等线" w:hAnsi="等线"/>
      <w:szCs w:val="22"/>
    </w:rPr>
  </w:style>
  <w:style w:type="character" w:customStyle="1" w:styleId="2fe">
    <w:name w:val="未处理的提及2"/>
    <w:basedOn w:val="a2"/>
    <w:uiPriority w:val="99"/>
    <w:qFormat/>
    <w:rPr>
      <w:color w:val="605E5C"/>
      <w:shd w:val="clear" w:color="auto" w:fill="E1DFDD"/>
    </w:rPr>
  </w:style>
  <w:style w:type="character" w:customStyle="1" w:styleId="1ffa">
    <w:name w:val="访问过的超链接1"/>
    <w:qFormat/>
    <w:rPr>
      <w:rFonts w:ascii="宋体" w:eastAsia="宋体" w:hAnsi="宋体"/>
      <w:b/>
      <w:color w:val="800080"/>
      <w:kern w:val="2"/>
      <w:sz w:val="24"/>
      <w:szCs w:val="24"/>
      <w:u w:val="single"/>
      <w:lang w:val="en-US" w:eastAsia="zh-CN" w:bidi="ar-SA"/>
    </w:rPr>
  </w:style>
  <w:style w:type="character" w:customStyle="1" w:styleId="aboutus1">
    <w:name w:val="aboutus1"/>
    <w:qFormat/>
    <w:rPr>
      <w:rFonts w:ascii="ˎ̥" w:eastAsia="宋体" w:hAnsi="ˎ̥" w:hint="default"/>
      <w:b/>
      <w:color w:val="000000"/>
      <w:kern w:val="2"/>
      <w:sz w:val="18"/>
      <w:szCs w:val="18"/>
      <w:u w:val="none"/>
      <w:lang w:val="en-US" w:eastAsia="zh-CN" w:bidi="ar-SA"/>
    </w:rPr>
  </w:style>
  <w:style w:type="character" w:customStyle="1" w:styleId="bi1">
    <w:name w:val="bi1"/>
    <w:qFormat/>
    <w:rPr>
      <w:rFonts w:ascii="宋体" w:eastAsia="宋体" w:hAnsi="宋体"/>
      <w:b/>
      <w:color w:val="000000"/>
      <w:kern w:val="2"/>
      <w:sz w:val="22"/>
      <w:szCs w:val="22"/>
      <w:lang w:val="en-US" w:eastAsia="zh-CN" w:bidi="ar-SA"/>
    </w:rPr>
  </w:style>
  <w:style w:type="character" w:customStyle="1" w:styleId="style11">
    <w:name w:val="style11"/>
    <w:qFormat/>
    <w:rPr>
      <w:rFonts w:ascii="Tahoma" w:hAnsi="Tahoma"/>
      <w:color w:val="666666"/>
    </w:rPr>
  </w:style>
  <w:style w:type="character" w:customStyle="1" w:styleId="CharCharb">
    <w:name w:val="Ò³Ã¼ Char Char"/>
    <w:qFormat/>
    <w:rPr>
      <w:rFonts w:ascii="Tahoma" w:hAnsi="Tahoma"/>
      <w:sz w:val="18"/>
      <w:szCs w:val="18"/>
    </w:rPr>
  </w:style>
  <w:style w:type="character" w:customStyle="1" w:styleId="producttitle1">
    <w:name w:val="producttitle1"/>
    <w:qFormat/>
    <w:rPr>
      <w:rFonts w:ascii="宋体" w:eastAsia="宋体" w:hAnsi="宋体"/>
      <w:b/>
      <w:bCs/>
      <w:color w:val="000000"/>
      <w:kern w:val="2"/>
      <w:sz w:val="24"/>
      <w:szCs w:val="24"/>
      <w:lang w:val="en-US" w:eastAsia="zh-CN" w:bidi="ar-SA"/>
    </w:rPr>
  </w:style>
  <w:style w:type="character" w:customStyle="1" w:styleId="normal1">
    <w:name w:val="normal1"/>
    <w:qFormat/>
    <w:rPr>
      <w:rFonts w:ascii="Arial" w:hAnsi="Arial" w:cs="Arial" w:hint="default"/>
      <w:color w:val="000000"/>
      <w:sz w:val="18"/>
      <w:szCs w:val="18"/>
    </w:rPr>
  </w:style>
  <w:style w:type="character" w:customStyle="1" w:styleId="normalhei1">
    <w:name w:val="normal_hei1"/>
    <w:qFormat/>
    <w:rPr>
      <w:rFonts w:ascii="Tahoma" w:eastAsia="宋体" w:hAnsi="Tahoma" w:hint="default"/>
      <w:b/>
      <w:color w:val="000000"/>
      <w:spacing w:val="260"/>
      <w:kern w:val="2"/>
      <w:sz w:val="18"/>
      <w:szCs w:val="18"/>
      <w:lang w:val="en-US" w:eastAsia="zh-CN" w:bidi="ar-SA"/>
    </w:rPr>
  </w:style>
  <w:style w:type="character" w:customStyle="1" w:styleId="UP3CharChar">
    <w:name w:val="UP标题3 Char Char"/>
    <w:link w:val="UP3"/>
    <w:qFormat/>
    <w:rPr>
      <w:rFonts w:ascii="黑体" w:eastAsia="黑体" w:hAnsi="Tahoma" w:cs="宋体"/>
      <w:kern w:val="2"/>
      <w:sz w:val="28"/>
      <w:szCs w:val="28"/>
    </w:rPr>
  </w:style>
  <w:style w:type="paragraph" w:customStyle="1" w:styleId="UP3">
    <w:name w:val="UP标题3"/>
    <w:basedOn w:val="a0"/>
    <w:link w:val="UP3CharChar"/>
    <w:qFormat/>
    <w:pPr>
      <w:spacing w:line="360" w:lineRule="auto"/>
      <w:ind w:firstLineChars="149" w:firstLine="149"/>
    </w:pPr>
    <w:rPr>
      <w:rFonts w:ascii="黑体" w:eastAsia="黑体" w:hAnsi="Tahoma" w:cs="宋体"/>
      <w:sz w:val="28"/>
      <w:szCs w:val="28"/>
    </w:rPr>
  </w:style>
  <w:style w:type="character" w:customStyle="1" w:styleId="unnamed5">
    <w:name w:val="unnamed5"/>
    <w:basedOn w:val="a2"/>
    <w:qFormat/>
  </w:style>
  <w:style w:type="character" w:customStyle="1" w:styleId="style131">
    <w:name w:val="style131"/>
    <w:qFormat/>
    <w:rPr>
      <w:rFonts w:ascii="宋体" w:eastAsia="宋体" w:hAnsi="宋体"/>
      <w:b/>
      <w:color w:val="000000"/>
      <w:kern w:val="2"/>
      <w:sz w:val="24"/>
      <w:szCs w:val="24"/>
      <w:lang w:val="en-US" w:eastAsia="zh-CN" w:bidi="ar-SA"/>
    </w:rPr>
  </w:style>
  <w:style w:type="character" w:customStyle="1" w:styleId="CharCharc">
    <w:name w:val="Char Char"/>
    <w:qFormat/>
    <w:rPr>
      <w:rFonts w:ascii="宋体" w:hAnsi="Courier New" w:cs="Courier New"/>
      <w:kern w:val="2"/>
      <w:sz w:val="21"/>
      <w:szCs w:val="21"/>
    </w:rPr>
  </w:style>
  <w:style w:type="character" w:customStyle="1" w:styleId="scayt-misspell">
    <w:name w:val="scayt-misspell"/>
    <w:qFormat/>
    <w:rPr>
      <w:rFonts w:ascii="Verdana" w:hAnsi="Verdana" w:hint="default"/>
    </w:rPr>
  </w:style>
  <w:style w:type="character" w:customStyle="1" w:styleId="x1">
    <w:name w:val="x1"/>
    <w:qFormat/>
    <w:rPr>
      <w:rFonts w:ascii="Verdana" w:eastAsia="宋体" w:hAnsi="Verdana" w:hint="default"/>
      <w:b/>
      <w:bCs/>
      <w:kern w:val="2"/>
      <w:sz w:val="36"/>
      <w:szCs w:val="36"/>
      <w:lang w:val="en-US" w:eastAsia="zh-CN" w:bidi="ar-SA"/>
    </w:rPr>
  </w:style>
  <w:style w:type="character" w:customStyle="1" w:styleId="2Char4">
    <w:name w:val="样式2 Char"/>
    <w:qFormat/>
    <w:rPr>
      <w:rFonts w:ascii="宋体" w:hAnsi="宋体"/>
      <w:b/>
      <w:kern w:val="2"/>
      <w:sz w:val="21"/>
      <w:szCs w:val="21"/>
      <w:u w:val="single"/>
    </w:rPr>
  </w:style>
  <w:style w:type="character" w:customStyle="1" w:styleId="maintradecontent">
    <w:name w:val="maintradecontent"/>
    <w:qFormat/>
    <w:rPr>
      <w:rFonts w:ascii="宋体" w:eastAsia="宋体" w:hAnsi="宋体"/>
      <w:b/>
      <w:color w:val="000000"/>
      <w:kern w:val="2"/>
      <w:sz w:val="24"/>
      <w:szCs w:val="24"/>
      <w:lang w:val="en-US" w:eastAsia="zh-CN" w:bidi="ar-SA"/>
    </w:rPr>
  </w:style>
  <w:style w:type="character" w:customStyle="1" w:styleId="txblack15b1">
    <w:name w:val="tx_black15_b1"/>
    <w:qFormat/>
    <w:rPr>
      <w:rFonts w:ascii="Arial" w:eastAsia="宋体" w:hAnsi="Arial" w:cs="Arial" w:hint="default"/>
      <w:b/>
      <w:bCs/>
      <w:color w:val="444444"/>
      <w:kern w:val="2"/>
      <w:sz w:val="23"/>
      <w:szCs w:val="23"/>
      <w:lang w:val="en-US" w:eastAsia="zh-CN" w:bidi="ar-SA"/>
    </w:rPr>
  </w:style>
  <w:style w:type="character" w:customStyle="1" w:styleId="ca-1">
    <w:name w:val="ca-1"/>
    <w:basedOn w:val="a2"/>
    <w:qFormat/>
  </w:style>
  <w:style w:type="character" w:customStyle="1" w:styleId="style19">
    <w:name w:val="style19"/>
    <w:basedOn w:val="a2"/>
    <w:qFormat/>
  </w:style>
  <w:style w:type="character" w:customStyle="1" w:styleId="q">
    <w:name w:val="q"/>
    <w:basedOn w:val="a2"/>
    <w:qFormat/>
  </w:style>
  <w:style w:type="character" w:customStyle="1" w:styleId="style71">
    <w:name w:val="style71"/>
    <w:qFormat/>
    <w:rPr>
      <w:rFonts w:ascii="Tahoma" w:hAnsi="Tahoma"/>
      <w:color w:val="000000"/>
    </w:rPr>
  </w:style>
  <w:style w:type="character" w:customStyle="1" w:styleId="CharChar20">
    <w:name w:val="Char Char2"/>
    <w:qFormat/>
    <w:rPr>
      <w:rFonts w:ascii="Tahoma" w:eastAsia="宋体" w:hAnsi="Tahoma"/>
      <w:kern w:val="2"/>
      <w:sz w:val="21"/>
      <w:szCs w:val="24"/>
      <w:lang w:val="en-US" w:eastAsia="zh-CN" w:bidi="ar-SA"/>
    </w:rPr>
  </w:style>
  <w:style w:type="paragraph" w:customStyle="1" w:styleId="CharCharCharCharCharCharCharCharCharCharCharChar1CharCharCharCharCharCharChar">
    <w:name w:val="Char Char Char Char Char Char Char Char Char Char Char Char1 Char Char Char Char Char Char Char"/>
    <w:basedOn w:val="a0"/>
    <w:qFormat/>
    <w:rPr>
      <w:rFonts w:ascii="Calibri" w:hAnsi="Calibri"/>
    </w:rPr>
  </w:style>
  <w:style w:type="paragraph" w:customStyle="1" w:styleId="reader-word-layerreader-word-s1-3">
    <w:name w:val="reader-word-layer reader-word-s1-3"/>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0">
    <w:name w:val="reader-word-layer reader-word-s1-0"/>
    <w:basedOn w:val="a0"/>
    <w:qFormat/>
    <w:pPr>
      <w:widowControl/>
      <w:spacing w:before="100" w:beforeAutospacing="1" w:after="100" w:afterAutospacing="1"/>
      <w:jc w:val="left"/>
    </w:pPr>
    <w:rPr>
      <w:rFonts w:ascii="宋体" w:hAnsi="宋体" w:cs="宋体"/>
      <w:kern w:val="0"/>
      <w:sz w:val="24"/>
    </w:rPr>
  </w:style>
  <w:style w:type="paragraph" w:customStyle="1" w:styleId="style70">
    <w:name w:val="style70"/>
    <w:basedOn w:val="a0"/>
    <w:qFormat/>
    <w:pPr>
      <w:widowControl/>
      <w:spacing w:before="100" w:beforeAutospacing="1" w:after="100" w:afterAutospacing="1"/>
      <w:jc w:val="left"/>
    </w:pPr>
    <w:rPr>
      <w:rFonts w:ascii="黑体" w:eastAsia="黑体" w:hAnsi="宋体" w:cs="宋体"/>
      <w:color w:val="000000"/>
      <w:kern w:val="0"/>
      <w:sz w:val="20"/>
      <w:szCs w:val="20"/>
    </w:rPr>
  </w:style>
  <w:style w:type="paragraph" w:customStyle="1" w:styleId="240">
    <w:name w:val="2册标题4"/>
    <w:basedOn w:val="a0"/>
    <w:next w:val="a0"/>
    <w:qFormat/>
    <w:pPr>
      <w:spacing w:beforeLines="50" w:afterLines="50" w:line="300" w:lineRule="auto"/>
      <w:ind w:leftChars="200" w:left="420"/>
      <w:outlineLvl w:val="3"/>
    </w:pPr>
    <w:rPr>
      <w:rFonts w:ascii="Arial" w:eastAsia="幼圆" w:hAnsi="Arial" w:cs="Arial"/>
      <w:b/>
      <w:sz w:val="24"/>
    </w:rPr>
  </w:style>
  <w:style w:type="paragraph" w:customStyle="1" w:styleId="New">
    <w:name w:val="正文 New"/>
    <w:uiPriority w:val="99"/>
    <w:qFormat/>
    <w:pPr>
      <w:widowControl w:val="0"/>
      <w:jc w:val="both"/>
    </w:pPr>
    <w:rPr>
      <w:rFonts w:ascii="Calibri" w:hAnsi="Calibri"/>
    </w:rPr>
  </w:style>
  <w:style w:type="paragraph" w:customStyle="1" w:styleId="affffff">
    <w:name w:val="标题 四 ＋ 宋体"/>
    <w:basedOn w:val="a0"/>
    <w:qFormat/>
    <w:pPr>
      <w:tabs>
        <w:tab w:val="left" w:pos="1560"/>
      </w:tabs>
      <w:spacing w:line="360" w:lineRule="auto"/>
      <w:ind w:left="1560" w:hanging="720"/>
    </w:pPr>
    <w:rPr>
      <w:rFonts w:ascii="Calibri" w:hAnsi="Calibri"/>
      <w:i/>
      <w:sz w:val="24"/>
    </w:rPr>
  </w:style>
  <w:style w:type="paragraph" w:customStyle="1" w:styleId="ParaChar">
    <w:name w:val="默认段落字体 Para Char"/>
    <w:basedOn w:val="a0"/>
    <w:qFormat/>
    <w:rPr>
      <w:rFonts w:ascii="Calibri" w:hAnsi="Calibri"/>
      <w:szCs w:val="20"/>
    </w:rPr>
  </w:style>
  <w:style w:type="paragraph" w:customStyle="1" w:styleId="Char2CharCharChar">
    <w:name w:val="Char2 Char Char Char"/>
    <w:basedOn w:val="a0"/>
    <w:qFormat/>
    <w:rPr>
      <w:rFonts w:ascii="Tahoma" w:hAnsi="Tahoma"/>
      <w:sz w:val="24"/>
      <w:szCs w:val="20"/>
    </w:rPr>
  </w:style>
  <w:style w:type="paragraph" w:customStyle="1" w:styleId="CharCharCharCharCharCharCharCharChar">
    <w:name w:val="Char Char Char Char Char Char Char Char Char"/>
    <w:basedOn w:val="a0"/>
    <w:qFormat/>
    <w:pPr>
      <w:spacing w:after="160" w:line="240" w:lineRule="exact"/>
    </w:pPr>
    <w:rPr>
      <w:rFonts w:ascii="Verdana" w:hAnsi="Verdana" w:cs="Verdana"/>
      <w:sz w:val="20"/>
      <w:szCs w:val="20"/>
      <w:lang w:eastAsia="en-US"/>
    </w:rPr>
  </w:style>
  <w:style w:type="paragraph" w:customStyle="1" w:styleId="affffff0">
    <w:name w:val="本文正文"/>
    <w:basedOn w:val="a0"/>
    <w:qFormat/>
    <w:pPr>
      <w:widowControl/>
      <w:spacing w:line="480" w:lineRule="exact"/>
      <w:ind w:firstLineChars="200" w:firstLine="200"/>
      <w:jc w:val="left"/>
    </w:pPr>
    <w:rPr>
      <w:rFonts w:ascii="宋体" w:hAnsi="宋体"/>
      <w:kern w:val="0"/>
      <w:sz w:val="24"/>
    </w:rPr>
  </w:style>
  <w:style w:type="paragraph" w:customStyle="1" w:styleId="cn">
    <w:name w:val="cn"/>
    <w:basedOn w:val="a0"/>
    <w:qFormat/>
    <w:pPr>
      <w:widowControl/>
      <w:spacing w:before="100" w:beforeAutospacing="1" w:after="100" w:afterAutospacing="1"/>
      <w:jc w:val="left"/>
    </w:pPr>
    <w:rPr>
      <w:rFonts w:ascii="Calibri" w:hAnsi="Calibri"/>
      <w:kern w:val="0"/>
      <w:sz w:val="20"/>
      <w:szCs w:val="20"/>
    </w:rPr>
  </w:style>
  <w:style w:type="paragraph" w:customStyle="1" w:styleId="TOC2">
    <w:name w:val="TOC 标题2"/>
    <w:basedOn w:val="1"/>
    <w:next w:val="a0"/>
    <w:uiPriority w:val="39"/>
    <w:qFormat/>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CharCharCharChar2">
    <w:name w:val="Char Char Char Char"/>
    <w:basedOn w:val="a0"/>
    <w:qFormat/>
    <w:pPr>
      <w:widowControl/>
      <w:spacing w:after="160" w:line="240" w:lineRule="exact"/>
      <w:jc w:val="center"/>
    </w:pPr>
    <w:rPr>
      <w:rFonts w:ascii="宋体" w:hAnsi="宋体"/>
      <w:b/>
      <w:kern w:val="0"/>
      <w:sz w:val="28"/>
      <w:szCs w:val="28"/>
      <w:lang w:eastAsia="en-US"/>
    </w:rPr>
  </w:style>
  <w:style w:type="paragraph" w:customStyle="1" w:styleId="09wh">
    <w:name w:val="09正文_wh"/>
    <w:qFormat/>
    <w:pPr>
      <w:spacing w:line="300" w:lineRule="auto"/>
      <w:ind w:firstLineChars="200" w:firstLine="200"/>
      <w:jc w:val="both"/>
    </w:pPr>
    <w:rPr>
      <w:rFonts w:ascii="Calibri" w:hAnsi="Calibri"/>
      <w:sz w:val="28"/>
      <w:szCs w:val="22"/>
    </w:rPr>
  </w:style>
  <w:style w:type="paragraph" w:customStyle="1" w:styleId="style1">
    <w:name w:val="style1"/>
    <w:basedOn w:val="a0"/>
    <w:qFormat/>
    <w:pPr>
      <w:widowControl/>
      <w:spacing w:before="100" w:beforeAutospacing="1" w:after="100" w:afterAutospacing="1"/>
      <w:jc w:val="left"/>
    </w:pPr>
    <w:rPr>
      <w:rFonts w:ascii="宋体" w:hAnsi="宋体"/>
      <w:kern w:val="0"/>
      <w:sz w:val="24"/>
    </w:rPr>
  </w:style>
  <w:style w:type="paragraph" w:customStyle="1" w:styleId="Char120">
    <w:name w:val="Char12"/>
    <w:basedOn w:val="a0"/>
    <w:qFormat/>
    <w:rPr>
      <w:rFonts w:ascii="仿宋_GB2312" w:eastAsia="仿宋_GB2312" w:hAnsi="Calibri"/>
      <w:b/>
      <w:sz w:val="32"/>
      <w:szCs w:val="32"/>
    </w:rPr>
  </w:style>
  <w:style w:type="paragraph" w:customStyle="1" w:styleId="pa-1">
    <w:name w:val="pa-1"/>
    <w:basedOn w:val="a0"/>
    <w:qFormat/>
    <w:pPr>
      <w:widowControl/>
      <w:spacing w:before="100" w:beforeAutospacing="1" w:after="100" w:afterAutospacing="1"/>
      <w:jc w:val="left"/>
    </w:pPr>
    <w:rPr>
      <w:rFonts w:ascii="宋体" w:hAnsi="宋体" w:cs="宋体"/>
      <w:kern w:val="0"/>
      <w:sz w:val="24"/>
    </w:rPr>
  </w:style>
  <w:style w:type="paragraph" w:customStyle="1" w:styleId="3f">
    <w:name w:val="样式3"/>
    <w:basedOn w:val="a0"/>
    <w:link w:val="3f0"/>
    <w:qFormat/>
    <w:rPr>
      <w:rFonts w:ascii="Calibri" w:hAnsi="Calibri"/>
    </w:rPr>
  </w:style>
  <w:style w:type="paragraph" w:customStyle="1" w:styleId="reader-word-layerreader-word-s1-4">
    <w:name w:val="reader-word-layer reader-word-s1-4"/>
    <w:basedOn w:val="a0"/>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1">
    <w:name w:val="Char Char Char Char Char Char Char Char Char1"/>
    <w:basedOn w:val="a0"/>
    <w:qFormat/>
    <w:pPr>
      <w:tabs>
        <w:tab w:val="left" w:pos="1200"/>
        <w:tab w:val="left" w:pos="1557"/>
      </w:tabs>
      <w:ind w:left="1200" w:hanging="360"/>
    </w:pPr>
    <w:rPr>
      <w:rFonts w:ascii="Calibri" w:hAnsi="Calibri"/>
      <w:sz w:val="24"/>
    </w:rPr>
  </w:style>
  <w:style w:type="paragraph" w:customStyle="1" w:styleId="a20">
    <w:name w:val="a2"/>
    <w:basedOn w:val="a0"/>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a0"/>
    <w:qFormat/>
    <w:pPr>
      <w:shd w:val="clear" w:color="auto" w:fill="000080"/>
    </w:pPr>
    <w:rPr>
      <w:rFonts w:ascii="Tahoma" w:hAnsi="Tahoma"/>
      <w:sz w:val="24"/>
    </w:rPr>
  </w:style>
  <w:style w:type="paragraph" w:customStyle="1" w:styleId="CharChar1CharCharCharCharCharCharCharChar">
    <w:name w:val="Char Char1 Char Char 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affffff1">
    <w:name w:val="简单回函地址"/>
    <w:basedOn w:val="a0"/>
    <w:qFormat/>
    <w:rPr>
      <w:rFonts w:ascii="Calibri" w:hAnsi="Calibri"/>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p15">
    <w:name w:val="p15"/>
    <w:basedOn w:val="a0"/>
    <w:uiPriority w:val="99"/>
    <w:qFormat/>
    <w:pPr>
      <w:widowControl/>
    </w:pPr>
    <w:rPr>
      <w:rFonts w:ascii="Calibri" w:hAnsi="Calibri"/>
      <w:kern w:val="0"/>
      <w:szCs w:val="21"/>
    </w:rPr>
  </w:style>
  <w:style w:type="paragraph" w:customStyle="1" w:styleId="Paragraph3">
    <w:name w:val="Paragraph3"/>
    <w:basedOn w:val="a0"/>
    <w:qFormat/>
    <w:pPr>
      <w:tabs>
        <w:tab w:val="left" w:pos="360"/>
      </w:tabs>
      <w:overflowPunct w:val="0"/>
      <w:autoSpaceDE w:val="0"/>
      <w:autoSpaceDN w:val="0"/>
      <w:adjustRightInd w:val="0"/>
      <w:spacing w:before="20"/>
      <w:ind w:left="360" w:hanging="360"/>
      <w:textAlignment w:val="baseline"/>
    </w:pPr>
    <w:rPr>
      <w:rFonts w:ascii="Arial" w:hAnsi="Arial"/>
      <w:kern w:val="0"/>
      <w:sz w:val="24"/>
      <w:szCs w:val="20"/>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omboxcon1">
    <w:name w:val="com_box_con1"/>
    <w:basedOn w:val="a2"/>
    <w:qFormat/>
  </w:style>
  <w:style w:type="character" w:customStyle="1" w:styleId="3f1">
    <w:name w:val="未处理的提及3"/>
    <w:basedOn w:val="a2"/>
    <w:uiPriority w:val="99"/>
    <w:qFormat/>
    <w:rPr>
      <w:color w:val="605E5C"/>
      <w:shd w:val="clear" w:color="auto" w:fill="E1DFDD"/>
    </w:rPr>
  </w:style>
  <w:style w:type="paragraph" w:customStyle="1" w:styleId="3f2">
    <w:name w:val="修订3"/>
    <w:uiPriority w:val="99"/>
    <w:qFormat/>
    <w:rPr>
      <w:kern w:val="2"/>
      <w:sz w:val="21"/>
      <w:szCs w:val="24"/>
    </w:rPr>
  </w:style>
  <w:style w:type="character" w:customStyle="1" w:styleId="NormalCharacter">
    <w:name w:val="NormalCharacter"/>
    <w:qFormat/>
  </w:style>
  <w:style w:type="character" w:customStyle="1" w:styleId="43">
    <w:name w:val="未处理的提及4"/>
    <w:basedOn w:val="a2"/>
    <w:uiPriority w:val="99"/>
    <w:qFormat/>
    <w:rPr>
      <w:color w:val="605E5C"/>
      <w:shd w:val="clear" w:color="auto" w:fill="E1DFDD"/>
    </w:rPr>
  </w:style>
  <w:style w:type="character" w:customStyle="1" w:styleId="font31">
    <w:name w:val="font31"/>
    <w:basedOn w:val="a2"/>
    <w:qFormat/>
    <w:rPr>
      <w:rFonts w:ascii="微软雅黑 Light" w:eastAsia="微软雅黑 Light" w:hAnsi="微软雅黑 Light" w:hint="eastAsia"/>
      <w:color w:val="000000"/>
      <w:sz w:val="18"/>
      <w:szCs w:val="18"/>
      <w:u w:val="none"/>
    </w:rPr>
  </w:style>
  <w:style w:type="character" w:customStyle="1" w:styleId="font41">
    <w:name w:val="font41"/>
    <w:basedOn w:val="a2"/>
    <w:qFormat/>
    <w:rPr>
      <w:rFonts w:ascii="微软雅黑 Light" w:eastAsia="微软雅黑 Light" w:hAnsi="微软雅黑 Light" w:hint="eastAsia"/>
      <w:color w:val="000000"/>
      <w:sz w:val="18"/>
      <w:szCs w:val="18"/>
      <w:u w:val="none"/>
    </w:rPr>
  </w:style>
  <w:style w:type="paragraph" w:customStyle="1" w:styleId="Style8">
    <w:name w:val="_Style 8"/>
    <w:basedOn w:val="a0"/>
    <w:next w:val="19"/>
    <w:uiPriority w:val="99"/>
    <w:qFormat/>
    <w:pPr>
      <w:ind w:firstLineChars="200" w:firstLine="420"/>
    </w:pPr>
    <w:rPr>
      <w:rFonts w:ascii="Calibri" w:hAnsi="Calibri"/>
      <w:szCs w:val="21"/>
    </w:rPr>
  </w:style>
  <w:style w:type="character" w:customStyle="1" w:styleId="53">
    <w:name w:val="未处理的提及5"/>
    <w:basedOn w:val="a2"/>
    <w:uiPriority w:val="99"/>
    <w:unhideWhenUsed/>
    <w:qFormat/>
    <w:rPr>
      <w:color w:val="605E5C"/>
      <w:shd w:val="clear" w:color="auto" w:fill="E1DFDD"/>
    </w:rPr>
  </w:style>
  <w:style w:type="paragraph" w:customStyle="1" w:styleId="affffff2">
    <w:name w:val="正文内容"/>
    <w:basedOn w:val="a0"/>
    <w:link w:val="Charf0"/>
    <w:qFormat/>
    <w:pPr>
      <w:spacing w:line="400" w:lineRule="exact"/>
      <w:ind w:firstLineChars="200" w:firstLine="420"/>
      <w:jc w:val="left"/>
    </w:pPr>
    <w:rPr>
      <w:rFonts w:asciiTheme="minorHAnsi" w:eastAsiaTheme="minorEastAsia" w:hAnsiTheme="minorHAnsi" w:cstheme="minorBidi"/>
      <w:szCs w:val="22"/>
    </w:rPr>
  </w:style>
  <w:style w:type="character" w:customStyle="1" w:styleId="Charf0">
    <w:name w:val="正文内容 Char"/>
    <w:basedOn w:val="a2"/>
    <w:link w:val="affffff2"/>
    <w:qFormat/>
    <w:rPr>
      <w:rFonts w:asciiTheme="minorHAnsi" w:eastAsiaTheme="minorEastAsia" w:hAnsiTheme="minorHAnsi" w:cstheme="minorBidi"/>
      <w:kern w:val="2"/>
      <w:sz w:val="21"/>
      <w:szCs w:val="22"/>
    </w:rPr>
  </w:style>
  <w:style w:type="character" w:customStyle="1" w:styleId="Charf1">
    <w:name w:val="￥正文 Char"/>
    <w:link w:val="affffff3"/>
    <w:qFormat/>
    <w:locked/>
    <w:rPr>
      <w:rFonts w:ascii="Calibri" w:hAnsi="Calibri" w:cs="Calibri"/>
      <w:lang w:val="zh-CN"/>
    </w:rPr>
  </w:style>
  <w:style w:type="paragraph" w:customStyle="1" w:styleId="affffff3">
    <w:name w:val="￥正文"/>
    <w:basedOn w:val="a0"/>
    <w:link w:val="Charf1"/>
    <w:qFormat/>
    <w:pPr>
      <w:spacing w:line="360" w:lineRule="auto"/>
      <w:ind w:firstLineChars="200" w:firstLine="200"/>
      <w:jc w:val="left"/>
    </w:pPr>
    <w:rPr>
      <w:rFonts w:ascii="Calibri" w:hAnsi="Calibri" w:cs="Calibri"/>
      <w:kern w:val="0"/>
      <w:sz w:val="20"/>
      <w:szCs w:val="20"/>
      <w:lang w:val="zh-CN"/>
    </w:rPr>
  </w:style>
  <w:style w:type="paragraph" w:customStyle="1" w:styleId="affffff4">
    <w:name w:val="总署正文"/>
    <w:basedOn w:val="a0"/>
    <w:qFormat/>
    <w:pPr>
      <w:spacing w:after="156" w:line="360" w:lineRule="auto"/>
      <w:ind w:firstLineChars="200" w:firstLine="480"/>
    </w:pPr>
    <w:rPr>
      <w:rFonts w:ascii="宋体" w:hAnsi="宋体" w:cs="宋体"/>
      <w:sz w:val="24"/>
      <w:szCs w:val="20"/>
    </w:rPr>
  </w:style>
  <w:style w:type="character" w:customStyle="1" w:styleId="63">
    <w:name w:val="未处理的提及6"/>
    <w:basedOn w:val="a2"/>
    <w:uiPriority w:val="99"/>
    <w:unhideWhenUsed/>
    <w:qFormat/>
    <w:rPr>
      <w:color w:val="605E5C"/>
      <w:shd w:val="clear" w:color="auto" w:fill="E1DFDD"/>
    </w:rPr>
  </w:style>
  <w:style w:type="character" w:customStyle="1" w:styleId="bjh-p">
    <w:name w:val="bjh-p"/>
    <w:basedOn w:val="a2"/>
    <w:qFormat/>
  </w:style>
  <w:style w:type="paragraph" w:customStyle="1" w:styleId="TOC3">
    <w:name w:val="TOC 标题3"/>
    <w:basedOn w:val="1"/>
    <w:next w:val="a0"/>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affffff5">
    <w:name w:val="首行缩进"/>
    <w:basedOn w:val="a0"/>
    <w:qFormat/>
    <w:pPr>
      <w:spacing w:line="360" w:lineRule="auto"/>
      <w:ind w:firstLineChars="200" w:firstLine="480"/>
      <w:jc w:val="left"/>
    </w:pPr>
    <w:rPr>
      <w:rFonts w:ascii="Calibri" w:hAnsi="Calibri" w:cs="宋体"/>
      <w:sz w:val="24"/>
      <w:szCs w:val="22"/>
      <w:lang w:val="zh-CN"/>
    </w:rPr>
  </w:style>
  <w:style w:type="paragraph" w:customStyle="1" w:styleId="3f3">
    <w:name w:val="无间隔3"/>
    <w:uiPriority w:val="1"/>
    <w:qFormat/>
    <w:pPr>
      <w:widowControl w:val="0"/>
    </w:pPr>
    <w:rPr>
      <w:rFonts w:ascii="Calibri" w:hAnsi="Calibri" w:cs="宋体"/>
      <w:kern w:val="2"/>
      <w:sz w:val="21"/>
      <w:szCs w:val="22"/>
    </w:rPr>
  </w:style>
  <w:style w:type="character" w:customStyle="1" w:styleId="font91">
    <w:name w:val="font91"/>
    <w:basedOn w:val="a2"/>
    <w:qFormat/>
    <w:rPr>
      <w:rFonts w:ascii="宋体" w:eastAsia="宋体" w:hAnsi="宋体" w:hint="eastAsia"/>
      <w:b/>
      <w:bCs/>
      <w:color w:val="FF0000"/>
      <w:sz w:val="20"/>
      <w:szCs w:val="20"/>
      <w:u w:val="none"/>
    </w:rPr>
  </w:style>
  <w:style w:type="paragraph" w:customStyle="1" w:styleId="TableParagraph">
    <w:name w:val="Table Paragraph"/>
    <w:basedOn w:val="a0"/>
    <w:uiPriority w:val="1"/>
    <w:qFormat/>
    <w:pPr>
      <w:spacing w:line="360" w:lineRule="auto"/>
      <w:ind w:firstLineChars="200" w:firstLine="200"/>
      <w:jc w:val="left"/>
    </w:pPr>
    <w:rPr>
      <w:rFonts w:ascii="Calibri" w:hAnsi="Calibri" w:cs="宋体"/>
      <w:sz w:val="24"/>
      <w:szCs w:val="22"/>
    </w:rPr>
  </w:style>
  <w:style w:type="character" w:customStyle="1" w:styleId="pointnormal1">
    <w:name w:val="point_normal1"/>
    <w:qFormat/>
    <w:rPr>
      <w:rFonts w:ascii="Arial" w:hAnsi="Arial" w:cs="Arial" w:hint="default"/>
      <w:sz w:val="18"/>
      <w:szCs w:val="18"/>
    </w:rPr>
  </w:style>
  <w:style w:type="paragraph" w:customStyle="1" w:styleId="Style583">
    <w:name w:val="_Style 583"/>
    <w:basedOn w:val="a0"/>
    <w:next w:val="19"/>
    <w:qFormat/>
    <w:pPr>
      <w:adjustRightInd w:val="0"/>
      <w:spacing w:line="360" w:lineRule="atLeast"/>
      <w:ind w:firstLineChars="200" w:firstLine="420"/>
      <w:jc w:val="left"/>
      <w:textAlignment w:val="baseline"/>
    </w:pPr>
    <w:rPr>
      <w:kern w:val="0"/>
      <w:sz w:val="24"/>
      <w:szCs w:val="20"/>
    </w:rPr>
  </w:style>
  <w:style w:type="character" w:customStyle="1" w:styleId="CharChar11">
    <w:name w:val="Char Char11"/>
    <w:qFormat/>
    <w:rPr>
      <w:kern w:val="2"/>
      <w:sz w:val="18"/>
    </w:rPr>
  </w:style>
  <w:style w:type="character" w:customStyle="1" w:styleId="2ff">
    <w:name w:val="书籍标题2"/>
    <w:qFormat/>
    <w:rPr>
      <w:b/>
      <w:bCs/>
      <w:smallCaps/>
      <w:spacing w:val="5"/>
    </w:rPr>
  </w:style>
  <w:style w:type="character" w:customStyle="1" w:styleId="-Char">
    <w:name w:val="标书-正文 Char"/>
    <w:link w:val="-"/>
    <w:qFormat/>
    <w:rPr>
      <w:rFonts w:ascii="Arial" w:hAnsi="Arial" w:cs="Arial"/>
      <w:kern w:val="2"/>
      <w:sz w:val="21"/>
    </w:rPr>
  </w:style>
  <w:style w:type="paragraph" w:customStyle="1" w:styleId="-">
    <w:name w:val="标书-正文"/>
    <w:basedOn w:val="a0"/>
    <w:link w:val="-Char"/>
    <w:qFormat/>
    <w:pPr>
      <w:spacing w:before="56" w:after="113" w:line="300" w:lineRule="auto"/>
      <w:ind w:firstLineChars="200" w:firstLine="200"/>
      <w:jc w:val="left"/>
    </w:pPr>
    <w:rPr>
      <w:rFonts w:ascii="Arial" w:hAnsi="Arial" w:cs="Arial"/>
      <w:szCs w:val="20"/>
    </w:rPr>
  </w:style>
  <w:style w:type="character" w:customStyle="1" w:styleId="Charf2">
    <w:name w:val="页眉 Char"/>
    <w:uiPriority w:val="99"/>
    <w:qFormat/>
    <w:rPr>
      <w:kern w:val="2"/>
      <w:sz w:val="18"/>
      <w:lang w:bidi="ar-SA"/>
    </w:rPr>
  </w:style>
  <w:style w:type="character" w:customStyle="1" w:styleId="Charf3">
    <w:name w:val="批注框文本 Char"/>
    <w:uiPriority w:val="99"/>
    <w:qFormat/>
    <w:rPr>
      <w:kern w:val="2"/>
      <w:sz w:val="18"/>
      <w:szCs w:val="18"/>
    </w:rPr>
  </w:style>
  <w:style w:type="paragraph" w:customStyle="1" w:styleId="font8">
    <w:name w:val="font8"/>
    <w:basedOn w:val="a0"/>
    <w:qFormat/>
    <w:pPr>
      <w:widowControl/>
      <w:spacing w:before="100" w:beforeAutospacing="1" w:after="100" w:afterAutospacing="1"/>
      <w:jc w:val="left"/>
    </w:pPr>
    <w:rPr>
      <w:color w:val="000000"/>
      <w:kern w:val="0"/>
      <w:sz w:val="14"/>
      <w:szCs w:val="14"/>
    </w:rPr>
  </w:style>
  <w:style w:type="paragraph" w:customStyle="1" w:styleId="xl98">
    <w:name w:val="xl98"/>
    <w:basedOn w:val="a0"/>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30">
    <w:name w:val="xl130"/>
    <w:basedOn w:val="a0"/>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8">
    <w:name w:val="xl108"/>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72">
    <w:name w:val="xl72"/>
    <w:basedOn w:val="a0"/>
    <w:qFormat/>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91">
    <w:name w:val="xl91"/>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font19">
    <w:name w:val="font19"/>
    <w:basedOn w:val="a0"/>
    <w:qFormat/>
    <w:pPr>
      <w:widowControl/>
      <w:spacing w:before="100" w:beforeAutospacing="1" w:after="100" w:afterAutospacing="1"/>
      <w:jc w:val="left"/>
    </w:pPr>
    <w:rPr>
      <w:rFonts w:ascii="Cambria" w:hAnsi="Cambria" w:cs="宋体"/>
      <w:color w:val="000000"/>
      <w:kern w:val="0"/>
      <w:sz w:val="20"/>
      <w:szCs w:val="20"/>
    </w:rPr>
  </w:style>
  <w:style w:type="paragraph" w:customStyle="1" w:styleId="xl138">
    <w:name w:val="xl138"/>
    <w:basedOn w:val="a0"/>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04">
    <w:name w:val="xl104"/>
    <w:basedOn w:val="a0"/>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0"/>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33">
    <w:name w:val="xl133"/>
    <w:basedOn w:val="a0"/>
    <w:qFormat/>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0"/>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0"/>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23">
    <w:name w:val="xl123"/>
    <w:basedOn w:val="a0"/>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56">
    <w:name w:val="xl156"/>
    <w:basedOn w:val="a0"/>
    <w:qFormat/>
    <w:pPr>
      <w:widowControl/>
      <w:pBdr>
        <w:left w:val="single" w:sz="8" w:space="0" w:color="auto"/>
      </w:pBdr>
      <w:spacing w:before="100" w:beforeAutospacing="1" w:after="100" w:afterAutospacing="1"/>
      <w:jc w:val="center"/>
    </w:pPr>
    <w:rPr>
      <w:rFonts w:ascii="宋体" w:hAnsi="宋体" w:cs="宋体"/>
      <w:kern w:val="0"/>
      <w:sz w:val="24"/>
    </w:rPr>
  </w:style>
  <w:style w:type="paragraph" w:customStyle="1" w:styleId="xl74">
    <w:name w:val="xl74"/>
    <w:basedOn w:val="a0"/>
    <w:qFormat/>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20">
    <w:name w:val="xl120"/>
    <w:basedOn w:val="a0"/>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5">
    <w:name w:val="xl105"/>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152">
    <w:name w:val="xl152"/>
    <w:basedOn w:val="a0"/>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28">
    <w:name w:val="xl128"/>
    <w:basedOn w:val="a0"/>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font6">
    <w:name w:val="font6"/>
    <w:basedOn w:val="a0"/>
    <w:qFormat/>
    <w:pPr>
      <w:widowControl/>
      <w:spacing w:before="100" w:beforeAutospacing="1" w:after="100" w:afterAutospacing="1"/>
      <w:jc w:val="left"/>
    </w:pPr>
    <w:rPr>
      <w:rFonts w:ascii="宋体" w:hAnsi="宋体" w:cs="宋体"/>
      <w:b/>
      <w:bCs/>
      <w:color w:val="000000"/>
      <w:kern w:val="0"/>
      <w:szCs w:val="21"/>
    </w:rPr>
  </w:style>
  <w:style w:type="paragraph" w:customStyle="1" w:styleId="xl117">
    <w:name w:val="xl117"/>
    <w:basedOn w:val="a0"/>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font24">
    <w:name w:val="font24"/>
    <w:basedOn w:val="a0"/>
    <w:qFormat/>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0"/>
    <w:qFormat/>
    <w:pPr>
      <w:widowControl/>
      <w:spacing w:before="100" w:beforeAutospacing="1" w:after="100" w:afterAutospacing="1"/>
      <w:jc w:val="left"/>
    </w:pPr>
    <w:rPr>
      <w:rFonts w:ascii="宋体" w:hAnsi="宋体" w:cs="宋体"/>
      <w:color w:val="FF0000"/>
      <w:kern w:val="0"/>
      <w:szCs w:val="21"/>
    </w:rPr>
  </w:style>
  <w:style w:type="paragraph" w:customStyle="1" w:styleId="font5">
    <w:name w:val="font5"/>
    <w:basedOn w:val="a0"/>
    <w:qFormat/>
    <w:pPr>
      <w:widowControl/>
      <w:spacing w:before="100" w:beforeAutospacing="1" w:after="100" w:afterAutospacing="1"/>
      <w:jc w:val="left"/>
    </w:pPr>
    <w:rPr>
      <w:rFonts w:ascii="Cambria" w:hAnsi="Cambria" w:cs="宋体"/>
      <w:color w:val="000000"/>
      <w:kern w:val="0"/>
      <w:szCs w:val="21"/>
    </w:rPr>
  </w:style>
  <w:style w:type="paragraph" w:customStyle="1" w:styleId="xl75">
    <w:name w:val="xl75"/>
    <w:basedOn w:val="a0"/>
    <w:qFormat/>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65">
    <w:name w:val="xl65"/>
    <w:basedOn w:val="a0"/>
    <w:qFormat/>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79">
    <w:name w:val="xl79"/>
    <w:basedOn w:val="a0"/>
    <w:qFormat/>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46">
    <w:name w:val="xl146"/>
    <w:basedOn w:val="a0"/>
    <w:qFormat/>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0"/>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35">
    <w:name w:val="xl135"/>
    <w:basedOn w:val="a0"/>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19">
    <w:name w:val="xl119"/>
    <w:basedOn w:val="a0"/>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66">
    <w:name w:val="xl66"/>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15">
    <w:name w:val="xl115"/>
    <w:basedOn w:val="a0"/>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73">
    <w:name w:val="xl73"/>
    <w:basedOn w:val="a0"/>
    <w:qFormat/>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16">
    <w:name w:val="xl116"/>
    <w:basedOn w:val="a0"/>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78">
    <w:name w:val="xl78"/>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0">
    <w:name w:val="xl70"/>
    <w:basedOn w:val="a0"/>
    <w:qFormat/>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153">
    <w:name w:val="xl153"/>
    <w:basedOn w:val="a0"/>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7">
    <w:name w:val="xl87"/>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font20">
    <w:name w:val="font20"/>
    <w:basedOn w:val="a0"/>
    <w:qFormat/>
    <w:pPr>
      <w:widowControl/>
      <w:spacing w:before="100" w:beforeAutospacing="1" w:after="100" w:afterAutospacing="1"/>
      <w:jc w:val="left"/>
    </w:pPr>
    <w:rPr>
      <w:rFonts w:ascii="Arial" w:hAnsi="Arial" w:cs="Arial"/>
      <w:color w:val="000000"/>
      <w:kern w:val="0"/>
      <w:sz w:val="20"/>
      <w:szCs w:val="20"/>
    </w:rPr>
  </w:style>
  <w:style w:type="paragraph" w:customStyle="1" w:styleId="xl83">
    <w:name w:val="xl83"/>
    <w:basedOn w:val="a0"/>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69">
    <w:name w:val="xl69"/>
    <w:basedOn w:val="a0"/>
    <w:qFormat/>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95">
    <w:name w:val="xl95"/>
    <w:basedOn w:val="a0"/>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0"/>
    <w:qFormat/>
    <w:pPr>
      <w:widowControl/>
      <w:spacing w:before="100" w:beforeAutospacing="1" w:after="100" w:afterAutospacing="1"/>
      <w:jc w:val="left"/>
    </w:pPr>
    <w:rPr>
      <w:rFonts w:ascii="宋体" w:hAnsi="宋体" w:cs="宋体"/>
      <w:color w:val="000000"/>
      <w:kern w:val="0"/>
      <w:sz w:val="20"/>
      <w:szCs w:val="20"/>
    </w:rPr>
  </w:style>
  <w:style w:type="paragraph" w:customStyle="1" w:styleId="xl110">
    <w:name w:val="xl110"/>
    <w:basedOn w:val="a0"/>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6">
    <w:name w:val="font16"/>
    <w:basedOn w:val="a0"/>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3">
    <w:name w:val="font23"/>
    <w:basedOn w:val="a0"/>
    <w:qFormat/>
    <w:pPr>
      <w:widowControl/>
      <w:spacing w:before="100" w:beforeAutospacing="1" w:after="100" w:afterAutospacing="1"/>
      <w:jc w:val="left"/>
    </w:pPr>
    <w:rPr>
      <w:color w:val="FF0000"/>
      <w:kern w:val="0"/>
      <w:sz w:val="14"/>
      <w:szCs w:val="14"/>
    </w:rPr>
  </w:style>
  <w:style w:type="paragraph" w:customStyle="1" w:styleId="xl129">
    <w:name w:val="xl129"/>
    <w:basedOn w:val="a0"/>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xl134">
    <w:name w:val="xl134"/>
    <w:basedOn w:val="a0"/>
    <w:qFormat/>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font12">
    <w:name w:val="font12"/>
    <w:basedOn w:val="a0"/>
    <w:qFormat/>
    <w:pPr>
      <w:widowControl/>
      <w:spacing w:before="100" w:beforeAutospacing="1" w:after="100" w:afterAutospacing="1"/>
      <w:jc w:val="left"/>
    </w:pPr>
    <w:rPr>
      <w:rFonts w:ascii="Cambria" w:hAnsi="Cambria" w:cs="宋体"/>
      <w:color w:val="FF0000"/>
      <w:kern w:val="0"/>
      <w:szCs w:val="21"/>
    </w:rPr>
  </w:style>
  <w:style w:type="paragraph" w:customStyle="1" w:styleId="xl140">
    <w:name w:val="xl140"/>
    <w:basedOn w:val="a0"/>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27">
    <w:name w:val="xl127"/>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font13">
    <w:name w:val="font13"/>
    <w:basedOn w:val="a0"/>
    <w:qFormat/>
    <w:pPr>
      <w:widowControl/>
      <w:spacing w:before="100" w:beforeAutospacing="1" w:after="100" w:afterAutospacing="1"/>
      <w:jc w:val="left"/>
    </w:pPr>
    <w:rPr>
      <w:rFonts w:ascii="Cambria" w:hAnsi="Cambria" w:cs="宋体"/>
      <w:color w:val="FF0000"/>
      <w:kern w:val="0"/>
      <w:szCs w:val="21"/>
    </w:rPr>
  </w:style>
  <w:style w:type="paragraph" w:customStyle="1" w:styleId="xl118">
    <w:name w:val="xl118"/>
    <w:basedOn w:val="a0"/>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145">
    <w:name w:val="xl145"/>
    <w:basedOn w:val="a0"/>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96">
    <w:name w:val="xl96"/>
    <w:basedOn w:val="a0"/>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90">
    <w:name w:val="xl90"/>
    <w:basedOn w:val="a0"/>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22">
    <w:name w:val="font22"/>
    <w:basedOn w:val="a0"/>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54">
    <w:name w:val="xl154"/>
    <w:basedOn w:val="a0"/>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font15">
    <w:name w:val="font15"/>
    <w:basedOn w:val="a0"/>
    <w:qFormat/>
    <w:pPr>
      <w:widowControl/>
      <w:spacing w:before="100" w:beforeAutospacing="1" w:after="100" w:afterAutospacing="1"/>
      <w:jc w:val="left"/>
    </w:pPr>
    <w:rPr>
      <w:rFonts w:ascii="宋体" w:hAnsi="宋体" w:cs="宋体"/>
      <w:color w:val="008080"/>
      <w:kern w:val="0"/>
      <w:szCs w:val="21"/>
      <w:u w:val="single"/>
    </w:rPr>
  </w:style>
  <w:style w:type="paragraph" w:customStyle="1" w:styleId="xl125">
    <w:name w:val="xl125"/>
    <w:basedOn w:val="a0"/>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font7">
    <w:name w:val="font7"/>
    <w:basedOn w:val="a0"/>
    <w:qFormat/>
    <w:pPr>
      <w:widowControl/>
      <w:spacing w:before="100" w:beforeAutospacing="1" w:after="100" w:afterAutospacing="1"/>
      <w:jc w:val="left"/>
    </w:pPr>
    <w:rPr>
      <w:rFonts w:ascii="宋体" w:hAnsi="宋体" w:cs="宋体"/>
      <w:color w:val="000000"/>
      <w:kern w:val="0"/>
      <w:szCs w:val="21"/>
    </w:rPr>
  </w:style>
  <w:style w:type="paragraph" w:customStyle="1" w:styleId="xl93">
    <w:name w:val="xl93"/>
    <w:basedOn w:val="a0"/>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37">
    <w:name w:val="xl137"/>
    <w:basedOn w:val="a0"/>
    <w:qFormat/>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14">
    <w:name w:val="xl114"/>
    <w:basedOn w:val="a0"/>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97">
    <w:name w:val="xl97"/>
    <w:basedOn w:val="a0"/>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xl92">
    <w:name w:val="xl92"/>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00">
    <w:name w:val="0"/>
    <w:basedOn w:val="a0"/>
    <w:qFormat/>
    <w:pPr>
      <w:widowControl/>
      <w:snapToGrid w:val="0"/>
    </w:pPr>
    <w:rPr>
      <w:rFonts w:eastAsia="Arial Unicode MS"/>
      <w:kern w:val="0"/>
      <w:szCs w:val="20"/>
    </w:rPr>
  </w:style>
  <w:style w:type="paragraph" w:customStyle="1" w:styleId="xl76">
    <w:name w:val="xl76"/>
    <w:basedOn w:val="a0"/>
    <w:qFormat/>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55">
    <w:name w:val="xl155"/>
    <w:basedOn w:val="a0"/>
    <w:qFormat/>
    <w:pPr>
      <w:widowControl/>
      <w:spacing w:before="100" w:beforeAutospacing="1" w:after="100" w:afterAutospacing="1"/>
      <w:jc w:val="center"/>
    </w:pPr>
    <w:rPr>
      <w:rFonts w:ascii="宋体" w:hAnsi="宋体" w:cs="宋体"/>
      <w:kern w:val="0"/>
      <w:sz w:val="24"/>
    </w:rPr>
  </w:style>
  <w:style w:type="paragraph" w:customStyle="1" w:styleId="xl142">
    <w:name w:val="xl142"/>
    <w:basedOn w:val="a0"/>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84">
    <w:name w:val="xl84"/>
    <w:basedOn w:val="a0"/>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1">
    <w:name w:val="xl111"/>
    <w:basedOn w:val="a0"/>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99">
    <w:name w:val="xl99"/>
    <w:basedOn w:val="a0"/>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24">
    <w:name w:val="xl124"/>
    <w:basedOn w:val="a0"/>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49">
    <w:name w:val="xl149"/>
    <w:basedOn w:val="a0"/>
    <w:qFormat/>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126">
    <w:name w:val="xl126"/>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0"/>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13">
    <w:name w:val="xl113"/>
    <w:basedOn w:val="a0"/>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32">
    <w:name w:val="xl132"/>
    <w:basedOn w:val="a0"/>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01">
    <w:name w:val="xl101"/>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144">
    <w:name w:val="xl144"/>
    <w:basedOn w:val="a0"/>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151">
    <w:name w:val="xl151"/>
    <w:basedOn w:val="a0"/>
    <w:qFormat/>
    <w:pPr>
      <w:widowControl/>
      <w:pBdr>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0"/>
    <w:qFormat/>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xl88">
    <w:name w:val="xl88"/>
    <w:basedOn w:val="a0"/>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xl77">
    <w:name w:val="xl77"/>
    <w:basedOn w:val="a0"/>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41">
    <w:name w:val="xl141"/>
    <w:basedOn w:val="a0"/>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86">
    <w:name w:val="xl86"/>
    <w:basedOn w:val="a0"/>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02">
    <w:name w:val="xl102"/>
    <w:basedOn w:val="a0"/>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9">
    <w:name w:val="xl109"/>
    <w:basedOn w:val="a0"/>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71">
    <w:name w:val="xl71"/>
    <w:basedOn w:val="a0"/>
    <w:qFormat/>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260">
    <w:name w:val="样式 样式 样式 样式 标题 2 + 宋体 五号 非加粗 黑色 + 段前: 6 磅 段后: 0 磅 行距: 单倍行距 + 段前:..."/>
    <w:basedOn w:val="a0"/>
    <w:qFormat/>
    <w:pPr>
      <w:keepNext/>
      <w:keepLines/>
      <w:spacing w:before="240"/>
      <w:ind w:left="426"/>
      <w:outlineLvl w:val="1"/>
    </w:pPr>
    <w:rPr>
      <w:rFonts w:ascii="宋体" w:hAnsi="宋体" w:cs="宋体"/>
      <w:b/>
      <w:bCs/>
      <w:color w:val="000000"/>
      <w:szCs w:val="20"/>
    </w:rPr>
  </w:style>
  <w:style w:type="paragraph" w:customStyle="1" w:styleId="xl148">
    <w:name w:val="xl148"/>
    <w:basedOn w:val="a0"/>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36">
    <w:name w:val="xl136"/>
    <w:basedOn w:val="a0"/>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06">
    <w:name w:val="xl106"/>
    <w:basedOn w:val="a0"/>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47">
    <w:name w:val="xl147"/>
    <w:basedOn w:val="a0"/>
    <w:qFormat/>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0">
    <w:name w:val="xl100"/>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font14">
    <w:name w:val="font14"/>
    <w:basedOn w:val="a0"/>
    <w:qFormat/>
    <w:pPr>
      <w:widowControl/>
      <w:spacing w:before="100" w:beforeAutospacing="1" w:after="100" w:afterAutospacing="1"/>
      <w:jc w:val="left"/>
    </w:pPr>
    <w:rPr>
      <w:rFonts w:ascii="Arial" w:hAnsi="Arial" w:cs="Arial"/>
      <w:color w:val="000000"/>
      <w:kern w:val="0"/>
      <w:szCs w:val="21"/>
    </w:rPr>
  </w:style>
  <w:style w:type="paragraph" w:customStyle="1" w:styleId="xl81">
    <w:name w:val="xl81"/>
    <w:basedOn w:val="a0"/>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43">
    <w:name w:val="xl143"/>
    <w:basedOn w:val="a0"/>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89">
    <w:name w:val="xl89"/>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font17">
    <w:name w:val="font17"/>
    <w:basedOn w:val="a0"/>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CharChar2CharCharCharChar">
    <w:name w:val="Char Char2 Char Char Char Char"/>
    <w:basedOn w:val="a0"/>
    <w:qFormat/>
    <w:rPr>
      <w:kern w:val="0"/>
      <w:sz w:val="24"/>
      <w:szCs w:val="20"/>
    </w:rPr>
  </w:style>
  <w:style w:type="paragraph" w:customStyle="1" w:styleId="font9">
    <w:name w:val="font9"/>
    <w:basedOn w:val="a0"/>
    <w:qFormat/>
    <w:pPr>
      <w:widowControl/>
      <w:spacing w:before="100" w:beforeAutospacing="1" w:after="100" w:afterAutospacing="1"/>
      <w:jc w:val="left"/>
    </w:pPr>
    <w:rPr>
      <w:rFonts w:ascii="宋体" w:hAnsi="宋体" w:cs="宋体"/>
      <w:color w:val="008080"/>
      <w:kern w:val="0"/>
      <w:szCs w:val="21"/>
      <w:u w:val="single"/>
    </w:rPr>
  </w:style>
  <w:style w:type="paragraph" w:customStyle="1" w:styleId="xl139">
    <w:name w:val="xl139"/>
    <w:basedOn w:val="a0"/>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82">
    <w:name w:val="xl82"/>
    <w:basedOn w:val="a0"/>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0">
    <w:name w:val="xl150"/>
    <w:basedOn w:val="a0"/>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85">
    <w:name w:val="xl85"/>
    <w:basedOn w:val="a0"/>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affffff6">
    <w:name w:val="样式 宋体 五号 行距: 单倍行距"/>
    <w:basedOn w:val="a0"/>
    <w:qFormat/>
    <w:rPr>
      <w:rFonts w:ascii="宋体" w:hAnsi="宋体" w:cs="宋体"/>
      <w:szCs w:val="20"/>
    </w:rPr>
  </w:style>
  <w:style w:type="paragraph" w:customStyle="1" w:styleId="xl68">
    <w:name w:val="xl68"/>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1">
    <w:name w:val="xl131"/>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7">
    <w:name w:val="xl67"/>
    <w:basedOn w:val="a0"/>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44">
    <w:name w:val="修订4"/>
    <w:hidden/>
    <w:uiPriority w:val="99"/>
    <w:qFormat/>
    <w:rPr>
      <w:kern w:val="2"/>
      <w:sz w:val="21"/>
      <w:szCs w:val="24"/>
    </w:rPr>
  </w:style>
  <w:style w:type="paragraph" w:customStyle="1" w:styleId="TOC4">
    <w:name w:val="TOC 标题4"/>
    <w:basedOn w:val="1"/>
    <w:next w:val="a0"/>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1ffb">
    <w:name w:val="列表段落1"/>
    <w:basedOn w:val="a0"/>
    <w:uiPriority w:val="34"/>
    <w:qFormat/>
    <w:pPr>
      <w:ind w:firstLineChars="200" w:firstLine="420"/>
    </w:pPr>
    <w:rPr>
      <w:szCs w:val="20"/>
    </w:rPr>
  </w:style>
  <w:style w:type="character" w:customStyle="1" w:styleId="Char22">
    <w:name w:val="正文文本 Char2"/>
    <w:qFormat/>
    <w:rPr>
      <w:rFonts w:cs="Times New Roman"/>
      <w:kern w:val="2"/>
      <w:sz w:val="24"/>
      <w:szCs w:val="24"/>
    </w:rPr>
  </w:style>
  <w:style w:type="character" w:customStyle="1" w:styleId="1Char2">
    <w:name w:val="标题 1 Char2"/>
    <w:uiPriority w:val="9"/>
    <w:qFormat/>
    <w:rPr>
      <w:rFonts w:cs="Times New Roman"/>
      <w:b/>
      <w:bCs/>
      <w:kern w:val="44"/>
      <w:sz w:val="44"/>
      <w:szCs w:val="44"/>
    </w:rPr>
  </w:style>
  <w:style w:type="character" w:customStyle="1" w:styleId="2Char11">
    <w:name w:val="标题 2 Char1"/>
    <w:uiPriority w:val="9"/>
    <w:qFormat/>
    <w:rPr>
      <w:rFonts w:ascii="Cambria" w:eastAsia="宋体" w:hAnsi="Cambria" w:cs="Times New Roman"/>
      <w:b/>
      <w:bCs/>
      <w:kern w:val="2"/>
      <w:sz w:val="32"/>
      <w:szCs w:val="32"/>
    </w:rPr>
  </w:style>
  <w:style w:type="character" w:customStyle="1" w:styleId="Char1d">
    <w:name w:val="正文缩进 Char1"/>
    <w:qFormat/>
    <w:rPr>
      <w:rFonts w:ascii="宋体"/>
      <w:sz w:val="24"/>
    </w:rPr>
  </w:style>
  <w:style w:type="character" w:customStyle="1" w:styleId="3Char20">
    <w:name w:val="标题 3 Char2"/>
    <w:qFormat/>
    <w:rPr>
      <w:rFonts w:ascii="宋体" w:eastAsia="宋体" w:hAnsi="宋体"/>
      <w:b/>
      <w:bCs/>
      <w:kern w:val="2"/>
      <w:sz w:val="24"/>
      <w:szCs w:val="32"/>
    </w:rPr>
  </w:style>
  <w:style w:type="character" w:customStyle="1" w:styleId="4Char1">
    <w:name w:val="标题 4 Char1"/>
    <w:qFormat/>
    <w:rPr>
      <w:rFonts w:ascii="Arial" w:eastAsia="黑体" w:hAnsi="Arial"/>
      <w:b/>
      <w:bCs/>
      <w:kern w:val="2"/>
      <w:sz w:val="28"/>
      <w:szCs w:val="28"/>
    </w:rPr>
  </w:style>
  <w:style w:type="character" w:customStyle="1" w:styleId="5Char">
    <w:name w:val="标题 5 Char"/>
    <w:qFormat/>
    <w:rPr>
      <w:bCs/>
      <w:kern w:val="2"/>
      <w:sz w:val="24"/>
      <w:szCs w:val="24"/>
    </w:rPr>
  </w:style>
  <w:style w:type="character" w:customStyle="1" w:styleId="6Char">
    <w:name w:val="标题 6 Char"/>
    <w:qFormat/>
    <w:rPr>
      <w:bCs/>
      <w:kern w:val="2"/>
      <w:sz w:val="24"/>
      <w:szCs w:val="24"/>
    </w:rPr>
  </w:style>
  <w:style w:type="character" w:customStyle="1" w:styleId="7Char">
    <w:name w:val="标题 7 Char"/>
    <w:qFormat/>
    <w:rPr>
      <w:bCs/>
      <w:kern w:val="2"/>
      <w:sz w:val="24"/>
      <w:szCs w:val="24"/>
    </w:rPr>
  </w:style>
  <w:style w:type="character" w:customStyle="1" w:styleId="8Char">
    <w:name w:val="标题 8 Char"/>
    <w:qFormat/>
    <w:rPr>
      <w:kern w:val="2"/>
      <w:sz w:val="24"/>
      <w:szCs w:val="24"/>
    </w:rPr>
  </w:style>
  <w:style w:type="character" w:customStyle="1" w:styleId="9Char">
    <w:name w:val="标题 9 Char"/>
    <w:qFormat/>
    <w:rPr>
      <w:kern w:val="2"/>
      <w:sz w:val="24"/>
      <w:szCs w:val="21"/>
    </w:rPr>
  </w:style>
  <w:style w:type="paragraph" w:customStyle="1" w:styleId="Style718">
    <w:name w:val="_Style 718"/>
    <w:basedOn w:val="a0"/>
    <w:next w:val="19"/>
    <w:link w:val="Char1e"/>
    <w:uiPriority w:val="99"/>
    <w:qFormat/>
    <w:pPr>
      <w:widowControl/>
      <w:ind w:firstLineChars="200" w:firstLine="420"/>
      <w:jc w:val="left"/>
    </w:pPr>
  </w:style>
  <w:style w:type="character" w:customStyle="1" w:styleId="af1">
    <w:name w:val="文档结构图 字符"/>
    <w:basedOn w:val="a2"/>
    <w:link w:val="af0"/>
    <w:qFormat/>
    <w:rPr>
      <w:rFonts w:ascii="宋体"/>
      <w:kern w:val="2"/>
      <w:sz w:val="18"/>
      <w:szCs w:val="18"/>
    </w:rPr>
  </w:style>
  <w:style w:type="character" w:customStyle="1" w:styleId="Char1f">
    <w:name w:val="批注文字 Char1"/>
    <w:uiPriority w:val="99"/>
    <w:qFormat/>
    <w:rPr>
      <w:kern w:val="2"/>
      <w:sz w:val="21"/>
      <w:szCs w:val="24"/>
    </w:rPr>
  </w:style>
  <w:style w:type="character" w:customStyle="1" w:styleId="Char23">
    <w:name w:val="正文文本缩进 Char2"/>
    <w:uiPriority w:val="99"/>
    <w:qFormat/>
    <w:rPr>
      <w:rFonts w:cs="Times New Roman"/>
      <w:kern w:val="2"/>
      <w:sz w:val="24"/>
      <w:szCs w:val="24"/>
    </w:rPr>
  </w:style>
  <w:style w:type="character" w:customStyle="1" w:styleId="Char31">
    <w:name w:val="纯文本 Char3"/>
    <w:qFormat/>
    <w:rPr>
      <w:rFonts w:ascii="宋体" w:hAnsi="Courier New" w:cs="Courier New"/>
      <w:kern w:val="2"/>
      <w:sz w:val="21"/>
      <w:szCs w:val="21"/>
    </w:rPr>
  </w:style>
  <w:style w:type="character" w:customStyle="1" w:styleId="Char24">
    <w:name w:val="日期 Char2"/>
    <w:qFormat/>
    <w:rPr>
      <w:rFonts w:cs="Times New Roman"/>
      <w:kern w:val="2"/>
      <w:sz w:val="24"/>
      <w:szCs w:val="24"/>
    </w:rPr>
  </w:style>
  <w:style w:type="character" w:customStyle="1" w:styleId="2Char20">
    <w:name w:val="正文文本缩进 2 Char2"/>
    <w:qFormat/>
    <w:rPr>
      <w:rFonts w:cs="Times New Roman"/>
      <w:kern w:val="2"/>
      <w:sz w:val="24"/>
      <w:szCs w:val="24"/>
    </w:rPr>
  </w:style>
  <w:style w:type="character" w:customStyle="1" w:styleId="Char25">
    <w:name w:val="页脚 Char2"/>
    <w:uiPriority w:val="99"/>
    <w:qFormat/>
    <w:rPr>
      <w:rFonts w:ascii="宋体" w:cs="Times New Roman"/>
      <w:sz w:val="18"/>
    </w:rPr>
  </w:style>
  <w:style w:type="character" w:customStyle="1" w:styleId="Charf4">
    <w:name w:val="签名 Char"/>
    <w:qFormat/>
    <w:rPr>
      <w:rFonts w:eastAsia="仿宋_GB2312"/>
      <w:sz w:val="24"/>
      <w:lang w:val="zh-CN"/>
    </w:rPr>
  </w:style>
  <w:style w:type="character" w:customStyle="1" w:styleId="Charf5">
    <w:name w:val="副标题 Char"/>
    <w:qFormat/>
    <w:rPr>
      <w:rFonts w:eastAsia="楷体_GB2312" w:cs="Arial"/>
      <w:b/>
      <w:bCs/>
      <w:kern w:val="28"/>
      <w:sz w:val="48"/>
      <w:szCs w:val="32"/>
    </w:rPr>
  </w:style>
  <w:style w:type="character" w:customStyle="1" w:styleId="Charf6">
    <w:name w:val="脚注文本 Char"/>
    <w:qFormat/>
    <w:rPr>
      <w:kern w:val="2"/>
      <w:sz w:val="18"/>
      <w:szCs w:val="18"/>
    </w:rPr>
  </w:style>
  <w:style w:type="character" w:customStyle="1" w:styleId="3Char21">
    <w:name w:val="正文文本缩进 3 Char2"/>
    <w:qFormat/>
    <w:rPr>
      <w:rFonts w:cs="Times New Roman"/>
      <w:kern w:val="2"/>
      <w:sz w:val="16"/>
      <w:szCs w:val="16"/>
    </w:rPr>
  </w:style>
  <w:style w:type="character" w:customStyle="1" w:styleId="2Char12">
    <w:name w:val="正文文本 2 Char1"/>
    <w:qFormat/>
    <w:rPr>
      <w:rFonts w:ascii="宋体"/>
      <w:color w:val="000000"/>
      <w:sz w:val="28"/>
      <w:lang w:val="en-GB"/>
    </w:rPr>
  </w:style>
  <w:style w:type="character" w:customStyle="1" w:styleId="Charf7">
    <w:name w:val="信息标题 Char"/>
    <w:qFormat/>
    <w:rPr>
      <w:rFonts w:ascii="Cambria" w:hAnsi="Cambria"/>
      <w:kern w:val="2"/>
      <w:sz w:val="24"/>
      <w:szCs w:val="24"/>
      <w:shd w:val="pct20" w:color="auto" w:fill="auto"/>
      <w:lang w:val="zh-CN"/>
    </w:rPr>
  </w:style>
  <w:style w:type="character" w:customStyle="1" w:styleId="HTMLChar2">
    <w:name w:val="HTML 预设格式 Char2"/>
    <w:qFormat/>
    <w:rPr>
      <w:rFonts w:ascii="Arial" w:hAnsi="Arial" w:cs="Arial"/>
      <w:sz w:val="24"/>
      <w:szCs w:val="24"/>
    </w:rPr>
  </w:style>
  <w:style w:type="character" w:customStyle="1" w:styleId="Charf8">
    <w:name w:val="标题 Char"/>
    <w:uiPriority w:val="10"/>
    <w:qFormat/>
    <w:rPr>
      <w:rFonts w:ascii="Cambria" w:hAnsi="Cambria"/>
      <w:b/>
      <w:bCs/>
      <w:sz w:val="32"/>
      <w:szCs w:val="32"/>
    </w:rPr>
  </w:style>
  <w:style w:type="character" w:customStyle="1" w:styleId="Char26">
    <w:name w:val="批注主题 Char2"/>
    <w:uiPriority w:val="99"/>
    <w:qFormat/>
    <w:rPr>
      <w:rFonts w:cs="Times New Roman"/>
      <w:b/>
      <w:bCs/>
      <w:kern w:val="2"/>
      <w:sz w:val="21"/>
      <w:szCs w:val="24"/>
    </w:rPr>
  </w:style>
  <w:style w:type="character" w:customStyle="1" w:styleId="Char27">
    <w:name w:val="正文首行缩进 Char2"/>
    <w:uiPriority w:val="99"/>
    <w:qFormat/>
    <w:rPr>
      <w:kern w:val="2"/>
      <w:sz w:val="21"/>
      <w:szCs w:val="24"/>
    </w:rPr>
  </w:style>
  <w:style w:type="character" w:customStyle="1" w:styleId="2Char13">
    <w:name w:val="正文首行缩进 2 Char1"/>
    <w:qFormat/>
    <w:rPr>
      <w:rFonts w:cs="Times New Roman"/>
      <w:kern w:val="2"/>
      <w:sz w:val="21"/>
      <w:szCs w:val="24"/>
    </w:rPr>
  </w:style>
  <w:style w:type="character" w:customStyle="1" w:styleId="Char1e">
    <w:name w:val="列出段落 Char1"/>
    <w:link w:val="Style718"/>
    <w:uiPriority w:val="99"/>
    <w:qFormat/>
    <w:rPr>
      <w:kern w:val="2"/>
      <w:sz w:val="21"/>
      <w:szCs w:val="24"/>
    </w:rPr>
  </w:style>
  <w:style w:type="paragraph" w:customStyle="1" w:styleId="Style502">
    <w:name w:val="_Style 502"/>
    <w:basedOn w:val="a0"/>
    <w:next w:val="19"/>
    <w:uiPriority w:val="34"/>
    <w:qFormat/>
    <w:pPr>
      <w:widowControl/>
      <w:ind w:firstLineChars="200" w:firstLine="420"/>
      <w:jc w:val="left"/>
    </w:pPr>
    <w:rPr>
      <w:rFonts w:ascii="等线" w:eastAsia="等线" w:hAnsi="等线" w:cs="宋体"/>
      <w:kern w:val="0"/>
      <w:sz w:val="24"/>
      <w:szCs w:val="22"/>
    </w:rPr>
  </w:style>
  <w:style w:type="character" w:customStyle="1" w:styleId="1ffc">
    <w:name w:val="占位符文本1"/>
    <w:uiPriority w:val="99"/>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Calibri" w:cs="宋体"/>
      <w:color w:val="auto"/>
    </w:rPr>
  </w:style>
  <w:style w:type="character" w:customStyle="1" w:styleId="font61">
    <w:name w:val="font61"/>
    <w:qFormat/>
    <w:rPr>
      <w:rFonts w:ascii="宋体" w:eastAsia="宋体" w:hAnsi="宋体" w:cs="宋体" w:hint="eastAsia"/>
      <w:b/>
      <w:color w:val="000000"/>
      <w:sz w:val="22"/>
      <w:szCs w:val="22"/>
      <w:u w:val="none"/>
    </w:rPr>
  </w:style>
  <w:style w:type="paragraph" w:customStyle="1" w:styleId="Style677">
    <w:name w:val="_Style 677"/>
    <w:basedOn w:val="a0"/>
    <w:next w:val="19"/>
    <w:uiPriority w:val="34"/>
    <w:qFormat/>
    <w:pPr>
      <w:ind w:firstLineChars="200" w:firstLine="420"/>
    </w:pPr>
    <w:rPr>
      <w:sz w:val="24"/>
    </w:rPr>
  </w:style>
  <w:style w:type="paragraph" w:customStyle="1" w:styleId="affffff7">
    <w:name w:val="可研正文"/>
    <w:basedOn w:val="a0"/>
    <w:link w:val="Charf9"/>
    <w:qFormat/>
    <w:pPr>
      <w:widowControl/>
      <w:spacing w:line="360" w:lineRule="auto"/>
      <w:ind w:firstLineChars="200" w:firstLine="200"/>
      <w:jc w:val="left"/>
    </w:pPr>
    <w:rPr>
      <w:rFonts w:ascii="宋体" w:hAnsi="宋体" w:cs="宋体"/>
      <w:kern w:val="0"/>
      <w:sz w:val="24"/>
    </w:rPr>
  </w:style>
  <w:style w:type="character" w:customStyle="1" w:styleId="Charf9">
    <w:name w:val="可研正文 Char"/>
    <w:link w:val="affffff7"/>
    <w:qFormat/>
    <w:rPr>
      <w:rFonts w:ascii="宋体" w:hAnsi="宋体" w:cs="宋体"/>
      <w:sz w:val="24"/>
      <w:szCs w:val="24"/>
    </w:rPr>
  </w:style>
  <w:style w:type="character" w:customStyle="1" w:styleId="5Char0">
    <w:name w:val="标题5 Char"/>
    <w:link w:val="54"/>
    <w:qFormat/>
    <w:rPr>
      <w:rFonts w:ascii="宋体" w:hAnsi="宋体" w:cs="宋体"/>
      <w:sz w:val="24"/>
      <w:szCs w:val="24"/>
    </w:rPr>
  </w:style>
  <w:style w:type="paragraph" w:customStyle="1" w:styleId="54">
    <w:name w:val="标题5"/>
    <w:basedOn w:val="a0"/>
    <w:link w:val="5Char0"/>
    <w:qFormat/>
    <w:pPr>
      <w:widowControl/>
      <w:tabs>
        <w:tab w:val="left" w:pos="360"/>
      </w:tabs>
      <w:spacing w:before="100" w:beforeAutospacing="1" w:after="100" w:afterAutospacing="1"/>
      <w:ind w:left="360" w:hanging="360"/>
      <w:jc w:val="left"/>
      <w:outlineLvl w:val="4"/>
    </w:pPr>
    <w:rPr>
      <w:rFonts w:ascii="宋体" w:hAnsi="宋体" w:cs="宋体"/>
      <w:kern w:val="0"/>
      <w:sz w:val="24"/>
    </w:rPr>
  </w:style>
  <w:style w:type="character" w:customStyle="1" w:styleId="1ffd">
    <w:name w:val="纯文本 字符1"/>
    <w:qFormat/>
    <w:rPr>
      <w:rFonts w:ascii="宋体" w:hAnsi="Courier New"/>
      <w:kern w:val="2"/>
      <w:sz w:val="21"/>
    </w:rPr>
  </w:style>
  <w:style w:type="character" w:customStyle="1" w:styleId="affffff8">
    <w:name w:val="无"/>
    <w:qFormat/>
    <w:rPr>
      <w:rFonts w:ascii="Times New Roman" w:eastAsia="宋体" w:hAnsi="Times New Roman" w:cs="Times New Roman"/>
    </w:rPr>
  </w:style>
  <w:style w:type="paragraph" w:customStyle="1" w:styleId="CharChar10">
    <w:name w:val="Char Char1"/>
    <w:basedOn w:val="a0"/>
    <w:qFormat/>
    <w:pPr>
      <w:widowControl/>
      <w:shd w:val="clear" w:color="auto" w:fill="000080"/>
      <w:jc w:val="left"/>
    </w:pPr>
    <w:rPr>
      <w:rFonts w:ascii="Tahoma" w:hAnsi="Tahoma" w:cs="宋体"/>
      <w:sz w:val="24"/>
    </w:rPr>
  </w:style>
  <w:style w:type="character" w:customStyle="1" w:styleId="productname1">
    <w:name w:val="product_name1"/>
    <w:qFormat/>
    <w:rPr>
      <w:rFonts w:ascii="Arial" w:hAnsi="Arial" w:cs="Arial" w:hint="default"/>
      <w:b/>
      <w:bCs/>
      <w:sz w:val="24"/>
      <w:szCs w:val="24"/>
    </w:rPr>
  </w:style>
  <w:style w:type="paragraph" w:customStyle="1" w:styleId="83">
    <w:name w:val="8"/>
    <w:qFormat/>
  </w:style>
  <w:style w:type="paragraph" w:customStyle="1" w:styleId="73">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qFormat/>
  </w:style>
  <w:style w:type="paragraph" w:customStyle="1" w:styleId="Style528">
    <w:name w:val="_Style 528"/>
    <w:basedOn w:val="a0"/>
    <w:next w:val="a0"/>
    <w:link w:val="2ff0"/>
    <w:qFormat/>
    <w:pPr>
      <w:widowControl/>
      <w:ind w:leftChars="1600" w:left="3360"/>
      <w:jc w:val="left"/>
    </w:pPr>
    <w:rPr>
      <w:rFonts w:ascii="宋体" w:hAnsi="宋体" w:cs="宋体"/>
      <w:kern w:val="0"/>
      <w:sz w:val="24"/>
    </w:rPr>
  </w:style>
  <w:style w:type="character" w:customStyle="1" w:styleId="2ff0">
    <w:name w:val="正文首行缩进 2 字符"/>
    <w:link w:val="Style528"/>
    <w:qFormat/>
    <w:rPr>
      <w:rFonts w:ascii="宋体" w:hAnsi="宋体" w:cs="宋体"/>
      <w:sz w:val="24"/>
      <w:szCs w:val="24"/>
    </w:rPr>
  </w:style>
  <w:style w:type="paragraph" w:customStyle="1" w:styleId="CharCharCharCharCharChar1CharCharCharChar">
    <w:name w:val="Char Char Char Char Char Char1 Char Char Char Char"/>
    <w:basedOn w:val="a0"/>
    <w:qFormat/>
    <w:pPr>
      <w:widowControl/>
      <w:shd w:val="clear" w:color="auto" w:fill="000080"/>
      <w:jc w:val="left"/>
    </w:pPr>
    <w:rPr>
      <w:rFonts w:ascii="Tahoma" w:hAnsi="Tahoma" w:cs="宋体"/>
      <w:sz w:val="24"/>
    </w:rPr>
  </w:style>
  <w:style w:type="paragraph" w:customStyle="1" w:styleId="CharCharCharCharCharChar">
    <w:name w:val="Char Char Char Char Char Char"/>
    <w:basedOn w:val="a0"/>
    <w:qFormat/>
    <w:pPr>
      <w:widowControl/>
      <w:shd w:val="clear" w:color="auto" w:fill="000080"/>
      <w:jc w:val="left"/>
    </w:pPr>
    <w:rPr>
      <w:rFonts w:ascii="Tahoma" w:hAnsi="Tahoma" w:cs="宋体"/>
      <w:sz w:val="24"/>
    </w:rPr>
  </w:style>
  <w:style w:type="paragraph" w:customStyle="1" w:styleId="CharCharCharCharCharChar1CharCharChar">
    <w:name w:val="Char Char Char Char Char Char1 Char Char Char"/>
    <w:basedOn w:val="a0"/>
    <w:qFormat/>
    <w:pPr>
      <w:widowControl/>
      <w:jc w:val="left"/>
    </w:pPr>
    <w:rPr>
      <w:rFonts w:ascii="Tahoma" w:hAnsi="Tahoma" w:cs="宋体"/>
      <w:kern w:val="0"/>
      <w:sz w:val="24"/>
      <w:szCs w:val="20"/>
    </w:rPr>
  </w:style>
  <w:style w:type="paragraph" w:customStyle="1" w:styleId="NAPNormal">
    <w:name w:val="NAP Normal"/>
    <w:basedOn w:val="a0"/>
    <w:qFormat/>
    <w:pPr>
      <w:widowControl/>
      <w:spacing w:line="240" w:lineRule="exact"/>
      <w:jc w:val="left"/>
    </w:pPr>
    <w:rPr>
      <w:rFonts w:ascii="宋体" w:hAnsi="宋体" w:cs="宋体"/>
      <w:kern w:val="0"/>
      <w:sz w:val="22"/>
      <w:szCs w:val="20"/>
    </w:rPr>
  </w:style>
  <w:style w:type="paragraph" w:customStyle="1" w:styleId="SectionHeading1">
    <w:name w:val="Section Heading 1"/>
    <w:basedOn w:val="a0"/>
    <w:qFormat/>
    <w:pPr>
      <w:widowControl/>
      <w:pBdr>
        <w:bottom w:val="single" w:sz="12" w:space="1" w:color="auto"/>
        <w:between w:val="single" w:sz="12" w:space="1" w:color="auto"/>
      </w:pBdr>
      <w:spacing w:after="58" w:line="360" w:lineRule="atLeast"/>
      <w:jc w:val="right"/>
    </w:pPr>
    <w:rPr>
      <w:rFonts w:ascii="宋体" w:hAnsi="宋体" w:cs="宋体"/>
      <w:b/>
      <w:caps/>
      <w:kern w:val="0"/>
      <w:sz w:val="28"/>
      <w:szCs w:val="20"/>
    </w:rPr>
  </w:style>
  <w:style w:type="character" w:customStyle="1" w:styleId="pointnormal">
    <w:name w:val="point_normal"/>
    <w:qFormat/>
  </w:style>
  <w:style w:type="character" w:customStyle="1" w:styleId="txt">
    <w:name w:val="txt"/>
    <w:qFormat/>
  </w:style>
  <w:style w:type="character" w:customStyle="1" w:styleId="content1">
    <w:name w:val="content1"/>
    <w:qFormat/>
    <w:rPr>
      <w:sz w:val="14"/>
      <w:szCs w:val="14"/>
    </w:rPr>
  </w:style>
  <w:style w:type="paragraph" w:customStyle="1" w:styleId="SectionHeading2">
    <w:name w:val="Section Heading 2"/>
    <w:basedOn w:val="a0"/>
    <w:qFormat/>
    <w:pPr>
      <w:widowControl/>
      <w:pBdr>
        <w:top w:val="single" w:sz="6" w:space="1" w:color="auto"/>
        <w:between w:val="single" w:sz="6" w:space="1" w:color="auto"/>
      </w:pBdr>
      <w:spacing w:before="72" w:line="600" w:lineRule="atLeast"/>
      <w:jc w:val="left"/>
    </w:pPr>
    <w:rPr>
      <w:rFonts w:ascii="宋体" w:hAnsi="宋体" w:cs="宋体"/>
      <w:b/>
      <w:caps/>
      <w:kern w:val="0"/>
      <w:sz w:val="24"/>
      <w:szCs w:val="20"/>
    </w:rPr>
  </w:style>
  <w:style w:type="paragraph" w:customStyle="1" w:styleId="NAPBullet">
    <w:name w:val="NAP Bullet"/>
    <w:basedOn w:val="a0"/>
    <w:qFormat/>
    <w:pPr>
      <w:widowControl/>
      <w:spacing w:line="240" w:lineRule="atLeast"/>
      <w:ind w:left="720" w:hanging="360"/>
      <w:jc w:val="left"/>
    </w:pPr>
    <w:rPr>
      <w:rFonts w:ascii="宋体" w:hAnsi="宋体" w:cs="宋体"/>
      <w:kern w:val="0"/>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f4">
    <w:name w:val="????3"/>
    <w:basedOn w:val="affffff9"/>
    <w:qFormat/>
    <w:pPr>
      <w:jc w:val="left"/>
    </w:pPr>
    <w:rPr>
      <w:rFonts w:ascii="Arial" w:hAnsi="Arial"/>
      <w:b/>
      <w:color w:val="0000FF"/>
      <w:kern w:val="0"/>
      <w:sz w:val="28"/>
    </w:rPr>
  </w:style>
  <w:style w:type="paragraph" w:customStyle="1" w:styleId="affffff9">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e">
    <w:name w:val="??????1"/>
    <w:basedOn w:val="affffff9"/>
    <w:qFormat/>
    <w:pPr>
      <w:ind w:left="720"/>
      <w:jc w:val="left"/>
    </w:pPr>
    <w:rPr>
      <w:kern w:val="0"/>
      <w:sz w:val="22"/>
    </w:rPr>
  </w:style>
  <w:style w:type="character" w:customStyle="1" w:styleId="affffffa">
    <w:name w:val="????"/>
    <w:qFormat/>
    <w:rPr>
      <w:position w:val="6"/>
      <w:sz w:val="12"/>
    </w:rPr>
  </w:style>
  <w:style w:type="character" w:customStyle="1" w:styleId="affffffb">
    <w:name w:val="??????"/>
    <w:qFormat/>
    <w:rPr>
      <w:sz w:val="20"/>
    </w:rPr>
  </w:style>
  <w:style w:type="paragraph" w:customStyle="1" w:styleId="2ff1">
    <w:name w:val="????2"/>
    <w:basedOn w:val="affffff9"/>
    <w:qFormat/>
    <w:pPr>
      <w:jc w:val="left"/>
    </w:pPr>
    <w:rPr>
      <w:i/>
      <w:kern w:val="0"/>
      <w:sz w:val="14"/>
    </w:rPr>
  </w:style>
  <w:style w:type="paragraph" w:customStyle="1" w:styleId="Sourcetextbullet">
    <w:name w:val="Sourcetext bullet"/>
    <w:basedOn w:val="a0"/>
    <w:qFormat/>
    <w:pPr>
      <w:widowControl/>
      <w:numPr>
        <w:numId w:val="3"/>
      </w:numPr>
      <w:tabs>
        <w:tab w:val="left" w:pos="480"/>
      </w:tabs>
      <w:spacing w:after="120"/>
      <w:ind w:left="2160"/>
      <w:jc w:val="left"/>
    </w:pPr>
    <w:rPr>
      <w:rFonts w:ascii="Book Antiqua" w:hAnsi="Book Antiqua" w:cs="宋体"/>
      <w:kern w:val="0"/>
      <w:sz w:val="20"/>
      <w:szCs w:val="20"/>
    </w:rPr>
  </w:style>
  <w:style w:type="paragraph" w:customStyle="1" w:styleId="NormalBullets">
    <w:name w:val="Normal Bullets"/>
    <w:basedOn w:val="a0"/>
    <w:qFormat/>
    <w:pPr>
      <w:widowControl/>
      <w:numPr>
        <w:numId w:val="4"/>
      </w:numPr>
      <w:tabs>
        <w:tab w:val="left" w:pos="600"/>
      </w:tabs>
      <w:spacing w:after="120"/>
      <w:ind w:left="2520"/>
      <w:jc w:val="left"/>
    </w:pPr>
    <w:rPr>
      <w:rFonts w:ascii="Palatino" w:hAnsi="Palatino" w:cs="宋体"/>
      <w:kern w:val="0"/>
      <w:sz w:val="20"/>
      <w:lang w:eastAsia="en-US"/>
    </w:rPr>
  </w:style>
  <w:style w:type="character" w:customStyle="1" w:styleId="para">
    <w:name w:val="para"/>
    <w:qFormat/>
  </w:style>
  <w:style w:type="paragraph" w:customStyle="1" w:styleId="Birdseed">
    <w:name w:val="Birdseed"/>
    <w:basedOn w:val="a0"/>
    <w:qFormat/>
    <w:pPr>
      <w:widowControl/>
      <w:jc w:val="left"/>
    </w:pPr>
    <w:rPr>
      <w:rFonts w:ascii="Palatino Linotype" w:hAnsi="Palatino Linotype" w:cs="宋体"/>
      <w:kern w:val="0"/>
      <w:sz w:val="18"/>
      <w:szCs w:val="20"/>
    </w:rPr>
  </w:style>
  <w:style w:type="paragraph" w:customStyle="1" w:styleId="tablebody">
    <w:name w:val="table body"/>
    <w:basedOn w:val="a0"/>
    <w:qFormat/>
    <w:pPr>
      <w:widowControl/>
      <w:spacing w:before="40" w:after="40"/>
      <w:jc w:val="left"/>
    </w:pPr>
    <w:rPr>
      <w:rFonts w:ascii="Arial" w:hAnsi="Arial" w:cs="宋体"/>
      <w:kern w:val="0"/>
      <w:sz w:val="20"/>
      <w:szCs w:val="20"/>
      <w:lang w:eastAsia="en-US"/>
    </w:rPr>
  </w:style>
  <w:style w:type="character" w:customStyle="1" w:styleId="1fff">
    <w:name w:val="已访问的超链接1"/>
    <w:qFormat/>
    <w:rPr>
      <w:color w:val="800080"/>
      <w:u w:val="single"/>
    </w:rPr>
  </w:style>
  <w:style w:type="paragraph" w:customStyle="1" w:styleId="text0">
    <w:name w:val="text"/>
    <w:basedOn w:val="a0"/>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qFormat/>
    <w:rPr>
      <w:u w:val="none"/>
    </w:rPr>
  </w:style>
  <w:style w:type="paragraph" w:customStyle="1" w:styleId="SectionHeading3">
    <w:name w:val="Section Heading 3"/>
    <w:basedOn w:val="affffff9"/>
    <w:qFormat/>
    <w:pPr>
      <w:spacing w:line="360" w:lineRule="atLeast"/>
      <w:jc w:val="left"/>
    </w:pPr>
    <w:rPr>
      <w:b/>
      <w:caps/>
      <w:kern w:val="0"/>
      <w:sz w:val="20"/>
    </w:rPr>
  </w:style>
  <w:style w:type="paragraph" w:customStyle="1" w:styleId="BodyBullet1">
    <w:name w:val="Body Bullet 1"/>
    <w:basedOn w:val="a0"/>
    <w:qFormat/>
    <w:pPr>
      <w:widowControl/>
      <w:numPr>
        <w:numId w:val="5"/>
      </w:numPr>
      <w:tabs>
        <w:tab w:val="left" w:pos="1680"/>
      </w:tabs>
      <w:spacing w:after="60" w:line="280" w:lineRule="atLeast"/>
      <w:jc w:val="left"/>
    </w:pPr>
    <w:rPr>
      <w:rFonts w:ascii="宋体" w:eastAsia="Times New Roman" w:hAnsi="宋体" w:cs="宋体"/>
      <w:kern w:val="0"/>
      <w:sz w:val="24"/>
      <w:szCs w:val="20"/>
      <w:lang w:eastAsia="en-US"/>
    </w:rPr>
  </w:style>
  <w:style w:type="paragraph" w:customStyle="1" w:styleId="BodyBullet2">
    <w:name w:val="Body Bullet 2"/>
    <w:basedOn w:val="a0"/>
    <w:qFormat/>
    <w:pPr>
      <w:widowControl/>
      <w:numPr>
        <w:numId w:val="6"/>
      </w:numPr>
      <w:tabs>
        <w:tab w:val="left" w:pos="480"/>
      </w:tabs>
      <w:spacing w:after="60" w:line="280" w:lineRule="atLeast"/>
      <w:jc w:val="left"/>
    </w:pPr>
    <w:rPr>
      <w:rFonts w:ascii="宋体" w:eastAsia="Times New Roman" w:hAnsi="宋体" w:cs="宋体"/>
      <w:kern w:val="0"/>
      <w:sz w:val="24"/>
      <w:szCs w:val="20"/>
      <w:lang w:eastAsia="en-US"/>
    </w:rPr>
  </w:style>
  <w:style w:type="paragraph" w:customStyle="1" w:styleId="titlelevel1">
    <w:name w:val="title_level1"/>
    <w:basedOn w:val="a0"/>
    <w:qFormat/>
    <w:pPr>
      <w:widowControl/>
      <w:spacing w:before="100" w:beforeAutospacing="1" w:after="100" w:afterAutospacing="1"/>
      <w:jc w:val="left"/>
    </w:pPr>
    <w:rPr>
      <w:rFonts w:ascii="宋体" w:hAnsi="宋体" w:cs="宋体"/>
      <w:color w:val="000000"/>
      <w:kern w:val="0"/>
      <w:sz w:val="24"/>
      <w:lang w:eastAsia="en-US"/>
    </w:rPr>
  </w:style>
  <w:style w:type="character" w:customStyle="1" w:styleId="titleemph">
    <w:name w:val="title_emph"/>
    <w:qFormat/>
  </w:style>
  <w:style w:type="paragraph" w:customStyle="1" w:styleId="SubBullets">
    <w:name w:val="Sub Bullets"/>
    <w:basedOn w:val="NormalBullets"/>
    <w:qFormat/>
    <w:pPr>
      <w:numPr>
        <w:ilvl w:val="1"/>
        <w:numId w:val="7"/>
      </w:numPr>
      <w:tabs>
        <w:tab w:val="left" w:pos="643"/>
        <w:tab w:val="left" w:pos="1740"/>
        <w:tab w:val="left" w:pos="3240"/>
      </w:tabs>
      <w:spacing w:after="0"/>
      <w:ind w:left="2880"/>
    </w:pPr>
    <w:rPr>
      <w:rFonts w:ascii="Palatino Linotype" w:hAnsi="Palatino Linotype"/>
    </w:rPr>
  </w:style>
  <w:style w:type="character" w:customStyle="1" w:styleId="affffffc">
    <w:name w:val="正文首行缩进 字符"/>
    <w:qFormat/>
    <w:rPr>
      <w:rFonts w:ascii="宋体" w:hAnsi="宋体"/>
      <w:kern w:val="2"/>
      <w:sz w:val="24"/>
      <w:szCs w:val="24"/>
    </w:rPr>
  </w:style>
  <w:style w:type="paragraph" w:customStyle="1" w:styleId="SalesGuide">
    <w:name w:val="Sales Guide"/>
    <w:basedOn w:val="1"/>
    <w:next w:val="21"/>
    <w:qFormat/>
    <w:pPr>
      <w:widowControl/>
      <w:spacing w:before="340" w:after="330" w:line="360" w:lineRule="auto"/>
      <w:jc w:val="left"/>
    </w:pPr>
    <w:rPr>
      <w:rFonts w:ascii="Arial" w:hAnsi="Arial" w:cs="Arial"/>
      <w:color w:val="000000"/>
      <w:kern w:val="0"/>
      <w:sz w:val="30"/>
      <w:szCs w:val="21"/>
    </w:rPr>
  </w:style>
  <w:style w:type="paragraph" w:customStyle="1" w:styleId="SalesGuide2">
    <w:name w:val="Sales Guide 2"/>
    <w:basedOn w:val="21"/>
    <w:next w:val="a0"/>
    <w:qFormat/>
    <w:pPr>
      <w:widowControl/>
      <w:spacing w:before="240" w:after="240" w:line="360" w:lineRule="auto"/>
    </w:pPr>
    <w:rPr>
      <w:rFonts w:ascii="Arial,Bold" w:eastAsia="黑体" w:hAnsi="Arial,Bold" w:cs="Arial,Bold"/>
      <w:b w:val="0"/>
      <w:bCs w:val="0"/>
      <w:kern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1"/>
    <w:qFormat/>
    <w:pPr>
      <w:keepNext/>
      <w:widowControl/>
      <w:numPr>
        <w:numId w:val="8"/>
      </w:numPr>
      <w:tabs>
        <w:tab w:val="left" w:pos="720"/>
      </w:tabs>
      <w:spacing w:afterLines="100"/>
      <w:jc w:val="center"/>
    </w:pPr>
    <w:rPr>
      <w:rFonts w:ascii="Arial" w:eastAsia="黑体" w:hAnsi="Arial" w:cs="宋体"/>
      <w:b/>
      <w:kern w:val="0"/>
      <w:sz w:val="18"/>
    </w:rPr>
  </w:style>
  <w:style w:type="paragraph" w:customStyle="1" w:styleId="XHBodyTextV1">
    <w:name w:val="XH BodyTextV1"/>
    <w:basedOn w:val="a0"/>
    <w:qFormat/>
    <w:pPr>
      <w:widowControl/>
      <w:spacing w:line="360" w:lineRule="auto"/>
      <w:ind w:firstLineChars="200" w:firstLine="480"/>
      <w:jc w:val="left"/>
    </w:pPr>
    <w:rPr>
      <w:rFonts w:ascii="宋体" w:hAnsi="宋体" w:cs="宋体"/>
      <w:kern w:val="0"/>
      <w:sz w:val="24"/>
    </w:rPr>
  </w:style>
  <w:style w:type="paragraph" w:customStyle="1" w:styleId="Product-Level1">
    <w:name w:val="Product-Level1"/>
    <w:basedOn w:val="a0"/>
    <w:qFormat/>
    <w:pPr>
      <w:widowControl/>
      <w:ind w:left="284"/>
      <w:jc w:val="left"/>
    </w:pPr>
    <w:rPr>
      <w:rFonts w:ascii="宋体" w:hAnsi="宋体" w:cs="宋体"/>
      <w:b/>
      <w:kern w:val="0"/>
      <w:sz w:val="32"/>
    </w:rPr>
  </w:style>
  <w:style w:type="paragraph" w:customStyle="1" w:styleId="FigureandTableTitle">
    <w:name w:val="Figure and Table Title"/>
    <w:basedOn w:val="a0"/>
    <w:qFormat/>
    <w:pPr>
      <w:widowControl/>
      <w:ind w:left="2160"/>
      <w:jc w:val="left"/>
    </w:pPr>
    <w:rPr>
      <w:rFonts w:ascii="Helvetica-Light" w:hAnsi="Helvetica-Light" w:cs="宋体"/>
      <w:b/>
      <w:bCs/>
      <w:kern w:val="0"/>
      <w:sz w:val="20"/>
      <w:lang w:eastAsia="en-US"/>
    </w:rPr>
  </w:style>
  <w:style w:type="paragraph" w:customStyle="1" w:styleId="ImportantTitle">
    <w:name w:val="Important Title"/>
    <w:basedOn w:val="ab"/>
    <w:qFormat/>
    <w:pPr>
      <w:widowControl/>
      <w:tabs>
        <w:tab w:val="clear" w:pos="567"/>
      </w:tabs>
      <w:spacing w:beforeLines="10" w:afterLines="10" w:line="360" w:lineRule="auto"/>
      <w:ind w:leftChars="200" w:left="480" w:firstLineChars="200" w:firstLine="482"/>
      <w:jc w:val="left"/>
    </w:pPr>
    <w:rPr>
      <w:rFonts w:ascii="宋体" w:hAnsi="宋体" w:cs="宋体"/>
      <w:b/>
      <w:kern w:val="0"/>
    </w:rPr>
  </w:style>
  <w:style w:type="paragraph" w:customStyle="1" w:styleId="TableTextTitle">
    <w:name w:val="Table Text/Title"/>
    <w:basedOn w:val="a0"/>
    <w:qFormat/>
    <w:pPr>
      <w:widowControl/>
      <w:jc w:val="left"/>
    </w:pPr>
    <w:rPr>
      <w:rFonts w:ascii="Arial Narrow" w:hAnsi="Arial Narrow" w:cs="宋体"/>
      <w:b/>
      <w:kern w:val="0"/>
      <w:sz w:val="20"/>
      <w:szCs w:val="20"/>
      <w:lang w:eastAsia="en-US"/>
    </w:rPr>
  </w:style>
  <w:style w:type="paragraph" w:customStyle="1" w:styleId="Product-BingLie">
    <w:name w:val="Product-BingLie"/>
    <w:basedOn w:val="a0"/>
    <w:qFormat/>
    <w:pPr>
      <w:widowControl/>
      <w:spacing w:beforeLines="10" w:afterLines="10" w:line="288" w:lineRule="auto"/>
      <w:ind w:leftChars="300" w:left="947" w:hanging="227"/>
      <w:jc w:val="left"/>
    </w:pPr>
    <w:rPr>
      <w:rFonts w:ascii="宋体" w:hAnsi="宋体" w:cs="宋体"/>
      <w:kern w:val="0"/>
      <w:sz w:val="24"/>
    </w:rPr>
  </w:style>
  <w:style w:type="paragraph" w:customStyle="1" w:styleId="Product-TableText1">
    <w:name w:val="Product-TableText1"/>
    <w:basedOn w:val="a0"/>
    <w:qFormat/>
    <w:pPr>
      <w:widowControl/>
      <w:jc w:val="left"/>
    </w:pPr>
    <w:rPr>
      <w:rFonts w:ascii="Arial Narrow" w:hAnsi="Arial Narrow" w:cs="宋体"/>
      <w:i/>
      <w:kern w:val="0"/>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a">
    <w:name w:val="章正文 Char"/>
    <w:basedOn w:val="a0"/>
    <w:qFormat/>
    <w:pPr>
      <w:widowControl/>
      <w:spacing w:afterLines="50" w:line="380" w:lineRule="exact"/>
      <w:ind w:firstLineChars="200" w:firstLine="504"/>
      <w:jc w:val="left"/>
    </w:pPr>
    <w:rPr>
      <w:rFonts w:ascii="宋体" w:hAnsi="宋体" w:cs="宋体"/>
      <w:spacing w:val="6"/>
      <w:kern w:val="0"/>
      <w:sz w:val="24"/>
    </w:rPr>
  </w:style>
  <w:style w:type="paragraph" w:customStyle="1" w:styleId="Sourcetext">
    <w:name w:val="Sourcetext"/>
    <w:basedOn w:val="a0"/>
    <w:qFormat/>
    <w:pPr>
      <w:widowControl/>
      <w:spacing w:after="120"/>
      <w:ind w:left="2160"/>
      <w:jc w:val="left"/>
    </w:pPr>
    <w:rPr>
      <w:rFonts w:ascii="Book Antiqua" w:hAnsi="Book Antiqua" w:cs="宋体"/>
      <w:kern w:val="0"/>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0"/>
    <w:qFormat/>
    <w:pPr>
      <w:widowControl/>
      <w:tabs>
        <w:tab w:val="left" w:pos="720"/>
      </w:tabs>
      <w:spacing w:line="300" w:lineRule="auto"/>
      <w:ind w:left="425"/>
      <w:jc w:val="left"/>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pPr>
      <w:widowControl/>
      <w:jc w:val="left"/>
    </w:pPr>
    <w:rPr>
      <w:rFonts w:ascii="Tahoma" w:hAnsi="Tahoma" w:cs="宋体"/>
      <w:kern w:val="0"/>
      <w:sz w:val="24"/>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0"/>
    <w:qFormat/>
    <w:pPr>
      <w:widowControl/>
      <w:tabs>
        <w:tab w:val="left" w:pos="360"/>
      </w:tabs>
      <w:ind w:left="360" w:hangingChars="200" w:hanging="360"/>
      <w:jc w:val="left"/>
    </w:pPr>
    <w:rPr>
      <w:rFonts w:ascii="宋体" w:hAnsi="宋体" w:cs="宋体"/>
      <w:kern w:val="0"/>
      <w:sz w:val="24"/>
    </w:rPr>
  </w:style>
  <w:style w:type="paragraph" w:customStyle="1" w:styleId="affffffd">
    <w:name w:val="自由格式"/>
    <w:qFormat/>
    <w:rPr>
      <w:rFonts w:ascii="Helvetica" w:eastAsia="ヒラギノ角ゴ Pro W3" w:hAnsi="Helvetica"/>
      <w:color w:val="000000"/>
      <w:sz w:val="24"/>
    </w:rPr>
  </w:style>
  <w:style w:type="paragraph" w:customStyle="1" w:styleId="1fff0">
    <w:name w:val="正文1"/>
    <w:qFormat/>
    <w:rPr>
      <w:rFonts w:ascii="Helvetica" w:eastAsia="ヒラギノ角ゴ Pro W3" w:hAnsi="Helvetica"/>
      <w:color w:val="000000"/>
      <w:sz w:val="24"/>
    </w:rPr>
  </w:style>
  <w:style w:type="paragraph" w:customStyle="1" w:styleId="2ff2">
    <w:name w:val="正文首行缩进2字符"/>
    <w:basedOn w:val="a0"/>
    <w:qFormat/>
    <w:pPr>
      <w:widowControl/>
      <w:adjustRightInd w:val="0"/>
      <w:snapToGrid w:val="0"/>
      <w:spacing w:after="120" w:line="360" w:lineRule="auto"/>
      <w:ind w:firstLineChars="200" w:firstLine="200"/>
      <w:jc w:val="left"/>
    </w:pPr>
    <w:rPr>
      <w:rFonts w:ascii="Arial" w:eastAsia="仿宋_GB2312" w:hAnsi="Arial" w:cs="宋体"/>
      <w:bCs/>
      <w:kern w:val="0"/>
      <w:sz w:val="24"/>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1"/>
    <w:qFormat/>
    <w:pPr>
      <w:widowControl/>
      <w:tabs>
        <w:tab w:val="left" w:pos="0"/>
      </w:tabs>
      <w:autoSpaceDE/>
      <w:autoSpaceDN/>
      <w:adjustRightInd/>
      <w:spacing w:before="200" w:after="260" w:line="360" w:lineRule="auto"/>
      <w:ind w:left="567" w:hanging="567"/>
    </w:pPr>
    <w:rPr>
      <w:rFonts w:ascii="Times New Roman" w:eastAsia="Times New Roman" w:hAnsi="宋体" w:cs="宋体"/>
      <w:bCs w:val="0"/>
      <w:kern w:val="0"/>
      <w:sz w:val="24"/>
      <w:szCs w:val="20"/>
    </w:rPr>
  </w:style>
  <w:style w:type="paragraph" w:customStyle="1" w:styleId="CharCharCharCharCharChar1CharCharCharChar1">
    <w:name w:val="Char Char Char Char Char Char1 Char Char Char Char1"/>
    <w:basedOn w:val="a0"/>
    <w:qFormat/>
    <w:pPr>
      <w:widowControl/>
      <w:shd w:val="clear" w:color="auto" w:fill="000080"/>
      <w:jc w:val="left"/>
    </w:pPr>
    <w:rPr>
      <w:rFonts w:ascii="Tahoma" w:hAnsi="Tahoma" w:cs="宋体"/>
      <w:sz w:val="24"/>
    </w:rPr>
  </w:style>
  <w:style w:type="paragraph" w:customStyle="1" w:styleId="CharCharCharCharCharChar1">
    <w:name w:val="Char Char Char Char Char Char1"/>
    <w:basedOn w:val="a0"/>
    <w:qFormat/>
    <w:pPr>
      <w:widowControl/>
      <w:shd w:val="clear" w:color="auto" w:fill="000080"/>
      <w:jc w:val="left"/>
    </w:pPr>
    <w:rPr>
      <w:rFonts w:ascii="Tahoma" w:hAnsi="Tahoma" w:cs="宋体"/>
      <w:sz w:val="24"/>
    </w:rPr>
  </w:style>
  <w:style w:type="paragraph" w:customStyle="1" w:styleId="CharCharCharCharCharChar1CharCharChar1">
    <w:name w:val="Char Char Char Char Char Char1 Char Char Char1"/>
    <w:basedOn w:val="a0"/>
    <w:qFormat/>
    <w:pPr>
      <w:widowControl/>
      <w:jc w:val="left"/>
    </w:pPr>
    <w:rPr>
      <w:rFonts w:ascii="Tahoma" w:hAnsi="Tahoma" w:cs="宋体"/>
      <w:kern w:val="0"/>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pPr>
      <w:widowControl/>
      <w:jc w:val="left"/>
    </w:pPr>
    <w:rPr>
      <w:rFonts w:ascii="Tahoma" w:hAnsi="Tahoma" w:cs="宋体"/>
      <w:kern w:val="0"/>
      <w:sz w:val="24"/>
      <w:szCs w:val="20"/>
    </w:rPr>
  </w:style>
  <w:style w:type="paragraph" w:customStyle="1" w:styleId="CharCharChar1Char1">
    <w:name w:val="Char Char Char1 Char1"/>
    <w:basedOn w:val="a0"/>
    <w:qFormat/>
    <w:pPr>
      <w:widowControl/>
      <w:tabs>
        <w:tab w:val="left" w:pos="360"/>
      </w:tabs>
      <w:ind w:left="360" w:hangingChars="200" w:hanging="360"/>
      <w:jc w:val="left"/>
    </w:pPr>
    <w:rPr>
      <w:rFonts w:ascii="宋体" w:hAnsi="宋体" w:cs="宋体"/>
      <w:kern w:val="0"/>
      <w:sz w:val="24"/>
    </w:rPr>
  </w:style>
  <w:style w:type="paragraph" w:customStyle="1" w:styleId="p16">
    <w:name w:val="p16"/>
    <w:basedOn w:val="a0"/>
    <w:qFormat/>
    <w:pPr>
      <w:widowControl/>
      <w:spacing w:after="120" w:line="360" w:lineRule="auto"/>
      <w:jc w:val="left"/>
    </w:pPr>
    <w:rPr>
      <w:rFonts w:ascii="宋体" w:hAnsi="宋体" w:cs="宋体"/>
      <w:kern w:val="0"/>
      <w:sz w:val="24"/>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74">
    <w:name w:val="未处理的提及7"/>
    <w:uiPriority w:val="99"/>
    <w:qFormat/>
    <w:rPr>
      <w:color w:val="605E5C"/>
      <w:shd w:val="clear" w:color="auto" w:fill="E1DFDD"/>
    </w:rPr>
  </w:style>
  <w:style w:type="character" w:customStyle="1" w:styleId="84">
    <w:name w:val="未处理的提及8"/>
    <w:uiPriority w:val="99"/>
    <w:qFormat/>
    <w:rPr>
      <w:color w:val="605E5C"/>
      <w:shd w:val="clear" w:color="auto" w:fill="E1DFDD"/>
    </w:rPr>
  </w:style>
  <w:style w:type="character" w:customStyle="1" w:styleId="93">
    <w:name w:val="未处理的提及9"/>
    <w:uiPriority w:val="99"/>
    <w:qFormat/>
    <w:rPr>
      <w:color w:val="605E5C"/>
      <w:shd w:val="clear" w:color="auto" w:fill="E1DFDD"/>
    </w:rPr>
  </w:style>
  <w:style w:type="character" w:customStyle="1" w:styleId="100">
    <w:name w:val="未处理的提及10"/>
    <w:uiPriority w:val="99"/>
    <w:qFormat/>
    <w:rPr>
      <w:color w:val="605E5C"/>
      <w:shd w:val="clear" w:color="auto" w:fill="E1DFDD"/>
    </w:rPr>
  </w:style>
  <w:style w:type="paragraph" w:customStyle="1" w:styleId="3049">
    <w:name w:val="样式 标题 3 + 右侧:  0.49 字符"/>
    <w:basedOn w:val="31"/>
    <w:uiPriority w:val="99"/>
    <w:qFormat/>
    <w:pPr>
      <w:widowControl/>
      <w:tabs>
        <w:tab w:val="left" w:pos="720"/>
      </w:tabs>
      <w:spacing w:line="240" w:lineRule="auto"/>
      <w:ind w:left="0" w:right="137" w:firstLineChars="49" w:firstLine="138"/>
      <w:jc w:val="left"/>
    </w:pPr>
    <w:rPr>
      <w:rFonts w:hAnsi="Times New Roman" w:cs="宋体"/>
      <w:bCs w:val="0"/>
      <w:kern w:val="0"/>
      <w:szCs w:val="20"/>
      <w:u w:val="single"/>
    </w:rPr>
  </w:style>
  <w:style w:type="character" w:customStyle="1" w:styleId="11a">
    <w:name w:val="未处理的提及11"/>
    <w:uiPriority w:val="99"/>
    <w:qFormat/>
    <w:rPr>
      <w:color w:val="605E5C"/>
      <w:shd w:val="clear" w:color="auto" w:fill="E1DFDD"/>
    </w:rPr>
  </w:style>
  <w:style w:type="paragraph" w:customStyle="1" w:styleId="Style617">
    <w:name w:val="_Style 617"/>
    <w:basedOn w:val="a0"/>
    <w:next w:val="a0"/>
    <w:uiPriority w:val="39"/>
    <w:qFormat/>
    <w:pPr>
      <w:widowControl/>
      <w:ind w:leftChars="1600" w:left="3360"/>
      <w:jc w:val="left"/>
    </w:pPr>
    <w:rPr>
      <w:rFonts w:ascii="Calibri" w:hAnsi="Calibri" w:cs="宋体"/>
      <w:kern w:val="0"/>
      <w:sz w:val="24"/>
      <w:szCs w:val="22"/>
    </w:rPr>
  </w:style>
  <w:style w:type="paragraph" w:customStyle="1" w:styleId="411">
    <w:name w:val="修订41"/>
    <w:uiPriority w:val="99"/>
    <w:qFormat/>
    <w:rPr>
      <w:kern w:val="2"/>
      <w:sz w:val="21"/>
      <w:szCs w:val="24"/>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rPr>
  </w:style>
  <w:style w:type="character" w:customStyle="1" w:styleId="RepParaltpChar">
    <w:name w:val="!RepPar_alt+p Char"/>
    <w:link w:val="RepParaltp"/>
    <w:qFormat/>
    <w:rPr>
      <w:rFonts w:ascii="Arial Unicode MS" w:eastAsia="Times New Roman" w:hAnsi="Arial Unicode MS"/>
      <w:color w:val="000000"/>
      <w:kern w:val="2"/>
      <w:sz w:val="24"/>
      <w:szCs w:val="24"/>
    </w:rPr>
  </w:style>
  <w:style w:type="paragraph" w:customStyle="1" w:styleId="MH-SpecTXT">
    <w:name w:val="MH-Spec TXT"/>
    <w:link w:val="MH-SpecTXTChar"/>
    <w:qFormat/>
    <w:pPr>
      <w:widowControl w:val="0"/>
      <w:jc w:val="both"/>
    </w:pPr>
    <w:rPr>
      <w:rFonts w:ascii="Calibri" w:eastAsia="Calibri" w:hAnsi="Calibri"/>
      <w:color w:val="000000"/>
      <w:sz w:val="22"/>
      <w:szCs w:val="22"/>
    </w:rPr>
  </w:style>
  <w:style w:type="character" w:customStyle="1" w:styleId="MH-SpecTXTChar">
    <w:name w:val="MH-Spec TXT Char"/>
    <w:link w:val="MH-SpecTXT"/>
    <w:qFormat/>
    <w:rPr>
      <w:rFonts w:ascii="Calibri" w:eastAsia="Calibri" w:hAnsi="Calibri"/>
      <w:color w:val="000000"/>
      <w:sz w:val="22"/>
      <w:szCs w:val="22"/>
    </w:rPr>
  </w:style>
  <w:style w:type="character" w:customStyle="1" w:styleId="121">
    <w:name w:val="未处理的提及12"/>
    <w:uiPriority w:val="99"/>
    <w:qFormat/>
    <w:rPr>
      <w:color w:val="605E5C"/>
      <w:shd w:val="clear" w:color="auto" w:fill="E1DFDD"/>
    </w:rPr>
  </w:style>
  <w:style w:type="paragraph" w:customStyle="1" w:styleId="affffffe">
    <w:name w:val="列表样式(一级)"/>
    <w:basedOn w:val="a0"/>
    <w:qFormat/>
    <w:pPr>
      <w:widowControl/>
      <w:spacing w:before="160" w:after="160" w:line="280" w:lineRule="exact"/>
      <w:ind w:left="420" w:hanging="420"/>
      <w:jc w:val="left"/>
    </w:pPr>
    <w:rPr>
      <w:rFonts w:ascii="Arial" w:eastAsia="华文细黑" w:hAnsi="Arial" w:cs="宋体"/>
      <w:color w:val="505050"/>
      <w:kern w:val="0"/>
      <w:sz w:val="16"/>
      <w:szCs w:val="16"/>
    </w:rPr>
  </w:style>
  <w:style w:type="paragraph" w:customStyle="1" w:styleId="Style3">
    <w:name w:val="_Style 3"/>
    <w:basedOn w:val="a0"/>
    <w:qFormat/>
    <w:pPr>
      <w:widowControl/>
      <w:jc w:val="left"/>
    </w:pPr>
    <w:rPr>
      <w:rFonts w:ascii="Tahoma" w:hAnsi="Tahoma" w:cs="宋体"/>
      <w:kern w:val="0"/>
      <w:sz w:val="24"/>
      <w:szCs w:val="20"/>
    </w:rPr>
  </w:style>
  <w:style w:type="character" w:customStyle="1" w:styleId="130">
    <w:name w:val="未处理的提及13"/>
    <w:uiPriority w:val="99"/>
    <w:unhideWhenUsed/>
    <w:qFormat/>
    <w:rPr>
      <w:color w:val="605E5C"/>
      <w:shd w:val="clear" w:color="auto" w:fill="E1DFDD"/>
    </w:rPr>
  </w:style>
  <w:style w:type="paragraph" w:customStyle="1" w:styleId="techspecs-subheader">
    <w:name w:val="techspecs-subheader"/>
    <w:basedOn w:val="a0"/>
    <w:qFormat/>
    <w:pPr>
      <w:widowControl/>
      <w:spacing w:before="100" w:beforeAutospacing="1" w:after="100" w:afterAutospacing="1"/>
      <w:jc w:val="left"/>
    </w:pPr>
    <w:rPr>
      <w:rFonts w:ascii="宋体" w:hAnsi="宋体" w:cs="宋体"/>
      <w:kern w:val="0"/>
      <w:sz w:val="24"/>
    </w:rPr>
  </w:style>
  <w:style w:type="character" w:customStyle="1" w:styleId="nowrap">
    <w:name w:val="nowrap"/>
    <w:qFormat/>
  </w:style>
  <w:style w:type="character" w:customStyle="1" w:styleId="font51">
    <w:name w:val="font51"/>
    <w:qFormat/>
    <w:rPr>
      <w:rFonts w:ascii="Calibri" w:hAnsi="Calibri" w:cs="Calibri"/>
      <w:color w:val="000000"/>
      <w:sz w:val="20"/>
      <w:szCs w:val="20"/>
      <w:u w:val="none"/>
    </w:rPr>
  </w:style>
  <w:style w:type="character" w:customStyle="1" w:styleId="font71">
    <w:name w:val="font71"/>
    <w:qFormat/>
    <w:rPr>
      <w:rFonts w:ascii="仿宋" w:eastAsia="仿宋" w:hAnsi="仿宋" w:cs="仿宋" w:hint="eastAsia"/>
      <w:color w:val="000000"/>
      <w:sz w:val="20"/>
      <w:szCs w:val="20"/>
      <w:u w:val="none"/>
    </w:rPr>
  </w:style>
  <w:style w:type="character" w:customStyle="1" w:styleId="font81">
    <w:name w:val="font81"/>
    <w:qFormat/>
    <w:rPr>
      <w:rFonts w:ascii="Calibri" w:hAnsi="Calibri" w:cs="Calibri"/>
      <w:color w:val="000000"/>
      <w:sz w:val="20"/>
      <w:szCs w:val="20"/>
      <w:u w:val="none"/>
    </w:rPr>
  </w:style>
  <w:style w:type="character" w:customStyle="1" w:styleId="font101">
    <w:name w:val="font101"/>
    <w:qFormat/>
    <w:rPr>
      <w:rFonts w:ascii="Arial" w:hAnsi="Arial" w:cs="Arial"/>
      <w:color w:val="000000"/>
      <w:sz w:val="20"/>
      <w:szCs w:val="20"/>
      <w:u w:val="none"/>
    </w:rPr>
  </w:style>
  <w:style w:type="character" w:customStyle="1" w:styleId="font112">
    <w:name w:val="font112"/>
    <w:qFormat/>
    <w:rPr>
      <w:rFonts w:ascii="Calibri" w:hAnsi="Calibri" w:cs="Calibri" w:hint="default"/>
      <w:color w:val="000000"/>
      <w:sz w:val="20"/>
      <w:szCs w:val="20"/>
      <w:u w:val="none"/>
    </w:rPr>
  </w:style>
  <w:style w:type="character" w:customStyle="1" w:styleId="font121">
    <w:name w:val="font121"/>
    <w:qFormat/>
    <w:rPr>
      <w:rFonts w:ascii="Arial" w:hAnsi="Arial" w:cs="Arial"/>
      <w:color w:val="000000"/>
      <w:sz w:val="20"/>
      <w:szCs w:val="20"/>
      <w:u w:val="none"/>
    </w:rPr>
  </w:style>
  <w:style w:type="character" w:customStyle="1" w:styleId="font131">
    <w:name w:val="font131"/>
    <w:qFormat/>
    <w:rPr>
      <w:rFonts w:ascii="Calibri" w:hAnsi="Calibri" w:cs="Calibri" w:hint="default"/>
      <w:color w:val="000000"/>
      <w:sz w:val="20"/>
      <w:szCs w:val="20"/>
      <w:u w:val="none"/>
    </w:rPr>
  </w:style>
  <w:style w:type="character" w:customStyle="1" w:styleId="font141">
    <w:name w:val="font141"/>
    <w:qFormat/>
    <w:rPr>
      <w:rFonts w:ascii="仿宋" w:eastAsia="仿宋" w:hAnsi="仿宋" w:cs="仿宋" w:hint="eastAsia"/>
      <w:color w:val="FF0000"/>
      <w:sz w:val="20"/>
      <w:szCs w:val="20"/>
      <w:u w:val="none"/>
    </w:rPr>
  </w:style>
  <w:style w:type="character" w:customStyle="1" w:styleId="font151">
    <w:name w:val="font151"/>
    <w:qFormat/>
    <w:rPr>
      <w:rFonts w:ascii="Wingdings 2" w:eastAsia="Wingdings 2" w:hAnsi="Wingdings 2" w:cs="Wingdings 2"/>
      <w:color w:val="000000"/>
      <w:sz w:val="20"/>
      <w:szCs w:val="20"/>
      <w:u w:val="none"/>
    </w:rPr>
  </w:style>
  <w:style w:type="paragraph" w:customStyle="1" w:styleId="55">
    <w:name w:val="修订5"/>
    <w:uiPriority w:val="99"/>
    <w:semiHidden/>
    <w:qFormat/>
    <w:rPr>
      <w:rFonts w:ascii="宋体" w:hAnsi="宋体" w:cs="宋体"/>
      <w:sz w:val="24"/>
      <w:szCs w:val="24"/>
    </w:rPr>
  </w:style>
  <w:style w:type="paragraph" w:customStyle="1" w:styleId="64">
    <w:name w:val="修订6"/>
    <w:uiPriority w:val="99"/>
    <w:semiHidden/>
    <w:qFormat/>
    <w:rPr>
      <w:rFonts w:ascii="宋体" w:hAnsi="宋体" w:cs="宋体"/>
      <w:sz w:val="24"/>
      <w:szCs w:val="24"/>
    </w:rPr>
  </w:style>
  <w:style w:type="paragraph" w:customStyle="1" w:styleId="75">
    <w:name w:val="修订7"/>
    <w:uiPriority w:val="99"/>
    <w:semiHidden/>
    <w:qFormat/>
    <w:rPr>
      <w:rFonts w:ascii="宋体" w:hAnsi="宋体" w:cs="宋体"/>
      <w:sz w:val="24"/>
      <w:szCs w:val="24"/>
    </w:rPr>
  </w:style>
  <w:style w:type="paragraph" w:customStyle="1" w:styleId="1fff1">
    <w:name w:val="标题1"/>
    <w:basedOn w:val="1"/>
    <w:link w:val="1fff2"/>
    <w:qFormat/>
    <w:pPr>
      <w:autoSpaceDE/>
      <w:autoSpaceDN/>
      <w:adjustRightInd/>
      <w:spacing w:before="0" w:after="0" w:line="240" w:lineRule="auto"/>
      <w:jc w:val="both"/>
    </w:pPr>
    <w:rPr>
      <w:rFonts w:ascii="仿宋" w:eastAsia="华文仿宋" w:hAnsi="仿宋" w:cs="Calibri"/>
      <w:sz w:val="36"/>
    </w:rPr>
  </w:style>
  <w:style w:type="character" w:customStyle="1" w:styleId="1fff2">
    <w:name w:val="标题1 字符"/>
    <w:link w:val="1fff1"/>
    <w:qFormat/>
    <w:rPr>
      <w:rFonts w:ascii="仿宋" w:eastAsia="华文仿宋" w:hAnsi="仿宋" w:cs="Calibri"/>
      <w:b/>
      <w:bCs/>
      <w:kern w:val="44"/>
      <w:sz w:val="36"/>
      <w:szCs w:val="44"/>
    </w:rPr>
  </w:style>
  <w:style w:type="paragraph" w:customStyle="1" w:styleId="afffffff">
    <w:name w:val="正文样式"/>
    <w:link w:val="Charfb"/>
    <w:uiPriority w:val="99"/>
    <w:unhideWhenUsed/>
    <w:qFormat/>
    <w:pPr>
      <w:widowControl w:val="0"/>
      <w:spacing w:line="360" w:lineRule="auto"/>
      <w:ind w:firstLineChars="200" w:firstLine="200"/>
      <w:jc w:val="both"/>
    </w:pPr>
    <w:rPr>
      <w:bCs/>
      <w:snapToGrid w:val="0"/>
      <w:sz w:val="24"/>
      <w:szCs w:val="44"/>
    </w:rPr>
  </w:style>
  <w:style w:type="character" w:customStyle="1" w:styleId="Charfb">
    <w:name w:val="正文样式 Char"/>
    <w:link w:val="afffffff"/>
    <w:uiPriority w:val="99"/>
    <w:qFormat/>
    <w:rPr>
      <w:bCs/>
      <w:snapToGrid w:val="0"/>
      <w:sz w:val="24"/>
      <w:szCs w:val="44"/>
    </w:rPr>
  </w:style>
  <w:style w:type="paragraph" w:customStyle="1" w:styleId="CM14">
    <w:name w:val="CM14"/>
    <w:basedOn w:val="a0"/>
    <w:next w:val="a0"/>
    <w:link w:val="CM140"/>
    <w:uiPriority w:val="99"/>
    <w:qFormat/>
    <w:pPr>
      <w:autoSpaceDE w:val="0"/>
      <w:autoSpaceDN w:val="0"/>
      <w:adjustRightInd w:val="0"/>
      <w:spacing w:line="653" w:lineRule="atLeast"/>
      <w:jc w:val="left"/>
    </w:pPr>
    <w:rPr>
      <w:rFonts w:ascii="黑体" w:eastAsia="黑体"/>
      <w:kern w:val="0"/>
      <w:sz w:val="24"/>
    </w:rPr>
  </w:style>
  <w:style w:type="character" w:customStyle="1" w:styleId="CM140">
    <w:name w:val="CM14 字符"/>
    <w:link w:val="CM14"/>
    <w:uiPriority w:val="99"/>
    <w:qFormat/>
    <w:rPr>
      <w:rFonts w:ascii="黑体" w:eastAsia="黑体"/>
      <w:sz w:val="24"/>
      <w:szCs w:val="24"/>
    </w:rPr>
  </w:style>
  <w:style w:type="character" w:customStyle="1" w:styleId="2ff3">
    <w:name w:val="样式2 字符"/>
    <w:qFormat/>
    <w:rPr>
      <w:rFonts w:ascii="CKIJGQ+Times-Bold" w:eastAsia="仿宋" w:cs="CKIJGQ+Times-Bold"/>
      <w:b/>
      <w:bCs/>
      <w:sz w:val="32"/>
      <w:szCs w:val="32"/>
    </w:rPr>
  </w:style>
  <w:style w:type="character" w:customStyle="1" w:styleId="3f0">
    <w:name w:val="样式3 字符"/>
    <w:link w:val="3f"/>
    <w:qFormat/>
    <w:rPr>
      <w:rFonts w:ascii="Calibri" w:hAnsi="Calibri"/>
      <w:kern w:val="2"/>
      <w:sz w:val="21"/>
      <w:szCs w:val="24"/>
    </w:rPr>
  </w:style>
  <w:style w:type="paragraph" w:customStyle="1" w:styleId="2ff4">
    <w:name w:val="2级标题"/>
    <w:basedOn w:val="a0"/>
    <w:qFormat/>
    <w:pPr>
      <w:adjustRightInd w:val="0"/>
      <w:snapToGrid w:val="0"/>
      <w:spacing w:before="480" w:after="360"/>
      <w:jc w:val="left"/>
      <w:outlineLvl w:val="1"/>
    </w:pPr>
    <w:rPr>
      <w:rFonts w:eastAsia="黑体"/>
      <w:sz w:val="30"/>
    </w:rPr>
  </w:style>
  <w:style w:type="character" w:customStyle="1" w:styleId="mChar">
    <w:name w:val="m正文 Char"/>
    <w:link w:val="m"/>
    <w:qFormat/>
    <w:rPr>
      <w:rFonts w:ascii="宋体" w:hAnsi="宋体"/>
      <w:kern w:val="2"/>
      <w:sz w:val="24"/>
      <w:szCs w:val="24"/>
    </w:rPr>
  </w:style>
  <w:style w:type="paragraph" w:customStyle="1" w:styleId="m">
    <w:name w:val="m正文"/>
    <w:basedOn w:val="a0"/>
    <w:link w:val="mChar"/>
    <w:qFormat/>
    <w:pPr>
      <w:snapToGrid w:val="0"/>
      <w:spacing w:before="50" w:after="50" w:line="360" w:lineRule="exact"/>
      <w:ind w:firstLineChars="200" w:firstLine="200"/>
    </w:pPr>
    <w:rPr>
      <w:rFonts w:ascii="宋体" w:hAnsi="宋体"/>
      <w:sz w:val="24"/>
    </w:rPr>
  </w:style>
  <w:style w:type="paragraph" w:customStyle="1" w:styleId="HPC">
    <w:name w:val="HPC正文"/>
    <w:basedOn w:val="a0"/>
    <w:link w:val="HPCChar"/>
    <w:qFormat/>
    <w:pPr>
      <w:spacing w:line="360" w:lineRule="auto"/>
      <w:ind w:firstLineChars="202" w:firstLine="424"/>
    </w:pPr>
    <w:rPr>
      <w:rFonts w:eastAsia="等线"/>
      <w:szCs w:val="21"/>
    </w:rPr>
  </w:style>
  <w:style w:type="character" w:customStyle="1" w:styleId="HPCChar">
    <w:name w:val="HPC正文 Char"/>
    <w:link w:val="HPC"/>
    <w:qFormat/>
    <w:rPr>
      <w:rFonts w:eastAsia="等线"/>
      <w:kern w:val="2"/>
      <w:sz w:val="21"/>
      <w:szCs w:val="21"/>
    </w:rPr>
  </w:style>
  <w:style w:type="paragraph" w:customStyle="1" w:styleId="HPC1">
    <w:name w:val="HPC题1"/>
    <w:basedOn w:val="1"/>
    <w:next w:val="HPC"/>
    <w:link w:val="HPC1Char"/>
    <w:qFormat/>
    <w:pPr>
      <w:numPr>
        <w:numId w:val="9"/>
      </w:numPr>
      <w:autoSpaceDE/>
      <w:autoSpaceDN/>
      <w:spacing w:before="120" w:after="0" w:line="240" w:lineRule="auto"/>
      <w:jc w:val="both"/>
    </w:pPr>
    <w:rPr>
      <w:rFonts w:ascii="微软雅黑" w:eastAsia="微软雅黑" w:hAnsi="微软雅黑"/>
      <w:sz w:val="32"/>
    </w:rPr>
  </w:style>
  <w:style w:type="character" w:customStyle="1" w:styleId="HPC1Char">
    <w:name w:val="HPC题1 Char"/>
    <w:link w:val="HPC1"/>
    <w:qFormat/>
    <w:rPr>
      <w:rFonts w:ascii="微软雅黑" w:eastAsia="微软雅黑" w:hAnsi="微软雅黑"/>
      <w:b/>
      <w:bCs/>
      <w:kern w:val="44"/>
      <w:sz w:val="32"/>
      <w:szCs w:val="44"/>
    </w:rPr>
  </w:style>
  <w:style w:type="paragraph" w:customStyle="1" w:styleId="HPC2">
    <w:name w:val="HPC题2"/>
    <w:basedOn w:val="HPC1"/>
    <w:next w:val="HPC"/>
    <w:link w:val="HPC2Char"/>
    <w:qFormat/>
    <w:pPr>
      <w:numPr>
        <w:ilvl w:val="1"/>
      </w:numPr>
      <w:snapToGrid w:val="0"/>
      <w:outlineLvl w:val="1"/>
    </w:pPr>
    <w:rPr>
      <w:sz w:val="28"/>
    </w:rPr>
  </w:style>
  <w:style w:type="character" w:customStyle="1" w:styleId="HPC2Char">
    <w:name w:val="HPC题2 Char"/>
    <w:link w:val="HPC2"/>
    <w:qFormat/>
    <w:rPr>
      <w:rFonts w:ascii="微软雅黑" w:eastAsia="微软雅黑" w:hAnsi="微软雅黑"/>
      <w:b/>
      <w:bCs/>
      <w:kern w:val="44"/>
      <w:sz w:val="28"/>
      <w:szCs w:val="44"/>
    </w:rPr>
  </w:style>
  <w:style w:type="paragraph" w:customStyle="1" w:styleId="HPC3">
    <w:name w:val="HPC题3"/>
    <w:basedOn w:val="HPC2"/>
    <w:next w:val="HPC"/>
    <w:link w:val="HPC3Char"/>
    <w:qFormat/>
    <w:pPr>
      <w:numPr>
        <w:ilvl w:val="2"/>
      </w:numPr>
      <w:outlineLvl w:val="2"/>
    </w:pPr>
    <w:rPr>
      <w:sz w:val="24"/>
    </w:rPr>
  </w:style>
  <w:style w:type="character" w:customStyle="1" w:styleId="HPC3Char">
    <w:name w:val="HPC题3 Char"/>
    <w:link w:val="HPC3"/>
    <w:qFormat/>
    <w:rPr>
      <w:rFonts w:ascii="微软雅黑" w:eastAsia="微软雅黑" w:hAnsi="微软雅黑"/>
      <w:b/>
      <w:bCs/>
      <w:kern w:val="44"/>
      <w:sz w:val="24"/>
      <w:szCs w:val="44"/>
    </w:rPr>
  </w:style>
  <w:style w:type="paragraph" w:customStyle="1" w:styleId="HPC0">
    <w:name w:val="HPC代码"/>
    <w:next w:val="HPC"/>
    <w:link w:val="HPCChar0"/>
    <w:qFormat/>
    <w:pPr>
      <w:shd w:val="clear" w:color="538135" w:fill="D9D9D9"/>
    </w:pPr>
    <w:rPr>
      <w:rFonts w:ascii="Courier New" w:eastAsia="楷体" w:hAnsi="Courier New"/>
      <w:kern w:val="2"/>
      <w:sz w:val="21"/>
      <w:szCs w:val="21"/>
    </w:rPr>
  </w:style>
  <w:style w:type="character" w:customStyle="1" w:styleId="HPCChar0">
    <w:name w:val="HPC代码 Char"/>
    <w:link w:val="HPC0"/>
    <w:qFormat/>
    <w:rPr>
      <w:rFonts w:ascii="Courier New" w:eastAsia="楷体" w:hAnsi="Courier New"/>
      <w:kern w:val="2"/>
      <w:sz w:val="21"/>
      <w:szCs w:val="21"/>
      <w:shd w:val="clear" w:color="538135" w:fill="D9D9D9"/>
    </w:rPr>
  </w:style>
  <w:style w:type="paragraph" w:customStyle="1" w:styleId="HPC4">
    <w:name w:val="HPC题4"/>
    <w:basedOn w:val="HPC3"/>
    <w:next w:val="HPC"/>
    <w:qFormat/>
    <w:pPr>
      <w:numPr>
        <w:ilvl w:val="3"/>
      </w:numPr>
      <w:tabs>
        <w:tab w:val="left" w:pos="2880"/>
      </w:tabs>
      <w:jc w:val="left"/>
      <w:outlineLvl w:val="3"/>
    </w:pPr>
    <w:rPr>
      <w:sz w:val="21"/>
    </w:rPr>
  </w:style>
  <w:style w:type="paragraph" w:customStyle="1" w:styleId="HPC5">
    <w:name w:val="HPC题5"/>
    <w:basedOn w:val="HPC4"/>
    <w:next w:val="HPC"/>
    <w:qFormat/>
    <w:pPr>
      <w:numPr>
        <w:ilvl w:val="4"/>
      </w:numPr>
      <w:tabs>
        <w:tab w:val="left" w:pos="3600"/>
      </w:tabs>
      <w:ind w:left="2100"/>
      <w:outlineLvl w:val="4"/>
    </w:pPr>
  </w:style>
  <w:style w:type="paragraph" w:customStyle="1" w:styleId="HPC6">
    <w:name w:val="HPC题6"/>
    <w:basedOn w:val="HPC5"/>
    <w:next w:val="HPC"/>
    <w:qFormat/>
    <w:pPr>
      <w:numPr>
        <w:ilvl w:val="5"/>
      </w:numPr>
      <w:tabs>
        <w:tab w:val="left" w:pos="4320"/>
      </w:tabs>
      <w:ind w:left="2520"/>
      <w:outlineLvl w:val="5"/>
    </w:pPr>
  </w:style>
  <w:style w:type="character" w:customStyle="1" w:styleId="140">
    <w:name w:val="未处理的提及14"/>
    <w:uiPriority w:val="99"/>
    <w:unhideWhenUsed/>
    <w:qFormat/>
    <w:rPr>
      <w:color w:val="605E5C"/>
      <w:shd w:val="clear" w:color="auto" w:fill="E1DFDD"/>
    </w:rPr>
  </w:style>
  <w:style w:type="paragraph" w:customStyle="1" w:styleId="afffffff0">
    <w:name w:val="_正文"/>
    <w:qFormat/>
    <w:rPr>
      <w:szCs w:val="24"/>
    </w:rPr>
  </w:style>
  <w:style w:type="character" w:customStyle="1" w:styleId="3f5">
    <w:name w:val="正文文本 (3)"/>
    <w:qFormat/>
    <w:rPr>
      <w:rFonts w:ascii="华文宋体" w:eastAsia="华文宋体" w:hAnsi="华文宋体" w:cs="华文宋体"/>
      <w:color w:val="000000"/>
      <w:spacing w:val="0"/>
      <w:w w:val="100"/>
      <w:position w:val="0"/>
      <w:sz w:val="22"/>
      <w:szCs w:val="22"/>
      <w:u w:val="none"/>
      <w:lang w:val="zh-CN" w:eastAsia="zh-CN" w:bidi="zh-CN"/>
    </w:rPr>
  </w:style>
  <w:style w:type="character" w:customStyle="1" w:styleId="Charfc">
    <w:name w:val="正文文本 Char"/>
    <w:uiPriority w:val="99"/>
    <w:semiHidden/>
    <w:qFormat/>
    <w:rPr>
      <w:kern w:val="2"/>
      <w:sz w:val="21"/>
      <w:szCs w:val="24"/>
    </w:rPr>
  </w:style>
  <w:style w:type="character" w:customStyle="1" w:styleId="211">
    <w:name w:val="正文首行缩进 2 字符1"/>
    <w:basedOn w:val="af3"/>
    <w:link w:val="27"/>
    <w:semiHidden/>
    <w:qFormat/>
    <w:rPr>
      <w:rFonts w:cs="Times New Roman"/>
      <w:kern w:val="2"/>
      <w:sz w:val="21"/>
      <w:szCs w:val="24"/>
    </w:rPr>
  </w:style>
  <w:style w:type="paragraph" w:customStyle="1" w:styleId="85">
    <w:name w:val="修订8"/>
    <w:hidden/>
    <w:uiPriority w:val="99"/>
    <w:semiHidden/>
    <w:qFormat/>
    <w:rPr>
      <w:kern w:val="2"/>
      <w:sz w:val="21"/>
      <w:szCs w:val="24"/>
    </w:rPr>
  </w:style>
  <w:style w:type="paragraph" w:customStyle="1" w:styleId="94">
    <w:name w:val="修订9"/>
    <w:hidden/>
    <w:uiPriority w:val="99"/>
    <w:semiHidden/>
    <w:qFormat/>
    <w:rPr>
      <w:kern w:val="2"/>
      <w:sz w:val="21"/>
      <w:szCs w:val="24"/>
    </w:rPr>
  </w:style>
  <w:style w:type="paragraph" w:customStyle="1" w:styleId="101">
    <w:name w:val="修订10"/>
    <w:hidden/>
    <w:uiPriority w:val="99"/>
    <w:semiHidden/>
    <w:qFormat/>
    <w:rPr>
      <w:kern w:val="2"/>
      <w:sz w:val="21"/>
      <w:szCs w:val="24"/>
    </w:rPr>
  </w:style>
  <w:style w:type="paragraph" w:customStyle="1" w:styleId="3">
    <w:name w:val="合同标题3"/>
    <w:basedOn w:val="a0"/>
    <w:qFormat/>
    <w:pPr>
      <w:widowControl/>
      <w:numPr>
        <w:ilvl w:val="2"/>
        <w:numId w:val="2"/>
      </w:numPr>
      <w:autoSpaceDE w:val="0"/>
      <w:autoSpaceDN w:val="0"/>
      <w:adjustRightInd w:val="0"/>
      <w:spacing w:beforeLines="50" w:before="50" w:line="360" w:lineRule="auto"/>
      <w:ind w:firstLineChars="200" w:firstLine="480"/>
      <w:jc w:val="left"/>
      <w:outlineLvl w:val="0"/>
    </w:pPr>
    <w:rPr>
      <w:rFonts w:ascii="宋体" w:hAnsi="宋体" w:cs="宋体" w:hint="eastAsia"/>
      <w:color w:val="000000"/>
      <w:kern w:val="0"/>
      <w:sz w:val="24"/>
      <w:lang w:val="zh-CN"/>
    </w:rPr>
  </w:style>
  <w:style w:type="paragraph" w:customStyle="1" w:styleId="2">
    <w:name w:val="合同标题2"/>
    <w:basedOn w:val="a0"/>
    <w:qFormat/>
    <w:pPr>
      <w:widowControl/>
      <w:numPr>
        <w:ilvl w:val="1"/>
        <w:numId w:val="10"/>
      </w:numPr>
      <w:tabs>
        <w:tab w:val="left" w:pos="420"/>
      </w:tabs>
      <w:autoSpaceDE w:val="0"/>
      <w:autoSpaceDN w:val="0"/>
      <w:adjustRightInd w:val="0"/>
      <w:spacing w:beforeLines="50" w:before="50" w:line="360" w:lineRule="auto"/>
      <w:jc w:val="left"/>
      <w:outlineLvl w:val="0"/>
    </w:pPr>
    <w:rPr>
      <w:rFonts w:ascii="宋体" w:hAnsi="宋体" w:cs="宋体" w:hint="eastAsia"/>
      <w:b/>
      <w:bCs/>
      <w:color w:val="000000"/>
      <w:kern w:val="0"/>
      <w:sz w:val="24"/>
      <w:lang w:val="zh-CN"/>
    </w:rPr>
  </w:style>
  <w:style w:type="paragraph" w:customStyle="1" w:styleId="1fff3">
    <w:name w:val="1、正文"/>
    <w:basedOn w:val="a0"/>
    <w:link w:val="1fff4"/>
    <w:qFormat/>
    <w:pPr>
      <w:spacing w:line="360" w:lineRule="auto"/>
      <w:ind w:firstLineChars="200" w:firstLine="200"/>
    </w:pPr>
    <w:rPr>
      <w:sz w:val="28"/>
    </w:rPr>
  </w:style>
  <w:style w:type="character" w:customStyle="1" w:styleId="1fff4">
    <w:name w:val="1、正文 字符"/>
    <w:basedOn w:val="a2"/>
    <w:link w:val="1fff3"/>
    <w:qFormat/>
    <w:rPr>
      <w:kern w:val="2"/>
      <w:sz w:val="28"/>
      <w:szCs w:val="24"/>
    </w:rPr>
  </w:style>
  <w:style w:type="paragraph" w:customStyle="1" w:styleId="2ff5">
    <w:name w:val="列表段落2"/>
    <w:basedOn w:val="a0"/>
    <w:uiPriority w:val="34"/>
    <w:qFormat/>
    <w:pPr>
      <w:ind w:firstLineChars="200" w:firstLine="420"/>
    </w:pPr>
  </w:style>
  <w:style w:type="character" w:customStyle="1" w:styleId="152">
    <w:name w:val="未处理的提及15"/>
    <w:basedOn w:val="a2"/>
    <w:uiPriority w:val="99"/>
    <w:unhideWhenUsed/>
    <w:qFormat/>
    <w:rPr>
      <w:color w:val="605E5C"/>
      <w:shd w:val="clear" w:color="auto" w:fill="E1DFDD"/>
    </w:rPr>
  </w:style>
  <w:style w:type="paragraph" w:customStyle="1" w:styleId="Style40">
    <w:name w:val="_Style 4"/>
    <w:basedOn w:val="a0"/>
    <w:uiPriority w:val="99"/>
    <w:qFormat/>
    <w:rsid w:val="0094438D"/>
    <w:pPr>
      <w:ind w:firstLineChars="200" w:firstLine="420"/>
    </w:pPr>
    <w:rPr>
      <w:rFonts w:ascii="Cambria Math" w:eastAsiaTheme="minorEastAsia" w:hAnsi="Cambria Math" w:cstheme="minorBidi"/>
      <w:szCs w:val="22"/>
    </w:rPr>
  </w:style>
  <w:style w:type="paragraph" w:styleId="afffffff1">
    <w:name w:val="Revision"/>
    <w:hidden/>
    <w:uiPriority w:val="99"/>
    <w:unhideWhenUsed/>
    <w:rsid w:val="00A223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jgjgczb1@163.com" TargetMode="External"/><Relationship Id="rId13" Type="http://schemas.openxmlformats.org/officeDocument/2006/relationships/hyperlink" Target="http://www.creditchina" TargetMode="Externa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www.ccgp"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 TargetMode="Externa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9.xml"/><Relationship Id="rId28" Type="http://schemas.microsoft.com/office/2016/09/relationships/commentsIds" Target="commentsIds.xml"/><Relationship Id="rId10" Type="http://schemas.openxmlformats.org/officeDocument/2006/relationships/hyperlink" Target="http://www.ccgp.gov.cn"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creditchina" TargetMode="External"/><Relationship Id="rId14" Type="http://schemas.openxmlformats.org/officeDocument/2006/relationships/hyperlink" Target="http://www.ccgp" TargetMode="External"/><Relationship Id="rId22" Type="http://schemas.openxmlformats.org/officeDocument/2006/relationships/footer" Target="footer8.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8941</Words>
  <Characters>50970</Characters>
  <Application>Microsoft Office Word</Application>
  <DocSecurity>0</DocSecurity>
  <Lines>424</Lines>
  <Paragraphs>119</Paragraphs>
  <ScaleCrop>false</ScaleCrop>
  <LinksUpToDate>false</LinksUpToDate>
  <CharactersWithSpaces>59792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2023-06-28T04:08:00Z</dcterms:created>
  <dcterms:modified xsi:type="dcterms:W3CDTF">2023-07-05T03:39:00Z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46442DBDC5B74380A885E7739ED5B6CB</vt:lpwstr>
  </property>
</Properties>
</file>